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8B55C">
      <w:pPr>
        <w:keepNext w:val="0"/>
        <w:keepLines w:val="0"/>
        <w:pageBreakBefore w:val="0"/>
        <w:kinsoku/>
        <w:wordWrap/>
        <w:overflowPunct/>
        <w:topLinePunct w:val="0"/>
        <w:autoSpaceDE/>
        <w:autoSpaceDN/>
        <w:bidi w:val="0"/>
        <w:adjustRightInd w:val="0"/>
        <w:snapToGrid w:val="0"/>
        <w:spacing w:line="300" w:lineRule="auto"/>
        <w:ind w:firstLine="0" w:firstLineChars="0"/>
        <w:rPr>
          <w:rFonts w:hint="eastAsia" w:ascii="Times New Roman" w:hAnsi="Times New Roman" w:eastAsia="宋体"/>
          <w:b/>
          <w:bCs/>
          <w:color w:val="auto"/>
          <w:sz w:val="40"/>
          <w:szCs w:val="44"/>
          <w:highlight w:val="none"/>
          <w:lang w:eastAsia="zh-CN"/>
        </w:rPr>
      </w:pPr>
      <w:r>
        <w:rPr>
          <w:rFonts w:hint="eastAsia" w:ascii="Times New Roman" w:hAnsi="Times New Roman" w:eastAsia="宋体"/>
          <w:b/>
          <w:bCs/>
          <w:color w:val="auto"/>
          <w:sz w:val="40"/>
          <w:szCs w:val="44"/>
          <w:highlight w:val="none"/>
        </w:rPr>
        <w:t xml:space="preserve">附  </w:t>
      </w:r>
      <w:r>
        <w:rPr>
          <w:rFonts w:hint="eastAsia" w:ascii="Times New Roman" w:hAnsi="Times New Roman" w:eastAsia="宋体"/>
          <w:b/>
          <w:bCs/>
          <w:color w:val="auto"/>
          <w:sz w:val="40"/>
          <w:szCs w:val="44"/>
          <w:highlight w:val="none"/>
          <w:lang w:val="en-US" w:eastAsia="zh-CN"/>
        </w:rPr>
        <w:t>表（图）</w:t>
      </w:r>
    </w:p>
    <w:p w14:paraId="08F8AF8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hint="default" w:ascii="Times New Roman" w:hAnsi="Times New Roman" w:eastAsia="宋体"/>
          <w:b/>
          <w:bCs/>
          <w:color w:val="auto"/>
          <w:sz w:val="32"/>
          <w:szCs w:val="36"/>
          <w:highlight w:val="none"/>
          <w:lang w:val="en-US" w:eastAsia="zh-CN"/>
        </w:rPr>
      </w:pPr>
      <w:r>
        <w:rPr>
          <w:rFonts w:hint="eastAsia" w:ascii="Times New Roman" w:hAnsi="Times New Roman" w:eastAsia="宋体"/>
          <w:b/>
          <w:bCs/>
          <w:color w:val="auto"/>
          <w:sz w:val="32"/>
          <w:szCs w:val="36"/>
          <w:highlight w:val="none"/>
        </w:rPr>
        <w:t>正文未报告</w:t>
      </w:r>
      <w:r>
        <w:rPr>
          <w:rFonts w:hint="eastAsia" w:ascii="Times New Roman" w:hAnsi="Times New Roman" w:eastAsia="宋体"/>
          <w:b/>
          <w:bCs/>
          <w:color w:val="auto"/>
          <w:sz w:val="32"/>
          <w:szCs w:val="36"/>
          <w:highlight w:val="none"/>
          <w:lang w:val="en-US" w:eastAsia="zh-CN"/>
        </w:rPr>
        <w:t>的表（图）</w:t>
      </w:r>
    </w:p>
    <w:p w14:paraId="4CF387F7">
      <w:pPr>
        <w:keepNext w:val="0"/>
        <w:keepLines w:val="0"/>
        <w:pageBreakBefore w:val="0"/>
        <w:kinsoku/>
        <w:wordWrap/>
        <w:overflowPunct/>
        <w:topLinePunct w:val="0"/>
        <w:autoSpaceDE/>
        <w:autoSpaceDN/>
        <w:bidi w:val="0"/>
        <w:adjustRightInd w:val="0"/>
        <w:snapToGrid w:val="0"/>
        <w:spacing w:line="300" w:lineRule="auto"/>
        <w:ind w:firstLine="397"/>
        <w:jc w:val="center"/>
        <w:rPr>
          <w:rFonts w:hint="eastAsia"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rPr>
        <w:t>附</w:t>
      </w:r>
      <w:r>
        <w:rPr>
          <w:rFonts w:hint="eastAsia" w:ascii="Times New Roman" w:hAnsi="Times New Roman" w:eastAsia="宋体"/>
          <w:b/>
          <w:bCs/>
          <w:color w:val="auto"/>
          <w:sz w:val="24"/>
          <w:szCs w:val="24"/>
          <w:highlight w:val="none"/>
          <w:lang w:val="en-US" w:eastAsia="zh-CN"/>
        </w:rPr>
        <w:t>表1</w:t>
      </w:r>
      <w:r>
        <w:rPr>
          <w:rFonts w:hint="eastAsia" w:ascii="Times New Roman" w:hAnsi="Times New Roman" w:eastAsia="宋体"/>
          <w:b/>
          <w:bCs/>
          <w:color w:val="auto"/>
          <w:sz w:val="24"/>
          <w:szCs w:val="24"/>
          <w:highlight w:val="none"/>
        </w:rPr>
        <w:t>：“劳动生产率效应”——分年度回归结果</w:t>
      </w:r>
    </w:p>
    <w:tbl>
      <w:tblPr>
        <w:tblStyle w:val="5"/>
        <w:tblW w:w="8690" w:type="dxa"/>
        <w:jc w:val="center"/>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950"/>
        <w:gridCol w:w="1041"/>
        <w:gridCol w:w="1041"/>
        <w:gridCol w:w="1041"/>
        <w:gridCol w:w="1041"/>
        <w:gridCol w:w="1041"/>
        <w:gridCol w:w="1041"/>
        <w:gridCol w:w="1041"/>
      </w:tblGrid>
      <w:tr w14:paraId="6AE290D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690" w:type="dxa"/>
            <w:gridSpan w:val="8"/>
            <w:shd w:val="clear" w:color="auto" w:fill="auto"/>
            <w:noWrap/>
            <w:vAlign w:val="center"/>
          </w:tcPr>
          <w:p w14:paraId="519A76A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both"/>
              <w:textAlignment w:val="bottom"/>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Panel A 人机协作对企业生存风险的影响</w:t>
            </w:r>
          </w:p>
        </w:tc>
      </w:tr>
      <w:tr w14:paraId="1695B05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restart"/>
            <w:shd w:val="clear" w:color="auto" w:fill="auto"/>
            <w:noWrap/>
            <w:vAlign w:val="center"/>
          </w:tcPr>
          <w:p w14:paraId="547D5D3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变量</w:t>
            </w:r>
          </w:p>
        </w:tc>
        <w:tc>
          <w:tcPr>
            <w:tcW w:w="945" w:type="dxa"/>
            <w:shd w:val="clear" w:color="auto" w:fill="auto"/>
            <w:noWrap/>
            <w:vAlign w:val="center"/>
          </w:tcPr>
          <w:p w14:paraId="686E409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w:t>
            </w:r>
          </w:p>
        </w:tc>
        <w:tc>
          <w:tcPr>
            <w:tcW w:w="970" w:type="dxa"/>
            <w:shd w:val="clear" w:color="auto" w:fill="auto"/>
            <w:noWrap/>
            <w:vAlign w:val="center"/>
          </w:tcPr>
          <w:p w14:paraId="68B044A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w:t>
            </w:r>
          </w:p>
        </w:tc>
        <w:tc>
          <w:tcPr>
            <w:tcW w:w="945" w:type="dxa"/>
            <w:shd w:val="clear" w:color="auto" w:fill="auto"/>
            <w:noWrap/>
            <w:vAlign w:val="center"/>
          </w:tcPr>
          <w:p w14:paraId="4D47BC0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w:t>
            </w:r>
          </w:p>
        </w:tc>
        <w:tc>
          <w:tcPr>
            <w:tcW w:w="970" w:type="dxa"/>
            <w:shd w:val="clear" w:color="auto" w:fill="auto"/>
            <w:noWrap/>
            <w:vAlign w:val="center"/>
          </w:tcPr>
          <w:p w14:paraId="540512D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（4）</w:t>
            </w:r>
          </w:p>
        </w:tc>
        <w:tc>
          <w:tcPr>
            <w:tcW w:w="970" w:type="dxa"/>
            <w:shd w:val="clear" w:color="auto" w:fill="auto"/>
            <w:noWrap/>
            <w:vAlign w:val="center"/>
          </w:tcPr>
          <w:p w14:paraId="61B081B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w:t>
            </w:r>
          </w:p>
        </w:tc>
        <w:tc>
          <w:tcPr>
            <w:tcW w:w="970" w:type="dxa"/>
            <w:shd w:val="clear" w:color="auto" w:fill="auto"/>
            <w:noWrap/>
            <w:vAlign w:val="center"/>
          </w:tcPr>
          <w:p w14:paraId="4B6D51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（6）</w:t>
            </w:r>
          </w:p>
        </w:tc>
        <w:tc>
          <w:tcPr>
            <w:tcW w:w="970" w:type="dxa"/>
            <w:shd w:val="clear" w:color="auto" w:fill="auto"/>
            <w:noWrap/>
            <w:vAlign w:val="center"/>
          </w:tcPr>
          <w:p w14:paraId="3BE9E22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（7）</w:t>
            </w:r>
          </w:p>
        </w:tc>
      </w:tr>
      <w:tr w14:paraId="7D27498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bottom w:val="single" w:color="000000" w:sz="4" w:space="0"/>
            </w:tcBorders>
            <w:shd w:val="clear" w:color="auto" w:fill="auto"/>
            <w:noWrap/>
            <w:vAlign w:val="center"/>
          </w:tcPr>
          <w:p w14:paraId="079B8A2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bottom w:val="single" w:color="000000" w:sz="4" w:space="0"/>
            </w:tcBorders>
            <w:shd w:val="clear" w:color="auto" w:fill="auto"/>
            <w:noWrap/>
            <w:vAlign w:val="bottom"/>
          </w:tcPr>
          <w:p w14:paraId="750E92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2018</w:t>
            </w:r>
            <w:r>
              <w:rPr>
                <w:rFonts w:hint="eastAsia" w:ascii="Times New Roman" w:hAnsi="Times New Roman" w:eastAsia="宋体" w:cs="Times New Roman"/>
                <w:color w:val="auto"/>
                <w:kern w:val="0"/>
                <w:sz w:val="18"/>
                <w:szCs w:val="18"/>
                <w:highlight w:val="none"/>
                <w:lang w:bidi="ar"/>
              </w:rPr>
              <w:t>年</w:t>
            </w:r>
          </w:p>
        </w:tc>
        <w:tc>
          <w:tcPr>
            <w:tcW w:w="970" w:type="dxa"/>
            <w:tcBorders>
              <w:bottom w:val="single" w:color="000000" w:sz="4" w:space="0"/>
            </w:tcBorders>
            <w:shd w:val="clear" w:color="auto" w:fill="auto"/>
            <w:noWrap/>
            <w:vAlign w:val="bottom"/>
          </w:tcPr>
          <w:p w14:paraId="4B222C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2019</w:t>
            </w:r>
            <w:r>
              <w:rPr>
                <w:rFonts w:hint="eastAsia" w:ascii="Times New Roman" w:hAnsi="Times New Roman" w:eastAsia="宋体" w:cs="Times New Roman"/>
                <w:color w:val="auto"/>
                <w:kern w:val="0"/>
                <w:sz w:val="18"/>
                <w:szCs w:val="18"/>
                <w:highlight w:val="none"/>
                <w:lang w:bidi="ar"/>
              </w:rPr>
              <w:t>年</w:t>
            </w:r>
          </w:p>
        </w:tc>
        <w:tc>
          <w:tcPr>
            <w:tcW w:w="945" w:type="dxa"/>
            <w:tcBorders>
              <w:bottom w:val="single" w:color="000000" w:sz="4" w:space="0"/>
            </w:tcBorders>
            <w:shd w:val="clear" w:color="auto" w:fill="auto"/>
            <w:noWrap/>
            <w:vAlign w:val="bottom"/>
          </w:tcPr>
          <w:p w14:paraId="791E3B3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2020</w:t>
            </w:r>
            <w:r>
              <w:rPr>
                <w:rFonts w:hint="eastAsia" w:ascii="Times New Roman" w:hAnsi="Times New Roman" w:eastAsia="宋体" w:cs="Times New Roman"/>
                <w:color w:val="auto"/>
                <w:kern w:val="0"/>
                <w:sz w:val="18"/>
                <w:szCs w:val="18"/>
                <w:highlight w:val="none"/>
                <w:lang w:bidi="ar"/>
              </w:rPr>
              <w:t>年</w:t>
            </w:r>
          </w:p>
        </w:tc>
        <w:tc>
          <w:tcPr>
            <w:tcW w:w="970" w:type="dxa"/>
            <w:tcBorders>
              <w:bottom w:val="single" w:color="000000" w:sz="4" w:space="0"/>
            </w:tcBorders>
            <w:shd w:val="clear" w:color="auto" w:fill="auto"/>
            <w:noWrap/>
            <w:vAlign w:val="bottom"/>
          </w:tcPr>
          <w:p w14:paraId="17D3BA4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2021</w:t>
            </w:r>
            <w:r>
              <w:rPr>
                <w:rFonts w:hint="eastAsia" w:ascii="Times New Roman" w:hAnsi="Times New Roman" w:eastAsia="宋体" w:cs="Times New Roman"/>
                <w:color w:val="auto"/>
                <w:kern w:val="0"/>
                <w:sz w:val="18"/>
                <w:szCs w:val="18"/>
                <w:highlight w:val="none"/>
                <w:lang w:bidi="ar"/>
              </w:rPr>
              <w:t>年</w:t>
            </w:r>
          </w:p>
        </w:tc>
        <w:tc>
          <w:tcPr>
            <w:tcW w:w="970" w:type="dxa"/>
            <w:tcBorders>
              <w:bottom w:val="single" w:color="000000" w:sz="4" w:space="0"/>
            </w:tcBorders>
            <w:shd w:val="clear" w:color="auto" w:fill="auto"/>
            <w:noWrap/>
            <w:vAlign w:val="bottom"/>
          </w:tcPr>
          <w:p w14:paraId="309D057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2022</w:t>
            </w:r>
            <w:r>
              <w:rPr>
                <w:rFonts w:hint="eastAsia" w:ascii="Times New Roman" w:hAnsi="Times New Roman" w:eastAsia="宋体" w:cs="Times New Roman"/>
                <w:color w:val="auto"/>
                <w:kern w:val="0"/>
                <w:sz w:val="18"/>
                <w:szCs w:val="18"/>
                <w:highlight w:val="none"/>
                <w:lang w:bidi="ar"/>
              </w:rPr>
              <w:t>年</w:t>
            </w:r>
          </w:p>
        </w:tc>
        <w:tc>
          <w:tcPr>
            <w:tcW w:w="970" w:type="dxa"/>
            <w:tcBorders>
              <w:bottom w:val="single" w:color="000000" w:sz="4" w:space="0"/>
            </w:tcBorders>
            <w:shd w:val="clear" w:color="auto" w:fill="auto"/>
            <w:noWrap/>
            <w:vAlign w:val="bottom"/>
          </w:tcPr>
          <w:p w14:paraId="12E856E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2023</w:t>
            </w:r>
            <w:r>
              <w:rPr>
                <w:rFonts w:hint="eastAsia" w:ascii="Times New Roman" w:hAnsi="Times New Roman" w:eastAsia="宋体" w:cs="Times New Roman"/>
                <w:color w:val="auto"/>
                <w:kern w:val="0"/>
                <w:sz w:val="18"/>
                <w:szCs w:val="18"/>
                <w:highlight w:val="none"/>
                <w:lang w:bidi="ar"/>
              </w:rPr>
              <w:t>年</w:t>
            </w:r>
          </w:p>
        </w:tc>
        <w:tc>
          <w:tcPr>
            <w:tcW w:w="970" w:type="dxa"/>
            <w:tcBorders>
              <w:bottom w:val="single" w:color="000000" w:sz="4" w:space="0"/>
            </w:tcBorders>
            <w:shd w:val="clear" w:color="auto" w:fill="auto"/>
            <w:noWrap/>
            <w:vAlign w:val="bottom"/>
          </w:tcPr>
          <w:p w14:paraId="765A316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2024</w:t>
            </w:r>
            <w:r>
              <w:rPr>
                <w:rFonts w:hint="eastAsia" w:ascii="Times New Roman" w:hAnsi="Times New Roman" w:eastAsia="宋体" w:cs="Times New Roman"/>
                <w:color w:val="auto"/>
                <w:kern w:val="0"/>
                <w:sz w:val="18"/>
                <w:szCs w:val="18"/>
                <w:highlight w:val="none"/>
                <w:lang w:bidi="ar"/>
              </w:rPr>
              <w:t>年</w:t>
            </w:r>
          </w:p>
        </w:tc>
      </w:tr>
      <w:tr w14:paraId="7A66A97B">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bottom w:val="single" w:color="000000" w:sz="4" w:space="0"/>
            </w:tcBorders>
            <w:shd w:val="clear" w:color="auto" w:fill="auto"/>
            <w:noWrap/>
            <w:vAlign w:val="center"/>
          </w:tcPr>
          <w:p w14:paraId="673D014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bottom w:val="single" w:color="000000" w:sz="4" w:space="0"/>
            </w:tcBorders>
            <w:shd w:val="clear" w:color="auto" w:fill="auto"/>
            <w:noWrap/>
            <w:vAlign w:val="center"/>
          </w:tcPr>
          <w:p w14:paraId="2A67126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bottom w:val="single" w:color="000000" w:sz="4" w:space="0"/>
            </w:tcBorders>
            <w:shd w:val="clear" w:color="auto" w:fill="auto"/>
            <w:noWrap/>
            <w:vAlign w:val="center"/>
          </w:tcPr>
          <w:p w14:paraId="4F38EA4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45" w:type="dxa"/>
            <w:tcBorders>
              <w:bottom w:val="single" w:color="000000" w:sz="4" w:space="0"/>
            </w:tcBorders>
            <w:shd w:val="clear" w:color="auto" w:fill="auto"/>
            <w:noWrap/>
            <w:vAlign w:val="center"/>
          </w:tcPr>
          <w:p w14:paraId="55818EB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bottom w:val="single" w:color="000000" w:sz="4" w:space="0"/>
            </w:tcBorders>
            <w:shd w:val="clear" w:color="auto" w:fill="auto"/>
            <w:noWrap/>
            <w:vAlign w:val="center"/>
          </w:tcPr>
          <w:p w14:paraId="664D279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bottom w:val="single" w:color="000000" w:sz="4" w:space="0"/>
            </w:tcBorders>
            <w:shd w:val="clear" w:color="auto" w:fill="auto"/>
            <w:noWrap/>
            <w:vAlign w:val="center"/>
          </w:tcPr>
          <w:p w14:paraId="38F5E57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bottom w:val="single" w:color="000000" w:sz="4" w:space="0"/>
            </w:tcBorders>
            <w:shd w:val="clear" w:color="auto" w:fill="auto"/>
            <w:noWrap/>
            <w:vAlign w:val="center"/>
          </w:tcPr>
          <w:p w14:paraId="4C71C75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bottom w:val="single" w:color="000000" w:sz="4" w:space="0"/>
            </w:tcBorders>
            <w:shd w:val="clear" w:color="auto" w:fill="auto"/>
            <w:noWrap/>
            <w:vAlign w:val="center"/>
          </w:tcPr>
          <w:p w14:paraId="43FA74F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r>
      <w:tr w14:paraId="7C6B42A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restart"/>
            <w:tcBorders>
              <w:top w:val="single" w:color="000000" w:sz="4" w:space="0"/>
            </w:tcBorders>
            <w:shd w:val="clear" w:color="auto" w:fill="auto"/>
            <w:noWrap/>
            <w:vAlign w:val="center"/>
          </w:tcPr>
          <w:p w14:paraId="4F80CDE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_frim</w:t>
            </w:r>
          </w:p>
        </w:tc>
        <w:tc>
          <w:tcPr>
            <w:tcW w:w="945" w:type="dxa"/>
            <w:tcBorders>
              <w:top w:val="single" w:color="000000" w:sz="4" w:space="0"/>
              <w:bottom w:val="nil"/>
            </w:tcBorders>
            <w:noWrap/>
            <w:vAlign w:val="top"/>
          </w:tcPr>
          <w:p w14:paraId="1B67878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-0.0605***</w:t>
            </w:r>
          </w:p>
        </w:tc>
        <w:tc>
          <w:tcPr>
            <w:tcW w:w="970" w:type="dxa"/>
            <w:tcBorders>
              <w:top w:val="single" w:color="000000" w:sz="4" w:space="0"/>
              <w:bottom w:val="nil"/>
            </w:tcBorders>
            <w:noWrap/>
            <w:vAlign w:val="top"/>
          </w:tcPr>
          <w:p w14:paraId="6DC849B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-0.0420***</w:t>
            </w:r>
          </w:p>
        </w:tc>
        <w:tc>
          <w:tcPr>
            <w:tcW w:w="945" w:type="dxa"/>
            <w:tcBorders>
              <w:top w:val="single" w:color="000000" w:sz="4" w:space="0"/>
              <w:bottom w:val="nil"/>
            </w:tcBorders>
            <w:noWrap/>
            <w:vAlign w:val="top"/>
          </w:tcPr>
          <w:p w14:paraId="37C110B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-0.0601***</w:t>
            </w:r>
          </w:p>
        </w:tc>
        <w:tc>
          <w:tcPr>
            <w:tcW w:w="970" w:type="dxa"/>
            <w:tcBorders>
              <w:top w:val="single" w:color="000000" w:sz="4" w:space="0"/>
              <w:bottom w:val="nil"/>
            </w:tcBorders>
            <w:noWrap/>
            <w:vAlign w:val="top"/>
          </w:tcPr>
          <w:p w14:paraId="04AAA2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-0.0507***</w:t>
            </w:r>
          </w:p>
        </w:tc>
        <w:tc>
          <w:tcPr>
            <w:tcW w:w="970" w:type="dxa"/>
            <w:tcBorders>
              <w:top w:val="single" w:color="000000" w:sz="4" w:space="0"/>
              <w:bottom w:val="nil"/>
            </w:tcBorders>
            <w:noWrap/>
            <w:vAlign w:val="top"/>
          </w:tcPr>
          <w:p w14:paraId="2133A0E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-0.0340***</w:t>
            </w:r>
          </w:p>
        </w:tc>
        <w:tc>
          <w:tcPr>
            <w:tcW w:w="970" w:type="dxa"/>
            <w:tcBorders>
              <w:top w:val="single" w:color="000000" w:sz="4" w:space="0"/>
              <w:bottom w:val="nil"/>
            </w:tcBorders>
            <w:noWrap/>
            <w:vAlign w:val="top"/>
          </w:tcPr>
          <w:p w14:paraId="54AFC9D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-0.0547***</w:t>
            </w:r>
          </w:p>
        </w:tc>
        <w:tc>
          <w:tcPr>
            <w:tcW w:w="970" w:type="dxa"/>
            <w:tcBorders>
              <w:top w:val="single" w:color="000000" w:sz="4" w:space="0"/>
              <w:bottom w:val="nil"/>
            </w:tcBorders>
            <w:noWrap/>
            <w:vAlign w:val="top"/>
          </w:tcPr>
          <w:p w14:paraId="76DFA28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-0.0393***</w:t>
            </w:r>
          </w:p>
        </w:tc>
      </w:tr>
      <w:tr w14:paraId="28B4B74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bottom w:val="nil"/>
            </w:tcBorders>
            <w:shd w:val="clear" w:color="auto" w:fill="auto"/>
            <w:noWrap/>
            <w:vAlign w:val="center"/>
          </w:tcPr>
          <w:p w14:paraId="39E8D54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top w:val="nil"/>
              <w:bottom w:val="nil"/>
            </w:tcBorders>
            <w:noWrap/>
            <w:vAlign w:val="top"/>
          </w:tcPr>
          <w:p w14:paraId="344A480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(0.0025)</w:t>
            </w:r>
          </w:p>
        </w:tc>
        <w:tc>
          <w:tcPr>
            <w:tcW w:w="970" w:type="dxa"/>
            <w:tcBorders>
              <w:top w:val="nil"/>
              <w:bottom w:val="nil"/>
            </w:tcBorders>
            <w:noWrap/>
            <w:vAlign w:val="top"/>
          </w:tcPr>
          <w:p w14:paraId="20BA027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(0.0012)</w:t>
            </w:r>
          </w:p>
        </w:tc>
        <w:tc>
          <w:tcPr>
            <w:tcW w:w="945" w:type="dxa"/>
            <w:tcBorders>
              <w:top w:val="nil"/>
              <w:bottom w:val="nil"/>
            </w:tcBorders>
            <w:noWrap/>
            <w:vAlign w:val="top"/>
          </w:tcPr>
          <w:p w14:paraId="1AFD8BD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(0.0020)</w:t>
            </w:r>
          </w:p>
        </w:tc>
        <w:tc>
          <w:tcPr>
            <w:tcW w:w="970" w:type="dxa"/>
            <w:tcBorders>
              <w:top w:val="nil"/>
              <w:bottom w:val="nil"/>
            </w:tcBorders>
            <w:noWrap/>
            <w:vAlign w:val="top"/>
          </w:tcPr>
          <w:p w14:paraId="0BEA6D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(0.0018)</w:t>
            </w:r>
          </w:p>
        </w:tc>
        <w:tc>
          <w:tcPr>
            <w:tcW w:w="970" w:type="dxa"/>
            <w:tcBorders>
              <w:top w:val="nil"/>
              <w:bottom w:val="nil"/>
            </w:tcBorders>
            <w:noWrap/>
            <w:vAlign w:val="top"/>
          </w:tcPr>
          <w:p w14:paraId="3B6C434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(0.0031)</w:t>
            </w:r>
          </w:p>
        </w:tc>
        <w:tc>
          <w:tcPr>
            <w:tcW w:w="970" w:type="dxa"/>
            <w:tcBorders>
              <w:top w:val="nil"/>
              <w:bottom w:val="nil"/>
            </w:tcBorders>
            <w:noWrap/>
            <w:vAlign w:val="top"/>
          </w:tcPr>
          <w:p w14:paraId="435DB70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(0.0025)</w:t>
            </w:r>
          </w:p>
        </w:tc>
        <w:tc>
          <w:tcPr>
            <w:tcW w:w="970" w:type="dxa"/>
            <w:tcBorders>
              <w:top w:val="nil"/>
              <w:bottom w:val="nil"/>
            </w:tcBorders>
            <w:noWrap/>
            <w:vAlign w:val="top"/>
          </w:tcPr>
          <w:p w14:paraId="7D43AF9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(0.0017)</w:t>
            </w:r>
          </w:p>
        </w:tc>
      </w:tr>
      <w:tr w14:paraId="2109E7E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nil"/>
            </w:tcBorders>
            <w:shd w:val="clear" w:color="auto" w:fill="auto"/>
            <w:noWrap/>
            <w:vAlign w:val="center"/>
          </w:tcPr>
          <w:p w14:paraId="37E732D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控制变量</w:t>
            </w:r>
          </w:p>
        </w:tc>
        <w:tc>
          <w:tcPr>
            <w:tcW w:w="945" w:type="dxa"/>
            <w:tcBorders>
              <w:top w:val="nil"/>
              <w:bottom w:val="nil"/>
            </w:tcBorders>
            <w:shd w:val="clear" w:color="auto" w:fill="auto"/>
            <w:noWrap/>
            <w:vAlign w:val="center"/>
          </w:tcPr>
          <w:p w14:paraId="3B9585F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72405EB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45" w:type="dxa"/>
            <w:tcBorders>
              <w:top w:val="nil"/>
              <w:bottom w:val="nil"/>
            </w:tcBorders>
            <w:shd w:val="clear" w:color="auto" w:fill="auto"/>
            <w:noWrap/>
            <w:vAlign w:val="center"/>
          </w:tcPr>
          <w:p w14:paraId="2A7E8F7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54527AC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7B3E21F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19AA584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370A4BC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7D1FAEA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single" w:color="000000" w:sz="4" w:space="0"/>
            </w:tcBorders>
            <w:shd w:val="clear" w:color="auto" w:fill="auto"/>
            <w:noWrap/>
            <w:vAlign w:val="center"/>
          </w:tcPr>
          <w:p w14:paraId="28760E8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行业固定</w:t>
            </w:r>
            <w:r>
              <w:rPr>
                <w:rFonts w:ascii="Times New Roman" w:hAnsi="Times New Roman" w:eastAsia="宋体" w:cs="Times New Roman"/>
                <w:color w:val="auto"/>
                <w:kern w:val="0"/>
                <w:sz w:val="18"/>
                <w:szCs w:val="18"/>
                <w:highlight w:val="none"/>
                <w:lang w:bidi="ar"/>
              </w:rPr>
              <w:t>效应</w:t>
            </w:r>
          </w:p>
        </w:tc>
        <w:tc>
          <w:tcPr>
            <w:tcW w:w="945" w:type="dxa"/>
            <w:tcBorders>
              <w:top w:val="nil"/>
              <w:bottom w:val="single" w:color="000000" w:sz="4" w:space="0"/>
            </w:tcBorders>
            <w:shd w:val="clear" w:color="auto" w:fill="auto"/>
            <w:noWrap/>
            <w:vAlign w:val="center"/>
          </w:tcPr>
          <w:p w14:paraId="5417CC9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single" w:color="000000" w:sz="4" w:space="0"/>
            </w:tcBorders>
            <w:shd w:val="clear" w:color="auto" w:fill="auto"/>
            <w:noWrap/>
            <w:vAlign w:val="center"/>
          </w:tcPr>
          <w:p w14:paraId="3011D47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45" w:type="dxa"/>
            <w:tcBorders>
              <w:top w:val="nil"/>
              <w:bottom w:val="single" w:color="000000" w:sz="4" w:space="0"/>
            </w:tcBorders>
            <w:shd w:val="clear" w:color="auto" w:fill="auto"/>
            <w:noWrap/>
            <w:vAlign w:val="center"/>
          </w:tcPr>
          <w:p w14:paraId="3710B7D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single" w:color="000000" w:sz="4" w:space="0"/>
            </w:tcBorders>
            <w:shd w:val="clear" w:color="auto" w:fill="auto"/>
            <w:noWrap/>
            <w:vAlign w:val="center"/>
          </w:tcPr>
          <w:p w14:paraId="176A82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single" w:color="000000" w:sz="4" w:space="0"/>
            </w:tcBorders>
            <w:shd w:val="clear" w:color="auto" w:fill="auto"/>
            <w:noWrap/>
            <w:vAlign w:val="center"/>
          </w:tcPr>
          <w:p w14:paraId="6C2DE90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single" w:color="000000" w:sz="4" w:space="0"/>
            </w:tcBorders>
            <w:shd w:val="clear" w:color="auto" w:fill="auto"/>
            <w:noWrap/>
            <w:vAlign w:val="center"/>
          </w:tcPr>
          <w:p w14:paraId="3850D7E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single" w:color="000000" w:sz="4" w:space="0"/>
            </w:tcBorders>
            <w:shd w:val="clear" w:color="auto" w:fill="auto"/>
            <w:noWrap/>
            <w:vAlign w:val="center"/>
          </w:tcPr>
          <w:p w14:paraId="1078960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0C3B4895">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50" w:type="dxa"/>
            <w:tcBorders>
              <w:top w:val="single" w:color="000000" w:sz="4" w:space="0"/>
              <w:bottom w:val="nil"/>
            </w:tcBorders>
            <w:shd w:val="clear" w:color="auto" w:fill="auto"/>
            <w:noWrap/>
            <w:vAlign w:val="center"/>
          </w:tcPr>
          <w:p w14:paraId="437D2EE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样本量</w:t>
            </w:r>
          </w:p>
        </w:tc>
        <w:tc>
          <w:tcPr>
            <w:tcW w:w="945" w:type="dxa"/>
            <w:tcBorders>
              <w:top w:val="single" w:color="000000" w:sz="4" w:space="0"/>
              <w:bottom w:val="nil"/>
            </w:tcBorders>
            <w:shd w:val="clear" w:color="auto" w:fill="auto"/>
            <w:noWrap/>
            <w:vAlign w:val="top"/>
          </w:tcPr>
          <w:p w14:paraId="347CA70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226430</w:t>
            </w:r>
          </w:p>
        </w:tc>
        <w:tc>
          <w:tcPr>
            <w:tcW w:w="970" w:type="dxa"/>
            <w:tcBorders>
              <w:top w:val="single" w:color="000000" w:sz="4" w:space="0"/>
              <w:bottom w:val="nil"/>
            </w:tcBorders>
            <w:shd w:val="clear" w:color="auto" w:fill="auto"/>
            <w:noWrap/>
            <w:vAlign w:val="top"/>
          </w:tcPr>
          <w:p w14:paraId="2D20E5A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916798</w:t>
            </w:r>
          </w:p>
        </w:tc>
        <w:tc>
          <w:tcPr>
            <w:tcW w:w="945" w:type="dxa"/>
            <w:tcBorders>
              <w:top w:val="single" w:color="000000" w:sz="4" w:space="0"/>
              <w:bottom w:val="nil"/>
            </w:tcBorders>
            <w:shd w:val="clear" w:color="auto" w:fill="auto"/>
            <w:noWrap/>
            <w:vAlign w:val="top"/>
          </w:tcPr>
          <w:p w14:paraId="6217FCC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398603</w:t>
            </w:r>
          </w:p>
        </w:tc>
        <w:tc>
          <w:tcPr>
            <w:tcW w:w="970" w:type="dxa"/>
            <w:tcBorders>
              <w:top w:val="single" w:color="000000" w:sz="4" w:space="0"/>
              <w:bottom w:val="nil"/>
            </w:tcBorders>
            <w:shd w:val="clear" w:color="auto" w:fill="auto"/>
            <w:noWrap/>
            <w:vAlign w:val="top"/>
          </w:tcPr>
          <w:p w14:paraId="4D4963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327670</w:t>
            </w:r>
          </w:p>
        </w:tc>
        <w:tc>
          <w:tcPr>
            <w:tcW w:w="970" w:type="dxa"/>
            <w:tcBorders>
              <w:top w:val="single" w:color="000000" w:sz="4" w:space="0"/>
              <w:bottom w:val="nil"/>
            </w:tcBorders>
            <w:shd w:val="clear" w:color="auto" w:fill="auto"/>
            <w:noWrap/>
            <w:vAlign w:val="top"/>
          </w:tcPr>
          <w:p w14:paraId="138716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51487</w:t>
            </w:r>
          </w:p>
        </w:tc>
        <w:tc>
          <w:tcPr>
            <w:tcW w:w="970" w:type="dxa"/>
            <w:tcBorders>
              <w:top w:val="single" w:color="000000" w:sz="4" w:space="0"/>
              <w:bottom w:val="nil"/>
            </w:tcBorders>
            <w:shd w:val="clear" w:color="auto" w:fill="auto"/>
            <w:noWrap/>
            <w:vAlign w:val="top"/>
          </w:tcPr>
          <w:p w14:paraId="407BDFD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148169</w:t>
            </w:r>
          </w:p>
        </w:tc>
        <w:tc>
          <w:tcPr>
            <w:tcW w:w="970" w:type="dxa"/>
            <w:tcBorders>
              <w:top w:val="single" w:color="000000" w:sz="4" w:space="0"/>
              <w:bottom w:val="nil"/>
            </w:tcBorders>
            <w:shd w:val="clear" w:color="auto" w:fill="auto"/>
            <w:noWrap/>
            <w:vAlign w:val="top"/>
          </w:tcPr>
          <w:p w14:paraId="6B468A7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235816</w:t>
            </w:r>
          </w:p>
        </w:tc>
      </w:tr>
      <w:tr w14:paraId="7CB8308A">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single" w:color="auto" w:sz="4" w:space="0"/>
            </w:tcBorders>
            <w:shd w:val="clear" w:color="auto" w:fill="auto"/>
            <w:noWrap/>
            <w:vAlign w:val="center"/>
          </w:tcPr>
          <w:p w14:paraId="595C431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R</w:t>
            </w:r>
            <w:r>
              <w:rPr>
                <w:rFonts w:ascii="Times New Roman" w:hAnsi="Times New Roman" w:eastAsia="宋体" w:cs="Times New Roman"/>
                <w:color w:val="auto"/>
                <w:kern w:val="0"/>
                <w:sz w:val="18"/>
                <w:szCs w:val="18"/>
                <w:highlight w:val="none"/>
                <w:vertAlign w:val="superscript"/>
                <w:lang w:bidi="ar"/>
              </w:rPr>
              <w:t>2</w:t>
            </w:r>
          </w:p>
        </w:tc>
        <w:tc>
          <w:tcPr>
            <w:tcW w:w="945" w:type="dxa"/>
            <w:tcBorders>
              <w:top w:val="nil"/>
              <w:bottom w:val="single" w:color="auto" w:sz="4" w:space="0"/>
            </w:tcBorders>
            <w:shd w:val="clear" w:color="auto" w:fill="auto"/>
            <w:noWrap/>
            <w:vAlign w:val="top"/>
          </w:tcPr>
          <w:p w14:paraId="43867D5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0.0068</w:t>
            </w:r>
          </w:p>
        </w:tc>
        <w:tc>
          <w:tcPr>
            <w:tcW w:w="970" w:type="dxa"/>
            <w:tcBorders>
              <w:top w:val="nil"/>
              <w:bottom w:val="single" w:color="auto" w:sz="4" w:space="0"/>
            </w:tcBorders>
            <w:shd w:val="clear" w:color="auto" w:fill="auto"/>
            <w:noWrap/>
            <w:vAlign w:val="top"/>
          </w:tcPr>
          <w:p w14:paraId="1983E82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0.0057</w:t>
            </w:r>
          </w:p>
        </w:tc>
        <w:tc>
          <w:tcPr>
            <w:tcW w:w="945" w:type="dxa"/>
            <w:tcBorders>
              <w:top w:val="nil"/>
              <w:bottom w:val="single" w:color="auto" w:sz="4" w:space="0"/>
            </w:tcBorders>
            <w:shd w:val="clear" w:color="auto" w:fill="auto"/>
            <w:noWrap/>
            <w:vAlign w:val="top"/>
          </w:tcPr>
          <w:p w14:paraId="746DB65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0.0056</w:t>
            </w:r>
          </w:p>
        </w:tc>
        <w:tc>
          <w:tcPr>
            <w:tcW w:w="970" w:type="dxa"/>
            <w:tcBorders>
              <w:top w:val="nil"/>
              <w:bottom w:val="single" w:color="auto" w:sz="4" w:space="0"/>
            </w:tcBorders>
            <w:shd w:val="clear" w:color="auto" w:fill="auto"/>
            <w:noWrap/>
            <w:vAlign w:val="top"/>
          </w:tcPr>
          <w:p w14:paraId="2FF9452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0.0055</w:t>
            </w:r>
          </w:p>
        </w:tc>
        <w:tc>
          <w:tcPr>
            <w:tcW w:w="970" w:type="dxa"/>
            <w:tcBorders>
              <w:top w:val="nil"/>
              <w:bottom w:val="single" w:color="auto" w:sz="4" w:space="0"/>
            </w:tcBorders>
            <w:shd w:val="clear" w:color="auto" w:fill="auto"/>
            <w:noWrap/>
            <w:vAlign w:val="top"/>
          </w:tcPr>
          <w:p w14:paraId="08DFCF4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0.0054</w:t>
            </w:r>
          </w:p>
        </w:tc>
        <w:tc>
          <w:tcPr>
            <w:tcW w:w="970" w:type="dxa"/>
            <w:tcBorders>
              <w:top w:val="nil"/>
              <w:bottom w:val="single" w:color="auto" w:sz="4" w:space="0"/>
            </w:tcBorders>
            <w:shd w:val="clear" w:color="auto" w:fill="auto"/>
            <w:noWrap/>
            <w:vAlign w:val="top"/>
          </w:tcPr>
          <w:p w14:paraId="0D1EA66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0.0060</w:t>
            </w:r>
          </w:p>
        </w:tc>
        <w:tc>
          <w:tcPr>
            <w:tcW w:w="970" w:type="dxa"/>
            <w:tcBorders>
              <w:top w:val="nil"/>
              <w:bottom w:val="single" w:color="auto" w:sz="4" w:space="0"/>
            </w:tcBorders>
            <w:shd w:val="clear" w:color="auto" w:fill="auto"/>
            <w:noWrap/>
            <w:vAlign w:val="top"/>
          </w:tcPr>
          <w:p w14:paraId="6BE2F40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0.0035</w:t>
            </w:r>
          </w:p>
        </w:tc>
      </w:tr>
      <w:tr w14:paraId="5408783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690" w:type="dxa"/>
            <w:gridSpan w:val="8"/>
            <w:tcBorders>
              <w:top w:val="single" w:color="auto" w:sz="4" w:space="0"/>
              <w:bottom w:val="single" w:color="auto" w:sz="4" w:space="0"/>
            </w:tcBorders>
            <w:shd w:val="clear" w:color="auto" w:fill="auto"/>
            <w:noWrap/>
            <w:vAlign w:val="center"/>
          </w:tcPr>
          <w:p w14:paraId="410FC46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both"/>
              <w:textAlignment w:val="bottom"/>
              <w:rPr>
                <w:rFonts w:hint="default" w:ascii="Times New Roman" w:hAnsi="Times New Roman" w:eastAsia="宋体" w:cs="Times New Roman"/>
                <w:color w:val="auto"/>
                <w:kern w:val="0"/>
                <w:sz w:val="18"/>
                <w:szCs w:val="18"/>
                <w:highlight w:val="none"/>
                <w:lang w:val="en-US" w:bidi="ar"/>
              </w:rPr>
            </w:pPr>
            <w:r>
              <w:rPr>
                <w:rFonts w:hint="eastAsia" w:ascii="Times New Roman" w:hAnsi="Times New Roman" w:eastAsia="宋体" w:cs="Times New Roman"/>
                <w:color w:val="auto"/>
                <w:kern w:val="0"/>
                <w:sz w:val="18"/>
                <w:szCs w:val="18"/>
                <w:highlight w:val="none"/>
                <w:lang w:val="en-US" w:eastAsia="zh-CN" w:bidi="ar"/>
              </w:rPr>
              <w:t>Panel B 异质型人机协作对企业生存风险的影响</w:t>
            </w:r>
          </w:p>
        </w:tc>
      </w:tr>
      <w:tr w14:paraId="260A2A96">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restart"/>
            <w:tcBorders>
              <w:top w:val="single" w:color="auto" w:sz="4" w:space="0"/>
              <w:bottom w:val="single" w:color="auto" w:sz="4" w:space="0"/>
            </w:tcBorders>
            <w:shd w:val="clear" w:color="auto" w:fill="auto"/>
            <w:noWrap/>
            <w:vAlign w:val="center"/>
          </w:tcPr>
          <w:p w14:paraId="2641BC4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变量</w:t>
            </w:r>
          </w:p>
        </w:tc>
        <w:tc>
          <w:tcPr>
            <w:tcW w:w="945" w:type="dxa"/>
            <w:tcBorders>
              <w:top w:val="single" w:color="auto" w:sz="4" w:space="0"/>
              <w:bottom w:val="single" w:color="auto" w:sz="4" w:space="0"/>
            </w:tcBorders>
            <w:shd w:val="clear" w:color="auto" w:fill="auto"/>
            <w:noWrap/>
            <w:vAlign w:val="center"/>
          </w:tcPr>
          <w:p w14:paraId="42E06D2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w:t>
            </w:r>
          </w:p>
        </w:tc>
        <w:tc>
          <w:tcPr>
            <w:tcW w:w="970" w:type="dxa"/>
            <w:tcBorders>
              <w:top w:val="single" w:color="auto" w:sz="4" w:space="0"/>
              <w:bottom w:val="single" w:color="auto" w:sz="4" w:space="0"/>
            </w:tcBorders>
            <w:shd w:val="clear" w:color="auto" w:fill="auto"/>
            <w:noWrap/>
            <w:vAlign w:val="center"/>
          </w:tcPr>
          <w:p w14:paraId="36C8FD1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w:t>
            </w:r>
          </w:p>
        </w:tc>
        <w:tc>
          <w:tcPr>
            <w:tcW w:w="945" w:type="dxa"/>
            <w:tcBorders>
              <w:top w:val="single" w:color="auto" w:sz="4" w:space="0"/>
              <w:bottom w:val="single" w:color="auto" w:sz="4" w:space="0"/>
            </w:tcBorders>
            <w:shd w:val="clear" w:color="auto" w:fill="auto"/>
            <w:noWrap/>
            <w:vAlign w:val="center"/>
          </w:tcPr>
          <w:p w14:paraId="57A309F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w:t>
            </w:r>
          </w:p>
        </w:tc>
        <w:tc>
          <w:tcPr>
            <w:tcW w:w="970" w:type="dxa"/>
            <w:tcBorders>
              <w:top w:val="single" w:color="auto" w:sz="4" w:space="0"/>
              <w:bottom w:val="single" w:color="auto" w:sz="4" w:space="0"/>
            </w:tcBorders>
            <w:shd w:val="clear" w:color="auto" w:fill="auto"/>
            <w:noWrap/>
            <w:vAlign w:val="center"/>
          </w:tcPr>
          <w:p w14:paraId="24C3218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（4）</w:t>
            </w:r>
          </w:p>
        </w:tc>
        <w:tc>
          <w:tcPr>
            <w:tcW w:w="970" w:type="dxa"/>
            <w:tcBorders>
              <w:top w:val="single" w:color="auto" w:sz="4" w:space="0"/>
              <w:bottom w:val="single" w:color="auto" w:sz="4" w:space="0"/>
            </w:tcBorders>
            <w:shd w:val="clear" w:color="auto" w:fill="auto"/>
            <w:noWrap/>
            <w:vAlign w:val="center"/>
          </w:tcPr>
          <w:p w14:paraId="6CEAF49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w:t>
            </w:r>
          </w:p>
        </w:tc>
        <w:tc>
          <w:tcPr>
            <w:tcW w:w="970" w:type="dxa"/>
            <w:tcBorders>
              <w:top w:val="single" w:color="auto" w:sz="4" w:space="0"/>
              <w:bottom w:val="single" w:color="auto" w:sz="4" w:space="0"/>
            </w:tcBorders>
            <w:shd w:val="clear" w:color="auto" w:fill="auto"/>
            <w:noWrap/>
            <w:vAlign w:val="center"/>
          </w:tcPr>
          <w:p w14:paraId="0CB7157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（6）</w:t>
            </w:r>
          </w:p>
        </w:tc>
        <w:tc>
          <w:tcPr>
            <w:tcW w:w="970" w:type="dxa"/>
            <w:tcBorders>
              <w:top w:val="single" w:color="auto" w:sz="4" w:space="0"/>
              <w:bottom w:val="single" w:color="auto" w:sz="4" w:space="0"/>
            </w:tcBorders>
            <w:shd w:val="clear" w:color="auto" w:fill="auto"/>
            <w:noWrap/>
            <w:vAlign w:val="center"/>
          </w:tcPr>
          <w:p w14:paraId="66BE1A7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（7）</w:t>
            </w:r>
          </w:p>
        </w:tc>
      </w:tr>
      <w:tr w14:paraId="4A039AD7">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top w:val="single" w:color="auto" w:sz="4" w:space="0"/>
              <w:bottom w:val="single" w:color="auto" w:sz="4" w:space="0"/>
            </w:tcBorders>
            <w:shd w:val="clear" w:color="auto" w:fill="auto"/>
            <w:noWrap/>
            <w:vAlign w:val="center"/>
          </w:tcPr>
          <w:p w14:paraId="6F1090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top w:val="single" w:color="auto" w:sz="4" w:space="0"/>
              <w:bottom w:val="single" w:color="auto" w:sz="4" w:space="0"/>
            </w:tcBorders>
            <w:shd w:val="clear" w:color="auto" w:fill="auto"/>
            <w:noWrap/>
            <w:vAlign w:val="bottom"/>
          </w:tcPr>
          <w:p w14:paraId="698F561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2018</w:t>
            </w:r>
            <w:r>
              <w:rPr>
                <w:rFonts w:hint="eastAsia" w:ascii="Times New Roman" w:hAnsi="Times New Roman" w:eastAsia="宋体" w:cs="Times New Roman"/>
                <w:color w:val="auto"/>
                <w:kern w:val="0"/>
                <w:sz w:val="18"/>
                <w:szCs w:val="18"/>
                <w:highlight w:val="none"/>
                <w:lang w:bidi="ar"/>
              </w:rPr>
              <w:t>年</w:t>
            </w:r>
          </w:p>
        </w:tc>
        <w:tc>
          <w:tcPr>
            <w:tcW w:w="970" w:type="dxa"/>
            <w:tcBorders>
              <w:top w:val="single" w:color="auto" w:sz="4" w:space="0"/>
              <w:bottom w:val="single" w:color="auto" w:sz="4" w:space="0"/>
            </w:tcBorders>
            <w:shd w:val="clear" w:color="auto" w:fill="auto"/>
            <w:noWrap/>
            <w:vAlign w:val="bottom"/>
          </w:tcPr>
          <w:p w14:paraId="3AE7BAB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2019</w:t>
            </w:r>
            <w:r>
              <w:rPr>
                <w:rFonts w:hint="eastAsia" w:ascii="Times New Roman" w:hAnsi="Times New Roman" w:eastAsia="宋体" w:cs="Times New Roman"/>
                <w:color w:val="auto"/>
                <w:kern w:val="0"/>
                <w:sz w:val="18"/>
                <w:szCs w:val="18"/>
                <w:highlight w:val="none"/>
                <w:lang w:bidi="ar"/>
              </w:rPr>
              <w:t>年</w:t>
            </w:r>
          </w:p>
        </w:tc>
        <w:tc>
          <w:tcPr>
            <w:tcW w:w="945" w:type="dxa"/>
            <w:tcBorders>
              <w:top w:val="single" w:color="auto" w:sz="4" w:space="0"/>
              <w:bottom w:val="single" w:color="auto" w:sz="4" w:space="0"/>
            </w:tcBorders>
            <w:shd w:val="clear" w:color="auto" w:fill="auto"/>
            <w:noWrap/>
            <w:vAlign w:val="bottom"/>
          </w:tcPr>
          <w:p w14:paraId="66F2644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2020</w:t>
            </w:r>
            <w:r>
              <w:rPr>
                <w:rFonts w:hint="eastAsia" w:ascii="Times New Roman" w:hAnsi="Times New Roman" w:eastAsia="宋体" w:cs="Times New Roman"/>
                <w:color w:val="auto"/>
                <w:kern w:val="0"/>
                <w:sz w:val="18"/>
                <w:szCs w:val="18"/>
                <w:highlight w:val="none"/>
                <w:lang w:bidi="ar"/>
              </w:rPr>
              <w:t>年</w:t>
            </w:r>
          </w:p>
        </w:tc>
        <w:tc>
          <w:tcPr>
            <w:tcW w:w="970" w:type="dxa"/>
            <w:tcBorders>
              <w:top w:val="single" w:color="auto" w:sz="4" w:space="0"/>
              <w:bottom w:val="single" w:color="auto" w:sz="4" w:space="0"/>
            </w:tcBorders>
            <w:shd w:val="clear" w:color="auto" w:fill="auto"/>
            <w:noWrap/>
            <w:vAlign w:val="bottom"/>
          </w:tcPr>
          <w:p w14:paraId="7BFCFB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2021</w:t>
            </w:r>
            <w:r>
              <w:rPr>
                <w:rFonts w:hint="eastAsia" w:ascii="Times New Roman" w:hAnsi="Times New Roman" w:eastAsia="宋体" w:cs="Times New Roman"/>
                <w:color w:val="auto"/>
                <w:kern w:val="0"/>
                <w:sz w:val="18"/>
                <w:szCs w:val="18"/>
                <w:highlight w:val="none"/>
                <w:lang w:bidi="ar"/>
              </w:rPr>
              <w:t>年</w:t>
            </w:r>
          </w:p>
        </w:tc>
        <w:tc>
          <w:tcPr>
            <w:tcW w:w="970" w:type="dxa"/>
            <w:tcBorders>
              <w:top w:val="single" w:color="auto" w:sz="4" w:space="0"/>
              <w:bottom w:val="single" w:color="auto" w:sz="4" w:space="0"/>
            </w:tcBorders>
            <w:shd w:val="clear" w:color="auto" w:fill="auto"/>
            <w:noWrap/>
            <w:vAlign w:val="bottom"/>
          </w:tcPr>
          <w:p w14:paraId="3354369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2022</w:t>
            </w:r>
            <w:r>
              <w:rPr>
                <w:rFonts w:hint="eastAsia" w:ascii="Times New Roman" w:hAnsi="Times New Roman" w:eastAsia="宋体" w:cs="Times New Roman"/>
                <w:color w:val="auto"/>
                <w:kern w:val="0"/>
                <w:sz w:val="18"/>
                <w:szCs w:val="18"/>
                <w:highlight w:val="none"/>
                <w:lang w:bidi="ar"/>
              </w:rPr>
              <w:t>年</w:t>
            </w:r>
          </w:p>
        </w:tc>
        <w:tc>
          <w:tcPr>
            <w:tcW w:w="970" w:type="dxa"/>
            <w:tcBorders>
              <w:top w:val="single" w:color="auto" w:sz="4" w:space="0"/>
              <w:bottom w:val="single" w:color="auto" w:sz="4" w:space="0"/>
            </w:tcBorders>
            <w:shd w:val="clear" w:color="auto" w:fill="auto"/>
            <w:noWrap/>
            <w:vAlign w:val="bottom"/>
          </w:tcPr>
          <w:p w14:paraId="40C03B1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2023</w:t>
            </w:r>
            <w:r>
              <w:rPr>
                <w:rFonts w:hint="eastAsia" w:ascii="Times New Roman" w:hAnsi="Times New Roman" w:eastAsia="宋体" w:cs="Times New Roman"/>
                <w:color w:val="auto"/>
                <w:kern w:val="0"/>
                <w:sz w:val="18"/>
                <w:szCs w:val="18"/>
                <w:highlight w:val="none"/>
                <w:lang w:bidi="ar"/>
              </w:rPr>
              <w:t>年</w:t>
            </w:r>
          </w:p>
        </w:tc>
        <w:tc>
          <w:tcPr>
            <w:tcW w:w="970" w:type="dxa"/>
            <w:tcBorders>
              <w:top w:val="single" w:color="auto" w:sz="4" w:space="0"/>
              <w:bottom w:val="single" w:color="auto" w:sz="4" w:space="0"/>
            </w:tcBorders>
            <w:shd w:val="clear" w:color="auto" w:fill="auto"/>
            <w:noWrap/>
            <w:vAlign w:val="bottom"/>
          </w:tcPr>
          <w:p w14:paraId="29A8C11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2024</w:t>
            </w:r>
            <w:r>
              <w:rPr>
                <w:rFonts w:hint="eastAsia" w:ascii="Times New Roman" w:hAnsi="Times New Roman" w:eastAsia="宋体" w:cs="Times New Roman"/>
                <w:color w:val="auto"/>
                <w:kern w:val="0"/>
                <w:sz w:val="18"/>
                <w:szCs w:val="18"/>
                <w:highlight w:val="none"/>
                <w:lang w:bidi="ar"/>
              </w:rPr>
              <w:t>年</w:t>
            </w:r>
          </w:p>
        </w:tc>
      </w:tr>
      <w:tr w14:paraId="291A16B4">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top w:val="single" w:color="auto" w:sz="4" w:space="0"/>
              <w:bottom w:val="single" w:color="auto" w:sz="4" w:space="0"/>
            </w:tcBorders>
            <w:shd w:val="clear" w:color="auto" w:fill="auto"/>
            <w:noWrap/>
            <w:vAlign w:val="center"/>
          </w:tcPr>
          <w:p w14:paraId="0758190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top w:val="single" w:color="auto" w:sz="4" w:space="0"/>
              <w:bottom w:val="single" w:color="auto" w:sz="4" w:space="0"/>
            </w:tcBorders>
            <w:shd w:val="clear" w:color="auto" w:fill="auto"/>
            <w:noWrap/>
            <w:vAlign w:val="center"/>
          </w:tcPr>
          <w:p w14:paraId="59C3E83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top w:val="single" w:color="auto" w:sz="4" w:space="0"/>
              <w:bottom w:val="single" w:color="auto" w:sz="4" w:space="0"/>
            </w:tcBorders>
            <w:shd w:val="clear" w:color="auto" w:fill="auto"/>
            <w:noWrap/>
            <w:vAlign w:val="center"/>
          </w:tcPr>
          <w:p w14:paraId="4BB18B2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45" w:type="dxa"/>
            <w:tcBorders>
              <w:top w:val="single" w:color="auto" w:sz="4" w:space="0"/>
              <w:bottom w:val="single" w:color="auto" w:sz="4" w:space="0"/>
            </w:tcBorders>
            <w:shd w:val="clear" w:color="auto" w:fill="auto"/>
            <w:noWrap/>
            <w:vAlign w:val="center"/>
          </w:tcPr>
          <w:p w14:paraId="7534684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top w:val="single" w:color="auto" w:sz="4" w:space="0"/>
              <w:bottom w:val="single" w:color="auto" w:sz="4" w:space="0"/>
            </w:tcBorders>
            <w:shd w:val="clear" w:color="auto" w:fill="auto"/>
            <w:noWrap/>
            <w:vAlign w:val="center"/>
          </w:tcPr>
          <w:p w14:paraId="76924BF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top w:val="single" w:color="auto" w:sz="4" w:space="0"/>
              <w:bottom w:val="single" w:color="auto" w:sz="4" w:space="0"/>
            </w:tcBorders>
            <w:shd w:val="clear" w:color="auto" w:fill="auto"/>
            <w:noWrap/>
            <w:vAlign w:val="center"/>
          </w:tcPr>
          <w:p w14:paraId="6578C4C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top w:val="single" w:color="auto" w:sz="4" w:space="0"/>
              <w:bottom w:val="single" w:color="auto" w:sz="4" w:space="0"/>
            </w:tcBorders>
            <w:shd w:val="clear" w:color="auto" w:fill="auto"/>
            <w:noWrap/>
            <w:vAlign w:val="center"/>
          </w:tcPr>
          <w:p w14:paraId="6520F65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c>
          <w:tcPr>
            <w:tcW w:w="970" w:type="dxa"/>
            <w:tcBorders>
              <w:top w:val="single" w:color="auto" w:sz="4" w:space="0"/>
              <w:bottom w:val="single" w:color="auto" w:sz="4" w:space="0"/>
            </w:tcBorders>
            <w:shd w:val="clear" w:color="auto" w:fill="auto"/>
            <w:noWrap/>
            <w:vAlign w:val="center"/>
          </w:tcPr>
          <w:p w14:paraId="3C97DD8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Surv_risk</w:t>
            </w:r>
          </w:p>
        </w:tc>
      </w:tr>
      <w:tr w14:paraId="20EA67C2">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restart"/>
            <w:tcBorders>
              <w:top w:val="single" w:color="auto" w:sz="4" w:space="0"/>
              <w:bottom w:val="nil"/>
            </w:tcBorders>
            <w:shd w:val="clear" w:color="auto" w:fill="auto"/>
            <w:noWrap/>
            <w:vAlign w:val="center"/>
          </w:tcPr>
          <w:p w14:paraId="68E5B3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_H_frim</w:t>
            </w:r>
          </w:p>
        </w:tc>
        <w:tc>
          <w:tcPr>
            <w:tcW w:w="945" w:type="dxa"/>
            <w:tcBorders>
              <w:top w:val="single" w:color="auto" w:sz="4" w:space="0"/>
              <w:bottom w:val="nil"/>
            </w:tcBorders>
            <w:noWrap/>
            <w:vAlign w:val="top"/>
          </w:tcPr>
          <w:p w14:paraId="4F2929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-0.0797***</w:t>
            </w:r>
          </w:p>
        </w:tc>
        <w:tc>
          <w:tcPr>
            <w:tcW w:w="970" w:type="dxa"/>
            <w:tcBorders>
              <w:top w:val="single" w:color="auto" w:sz="4" w:space="0"/>
              <w:bottom w:val="nil"/>
            </w:tcBorders>
            <w:noWrap/>
            <w:vAlign w:val="top"/>
          </w:tcPr>
          <w:p w14:paraId="791E006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-0.0594***</w:t>
            </w:r>
          </w:p>
        </w:tc>
        <w:tc>
          <w:tcPr>
            <w:tcW w:w="945" w:type="dxa"/>
            <w:tcBorders>
              <w:top w:val="single" w:color="auto" w:sz="4" w:space="0"/>
              <w:bottom w:val="nil"/>
            </w:tcBorders>
            <w:noWrap/>
            <w:vAlign w:val="top"/>
          </w:tcPr>
          <w:p w14:paraId="0F01A9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-0.0796***</w:t>
            </w:r>
          </w:p>
        </w:tc>
        <w:tc>
          <w:tcPr>
            <w:tcW w:w="970" w:type="dxa"/>
            <w:tcBorders>
              <w:top w:val="single" w:color="auto" w:sz="4" w:space="0"/>
              <w:bottom w:val="nil"/>
            </w:tcBorders>
            <w:noWrap/>
            <w:vAlign w:val="top"/>
          </w:tcPr>
          <w:p w14:paraId="4DD68E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-0.0584***</w:t>
            </w:r>
          </w:p>
        </w:tc>
        <w:tc>
          <w:tcPr>
            <w:tcW w:w="970" w:type="dxa"/>
            <w:tcBorders>
              <w:top w:val="single" w:color="auto" w:sz="4" w:space="0"/>
              <w:bottom w:val="nil"/>
            </w:tcBorders>
            <w:noWrap/>
            <w:vAlign w:val="top"/>
          </w:tcPr>
          <w:p w14:paraId="3B19A07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-0.0379***</w:t>
            </w:r>
          </w:p>
        </w:tc>
        <w:tc>
          <w:tcPr>
            <w:tcW w:w="970" w:type="dxa"/>
            <w:tcBorders>
              <w:top w:val="single" w:color="auto" w:sz="4" w:space="0"/>
              <w:bottom w:val="nil"/>
            </w:tcBorders>
            <w:noWrap/>
            <w:vAlign w:val="top"/>
          </w:tcPr>
          <w:p w14:paraId="612D53E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-0.0569***</w:t>
            </w:r>
          </w:p>
        </w:tc>
        <w:tc>
          <w:tcPr>
            <w:tcW w:w="970" w:type="dxa"/>
            <w:tcBorders>
              <w:top w:val="single" w:color="auto" w:sz="4" w:space="0"/>
              <w:bottom w:val="nil"/>
            </w:tcBorders>
            <w:noWrap/>
            <w:vAlign w:val="top"/>
          </w:tcPr>
          <w:p w14:paraId="22F80BD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-0.0422***</w:t>
            </w:r>
          </w:p>
        </w:tc>
      </w:tr>
      <w:tr w14:paraId="6CF6472C">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top w:val="nil"/>
              <w:bottom w:val="nil"/>
            </w:tcBorders>
            <w:shd w:val="clear" w:color="auto" w:fill="auto"/>
            <w:noWrap/>
            <w:vAlign w:val="center"/>
          </w:tcPr>
          <w:p w14:paraId="5B9B499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top w:val="nil"/>
              <w:bottom w:val="nil"/>
            </w:tcBorders>
            <w:noWrap/>
            <w:vAlign w:val="top"/>
          </w:tcPr>
          <w:p w14:paraId="6F6387C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(0.0028)</w:t>
            </w:r>
          </w:p>
        </w:tc>
        <w:tc>
          <w:tcPr>
            <w:tcW w:w="970" w:type="dxa"/>
            <w:tcBorders>
              <w:top w:val="nil"/>
              <w:bottom w:val="nil"/>
            </w:tcBorders>
            <w:noWrap/>
            <w:vAlign w:val="top"/>
          </w:tcPr>
          <w:p w14:paraId="585C367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(0.0014)</w:t>
            </w:r>
          </w:p>
        </w:tc>
        <w:tc>
          <w:tcPr>
            <w:tcW w:w="945" w:type="dxa"/>
            <w:tcBorders>
              <w:top w:val="nil"/>
              <w:bottom w:val="nil"/>
            </w:tcBorders>
            <w:noWrap/>
            <w:vAlign w:val="top"/>
          </w:tcPr>
          <w:p w14:paraId="64A2E33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(0.0022)</w:t>
            </w:r>
          </w:p>
        </w:tc>
        <w:tc>
          <w:tcPr>
            <w:tcW w:w="970" w:type="dxa"/>
            <w:tcBorders>
              <w:top w:val="nil"/>
              <w:bottom w:val="nil"/>
            </w:tcBorders>
            <w:noWrap/>
            <w:vAlign w:val="top"/>
          </w:tcPr>
          <w:p w14:paraId="57F3FA0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(0.0019)</w:t>
            </w:r>
          </w:p>
        </w:tc>
        <w:tc>
          <w:tcPr>
            <w:tcW w:w="970" w:type="dxa"/>
            <w:tcBorders>
              <w:top w:val="nil"/>
              <w:bottom w:val="nil"/>
            </w:tcBorders>
            <w:noWrap/>
            <w:vAlign w:val="top"/>
          </w:tcPr>
          <w:p w14:paraId="45CC46E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(0.0033)</w:t>
            </w:r>
          </w:p>
        </w:tc>
        <w:tc>
          <w:tcPr>
            <w:tcW w:w="970" w:type="dxa"/>
            <w:tcBorders>
              <w:top w:val="nil"/>
              <w:bottom w:val="nil"/>
            </w:tcBorders>
            <w:noWrap/>
            <w:vAlign w:val="top"/>
          </w:tcPr>
          <w:p w14:paraId="48C8A34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(0.0027)</w:t>
            </w:r>
          </w:p>
        </w:tc>
        <w:tc>
          <w:tcPr>
            <w:tcW w:w="970" w:type="dxa"/>
            <w:tcBorders>
              <w:top w:val="nil"/>
              <w:bottom w:val="nil"/>
            </w:tcBorders>
            <w:noWrap/>
            <w:vAlign w:val="top"/>
          </w:tcPr>
          <w:p w14:paraId="542D67D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(0.0018)</w:t>
            </w:r>
          </w:p>
        </w:tc>
      </w:tr>
      <w:tr w14:paraId="7A0F1B60">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restart"/>
            <w:tcBorders>
              <w:top w:val="nil"/>
              <w:bottom w:val="nil"/>
            </w:tcBorders>
            <w:shd w:val="clear" w:color="auto" w:fill="auto"/>
            <w:noWrap/>
            <w:vAlign w:val="center"/>
          </w:tcPr>
          <w:p w14:paraId="3F15648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_L_frim</w:t>
            </w:r>
          </w:p>
        </w:tc>
        <w:tc>
          <w:tcPr>
            <w:tcW w:w="945" w:type="dxa"/>
            <w:tcBorders>
              <w:top w:val="nil"/>
              <w:bottom w:val="nil"/>
            </w:tcBorders>
            <w:noWrap/>
            <w:vAlign w:val="top"/>
          </w:tcPr>
          <w:p w14:paraId="32BEB7D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-0.0142***</w:t>
            </w:r>
          </w:p>
        </w:tc>
        <w:tc>
          <w:tcPr>
            <w:tcW w:w="970" w:type="dxa"/>
            <w:tcBorders>
              <w:top w:val="nil"/>
              <w:bottom w:val="nil"/>
            </w:tcBorders>
            <w:noWrap/>
            <w:vAlign w:val="top"/>
          </w:tcPr>
          <w:p w14:paraId="59A02F7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-0.0032</w:t>
            </w:r>
          </w:p>
        </w:tc>
        <w:tc>
          <w:tcPr>
            <w:tcW w:w="945" w:type="dxa"/>
            <w:tcBorders>
              <w:top w:val="nil"/>
              <w:bottom w:val="nil"/>
            </w:tcBorders>
            <w:noWrap/>
            <w:vAlign w:val="top"/>
          </w:tcPr>
          <w:p w14:paraId="7149B91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-0.0142***</w:t>
            </w:r>
          </w:p>
        </w:tc>
        <w:tc>
          <w:tcPr>
            <w:tcW w:w="970" w:type="dxa"/>
            <w:tcBorders>
              <w:top w:val="nil"/>
              <w:bottom w:val="nil"/>
            </w:tcBorders>
            <w:noWrap/>
            <w:vAlign w:val="top"/>
          </w:tcPr>
          <w:p w14:paraId="344E0DB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-0.0265***</w:t>
            </w:r>
          </w:p>
        </w:tc>
        <w:tc>
          <w:tcPr>
            <w:tcW w:w="970" w:type="dxa"/>
            <w:tcBorders>
              <w:top w:val="nil"/>
              <w:bottom w:val="nil"/>
            </w:tcBorders>
            <w:noWrap/>
            <w:vAlign w:val="top"/>
          </w:tcPr>
          <w:p w14:paraId="3171944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-0.0191***</w:t>
            </w:r>
          </w:p>
        </w:tc>
        <w:tc>
          <w:tcPr>
            <w:tcW w:w="970" w:type="dxa"/>
            <w:tcBorders>
              <w:top w:val="nil"/>
              <w:bottom w:val="nil"/>
            </w:tcBorders>
            <w:noWrap/>
            <w:vAlign w:val="top"/>
          </w:tcPr>
          <w:p w14:paraId="6D523D5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-0.0455***</w:t>
            </w:r>
          </w:p>
        </w:tc>
        <w:tc>
          <w:tcPr>
            <w:tcW w:w="970" w:type="dxa"/>
            <w:tcBorders>
              <w:top w:val="nil"/>
              <w:bottom w:val="nil"/>
            </w:tcBorders>
            <w:noWrap/>
            <w:vAlign w:val="top"/>
          </w:tcPr>
          <w:p w14:paraId="0708DCE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-0.0299***</w:t>
            </w:r>
          </w:p>
        </w:tc>
      </w:tr>
      <w:tr w14:paraId="684DA727">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vMerge w:val="continue"/>
            <w:tcBorders>
              <w:top w:val="nil"/>
              <w:bottom w:val="nil"/>
            </w:tcBorders>
            <w:shd w:val="clear" w:color="auto" w:fill="auto"/>
            <w:noWrap/>
            <w:vAlign w:val="center"/>
          </w:tcPr>
          <w:p w14:paraId="309A181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45" w:type="dxa"/>
            <w:tcBorders>
              <w:top w:val="nil"/>
              <w:bottom w:val="nil"/>
            </w:tcBorders>
            <w:noWrap/>
            <w:vAlign w:val="top"/>
          </w:tcPr>
          <w:p w14:paraId="229A87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(0.0050)</w:t>
            </w:r>
          </w:p>
        </w:tc>
        <w:tc>
          <w:tcPr>
            <w:tcW w:w="970" w:type="dxa"/>
            <w:tcBorders>
              <w:top w:val="nil"/>
              <w:bottom w:val="nil"/>
            </w:tcBorders>
            <w:noWrap/>
            <w:vAlign w:val="top"/>
          </w:tcPr>
          <w:p w14:paraId="1D591A8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(0.0023)</w:t>
            </w:r>
          </w:p>
        </w:tc>
        <w:tc>
          <w:tcPr>
            <w:tcW w:w="945" w:type="dxa"/>
            <w:tcBorders>
              <w:top w:val="nil"/>
              <w:bottom w:val="nil"/>
            </w:tcBorders>
            <w:noWrap/>
            <w:vAlign w:val="top"/>
          </w:tcPr>
          <w:p w14:paraId="7E5B1F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(0.0037)</w:t>
            </w:r>
          </w:p>
        </w:tc>
        <w:tc>
          <w:tcPr>
            <w:tcW w:w="970" w:type="dxa"/>
            <w:tcBorders>
              <w:top w:val="nil"/>
              <w:bottom w:val="nil"/>
            </w:tcBorders>
            <w:noWrap/>
            <w:vAlign w:val="top"/>
          </w:tcPr>
          <w:p w14:paraId="08D94FF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(0.0035)</w:t>
            </w:r>
          </w:p>
        </w:tc>
        <w:tc>
          <w:tcPr>
            <w:tcW w:w="970" w:type="dxa"/>
            <w:tcBorders>
              <w:top w:val="nil"/>
              <w:bottom w:val="nil"/>
            </w:tcBorders>
            <w:noWrap/>
            <w:vAlign w:val="top"/>
          </w:tcPr>
          <w:p w14:paraId="13DE50F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(0.0063)</w:t>
            </w:r>
          </w:p>
        </w:tc>
        <w:tc>
          <w:tcPr>
            <w:tcW w:w="970" w:type="dxa"/>
            <w:tcBorders>
              <w:top w:val="nil"/>
              <w:bottom w:val="nil"/>
            </w:tcBorders>
            <w:noWrap/>
            <w:vAlign w:val="top"/>
          </w:tcPr>
          <w:p w14:paraId="52D5B69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(0.0058)</w:t>
            </w:r>
          </w:p>
        </w:tc>
        <w:tc>
          <w:tcPr>
            <w:tcW w:w="970" w:type="dxa"/>
            <w:tcBorders>
              <w:top w:val="nil"/>
              <w:bottom w:val="nil"/>
            </w:tcBorders>
            <w:noWrap/>
            <w:vAlign w:val="top"/>
          </w:tcPr>
          <w:p w14:paraId="6BCB10B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(0.0035)</w:t>
            </w:r>
          </w:p>
        </w:tc>
      </w:tr>
      <w:tr w14:paraId="1BFC2DE3">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nil"/>
            </w:tcBorders>
            <w:shd w:val="clear" w:color="auto" w:fill="auto"/>
            <w:noWrap/>
            <w:vAlign w:val="center"/>
          </w:tcPr>
          <w:p w14:paraId="06127F7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控制变量</w:t>
            </w:r>
          </w:p>
        </w:tc>
        <w:tc>
          <w:tcPr>
            <w:tcW w:w="945" w:type="dxa"/>
            <w:tcBorders>
              <w:top w:val="nil"/>
              <w:bottom w:val="nil"/>
            </w:tcBorders>
            <w:shd w:val="clear" w:color="auto" w:fill="auto"/>
            <w:noWrap/>
            <w:vAlign w:val="center"/>
          </w:tcPr>
          <w:p w14:paraId="0EB12B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3DEE532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45" w:type="dxa"/>
            <w:tcBorders>
              <w:top w:val="nil"/>
              <w:bottom w:val="nil"/>
            </w:tcBorders>
            <w:shd w:val="clear" w:color="auto" w:fill="auto"/>
            <w:noWrap/>
            <w:vAlign w:val="center"/>
          </w:tcPr>
          <w:p w14:paraId="7AF8B9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3301091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49C5C0E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4285E45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25968F1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2C21E18A">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nil"/>
            </w:tcBorders>
            <w:shd w:val="clear" w:color="auto" w:fill="auto"/>
            <w:noWrap/>
            <w:vAlign w:val="center"/>
          </w:tcPr>
          <w:p w14:paraId="19B6C5D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行业固定</w:t>
            </w:r>
            <w:r>
              <w:rPr>
                <w:rFonts w:ascii="Times New Roman" w:hAnsi="Times New Roman" w:eastAsia="宋体" w:cs="Times New Roman"/>
                <w:color w:val="auto"/>
                <w:kern w:val="0"/>
                <w:sz w:val="18"/>
                <w:szCs w:val="18"/>
                <w:highlight w:val="none"/>
                <w:lang w:bidi="ar"/>
              </w:rPr>
              <w:t>效应</w:t>
            </w:r>
          </w:p>
        </w:tc>
        <w:tc>
          <w:tcPr>
            <w:tcW w:w="945" w:type="dxa"/>
            <w:tcBorders>
              <w:top w:val="nil"/>
              <w:bottom w:val="nil"/>
            </w:tcBorders>
            <w:shd w:val="clear" w:color="auto" w:fill="auto"/>
            <w:noWrap/>
            <w:vAlign w:val="center"/>
          </w:tcPr>
          <w:p w14:paraId="13CFBB7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2358AA9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45" w:type="dxa"/>
            <w:tcBorders>
              <w:top w:val="nil"/>
              <w:bottom w:val="nil"/>
            </w:tcBorders>
            <w:shd w:val="clear" w:color="auto" w:fill="auto"/>
            <w:noWrap/>
            <w:vAlign w:val="center"/>
          </w:tcPr>
          <w:p w14:paraId="1B94AAC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3168363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05F4109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7F2C58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70" w:type="dxa"/>
            <w:tcBorders>
              <w:top w:val="nil"/>
              <w:bottom w:val="nil"/>
            </w:tcBorders>
            <w:shd w:val="clear" w:color="auto" w:fill="auto"/>
            <w:noWrap/>
            <w:vAlign w:val="center"/>
          </w:tcPr>
          <w:p w14:paraId="634012E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5ECE1231">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bottom w:val="nil"/>
            </w:tcBorders>
            <w:shd w:val="clear" w:color="auto" w:fill="auto"/>
            <w:noWrap/>
            <w:vAlign w:val="center"/>
          </w:tcPr>
          <w:p w14:paraId="2AD638C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样本量</w:t>
            </w:r>
          </w:p>
        </w:tc>
        <w:tc>
          <w:tcPr>
            <w:tcW w:w="945" w:type="dxa"/>
            <w:tcBorders>
              <w:top w:val="nil"/>
              <w:bottom w:val="nil"/>
            </w:tcBorders>
            <w:shd w:val="clear" w:color="auto" w:fill="auto"/>
            <w:noWrap/>
            <w:vAlign w:val="top"/>
          </w:tcPr>
          <w:p w14:paraId="774C4B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226427</w:t>
            </w:r>
          </w:p>
        </w:tc>
        <w:tc>
          <w:tcPr>
            <w:tcW w:w="970" w:type="dxa"/>
            <w:tcBorders>
              <w:top w:val="nil"/>
              <w:bottom w:val="nil"/>
            </w:tcBorders>
            <w:shd w:val="clear" w:color="auto" w:fill="auto"/>
            <w:noWrap/>
            <w:vAlign w:val="top"/>
          </w:tcPr>
          <w:p w14:paraId="44EE1D3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916797</w:t>
            </w:r>
          </w:p>
        </w:tc>
        <w:tc>
          <w:tcPr>
            <w:tcW w:w="945" w:type="dxa"/>
            <w:tcBorders>
              <w:top w:val="nil"/>
              <w:bottom w:val="nil"/>
            </w:tcBorders>
            <w:shd w:val="clear" w:color="auto" w:fill="auto"/>
            <w:noWrap/>
            <w:vAlign w:val="top"/>
          </w:tcPr>
          <w:p w14:paraId="7DE30B8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398603</w:t>
            </w:r>
          </w:p>
        </w:tc>
        <w:tc>
          <w:tcPr>
            <w:tcW w:w="970" w:type="dxa"/>
            <w:tcBorders>
              <w:top w:val="nil"/>
              <w:bottom w:val="nil"/>
            </w:tcBorders>
            <w:shd w:val="clear" w:color="auto" w:fill="auto"/>
            <w:noWrap/>
            <w:vAlign w:val="top"/>
          </w:tcPr>
          <w:p w14:paraId="0A3F6B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327670</w:t>
            </w:r>
          </w:p>
        </w:tc>
        <w:tc>
          <w:tcPr>
            <w:tcW w:w="970" w:type="dxa"/>
            <w:tcBorders>
              <w:top w:val="nil"/>
              <w:bottom w:val="nil"/>
            </w:tcBorders>
            <w:shd w:val="clear" w:color="auto" w:fill="auto"/>
            <w:noWrap/>
            <w:vAlign w:val="top"/>
          </w:tcPr>
          <w:p w14:paraId="3E0EE5B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51487</w:t>
            </w:r>
          </w:p>
        </w:tc>
        <w:tc>
          <w:tcPr>
            <w:tcW w:w="970" w:type="dxa"/>
            <w:tcBorders>
              <w:top w:val="nil"/>
              <w:bottom w:val="nil"/>
            </w:tcBorders>
            <w:shd w:val="clear" w:color="auto" w:fill="auto"/>
            <w:noWrap/>
            <w:vAlign w:val="top"/>
          </w:tcPr>
          <w:p w14:paraId="5C8F1B8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148169</w:t>
            </w:r>
          </w:p>
        </w:tc>
        <w:tc>
          <w:tcPr>
            <w:tcW w:w="970" w:type="dxa"/>
            <w:tcBorders>
              <w:top w:val="nil"/>
              <w:bottom w:val="nil"/>
            </w:tcBorders>
            <w:shd w:val="clear" w:color="auto" w:fill="auto"/>
            <w:noWrap/>
            <w:vAlign w:val="top"/>
          </w:tcPr>
          <w:p w14:paraId="792014E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235815</w:t>
            </w:r>
          </w:p>
        </w:tc>
      </w:tr>
      <w:tr w14:paraId="19D0AD33">
        <w:tblPrEx>
          <w:tblBorders>
            <w:top w:val="none" w:color="auto" w:sz="0" w:space="0"/>
            <w:left w:val="none" w:color="auto" w:sz="0" w:space="0"/>
            <w:bottom w:val="single" w:color="000000" w:sz="8"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3" w:hRule="atLeast"/>
          <w:jc w:val="center"/>
        </w:trPr>
        <w:tc>
          <w:tcPr>
            <w:tcW w:w="1950" w:type="dxa"/>
            <w:tcBorders>
              <w:top w:val="nil"/>
            </w:tcBorders>
            <w:shd w:val="clear" w:color="auto" w:fill="auto"/>
            <w:noWrap/>
            <w:vAlign w:val="center"/>
          </w:tcPr>
          <w:p w14:paraId="229CD7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R</w:t>
            </w:r>
            <w:r>
              <w:rPr>
                <w:rFonts w:ascii="Times New Roman" w:hAnsi="Times New Roman" w:eastAsia="宋体" w:cs="Times New Roman"/>
                <w:color w:val="auto"/>
                <w:kern w:val="0"/>
                <w:sz w:val="18"/>
                <w:szCs w:val="18"/>
                <w:highlight w:val="none"/>
                <w:vertAlign w:val="superscript"/>
                <w:lang w:bidi="ar"/>
              </w:rPr>
              <w:t>2</w:t>
            </w:r>
          </w:p>
        </w:tc>
        <w:tc>
          <w:tcPr>
            <w:tcW w:w="945" w:type="dxa"/>
            <w:tcBorders>
              <w:top w:val="nil"/>
            </w:tcBorders>
            <w:shd w:val="clear" w:color="auto" w:fill="auto"/>
            <w:noWrap/>
            <w:vAlign w:val="top"/>
          </w:tcPr>
          <w:p w14:paraId="7610239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0.0073</w:t>
            </w:r>
          </w:p>
        </w:tc>
        <w:tc>
          <w:tcPr>
            <w:tcW w:w="970" w:type="dxa"/>
            <w:tcBorders>
              <w:top w:val="nil"/>
            </w:tcBorders>
            <w:shd w:val="clear" w:color="auto" w:fill="auto"/>
            <w:noWrap/>
            <w:vAlign w:val="top"/>
          </w:tcPr>
          <w:p w14:paraId="64337B8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0.0062</w:t>
            </w:r>
          </w:p>
        </w:tc>
        <w:tc>
          <w:tcPr>
            <w:tcW w:w="945" w:type="dxa"/>
            <w:tcBorders>
              <w:top w:val="nil"/>
            </w:tcBorders>
            <w:shd w:val="clear" w:color="auto" w:fill="auto"/>
            <w:noWrap/>
            <w:vAlign w:val="top"/>
          </w:tcPr>
          <w:p w14:paraId="2616D21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0.0062</w:t>
            </w:r>
          </w:p>
        </w:tc>
        <w:tc>
          <w:tcPr>
            <w:tcW w:w="970" w:type="dxa"/>
            <w:tcBorders>
              <w:top w:val="nil"/>
            </w:tcBorders>
            <w:shd w:val="clear" w:color="auto" w:fill="auto"/>
            <w:noWrap/>
            <w:vAlign w:val="top"/>
          </w:tcPr>
          <w:p w14:paraId="5487AE3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0.0057</w:t>
            </w:r>
          </w:p>
        </w:tc>
        <w:tc>
          <w:tcPr>
            <w:tcW w:w="970" w:type="dxa"/>
            <w:tcBorders>
              <w:top w:val="nil"/>
            </w:tcBorders>
            <w:shd w:val="clear" w:color="auto" w:fill="auto"/>
            <w:noWrap/>
            <w:vAlign w:val="top"/>
          </w:tcPr>
          <w:p w14:paraId="7432CA8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0.0056</w:t>
            </w:r>
          </w:p>
        </w:tc>
        <w:tc>
          <w:tcPr>
            <w:tcW w:w="970" w:type="dxa"/>
            <w:tcBorders>
              <w:top w:val="nil"/>
            </w:tcBorders>
            <w:shd w:val="clear" w:color="auto" w:fill="auto"/>
            <w:noWrap/>
            <w:vAlign w:val="top"/>
          </w:tcPr>
          <w:p w14:paraId="5B91258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0.0060</w:t>
            </w:r>
          </w:p>
        </w:tc>
        <w:tc>
          <w:tcPr>
            <w:tcW w:w="970" w:type="dxa"/>
            <w:tcBorders>
              <w:top w:val="nil"/>
            </w:tcBorders>
            <w:shd w:val="clear" w:color="auto" w:fill="auto"/>
            <w:noWrap/>
            <w:vAlign w:val="top"/>
          </w:tcPr>
          <w:p w14:paraId="6A5A007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0.0035</w:t>
            </w:r>
          </w:p>
        </w:tc>
      </w:tr>
    </w:tbl>
    <w:p w14:paraId="511DAAA2">
      <w:pPr>
        <w:keepNext w:val="0"/>
        <w:keepLines w:val="0"/>
        <w:pageBreakBefore w:val="0"/>
        <w:tabs>
          <w:tab w:val="center" w:pos="4200"/>
          <w:tab w:val="left" w:pos="7350"/>
        </w:tabs>
        <w:kinsoku/>
        <w:wordWrap/>
        <w:overflowPunct/>
        <w:topLinePunct w:val="0"/>
        <w:autoSpaceDE/>
        <w:autoSpaceDN/>
        <w:bidi w:val="0"/>
        <w:adjustRightInd w:val="0"/>
        <w:snapToGrid w:val="0"/>
        <w:spacing w:line="300" w:lineRule="auto"/>
        <w:ind w:firstLine="420" w:firstLineChars="200"/>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续接正文“五、实证结果分析——（二）传导机制检验”中的表</w:t>
      </w:r>
      <w:r>
        <w:rPr>
          <w:rFonts w:hint="default" w:ascii="Times New Roman" w:hAnsi="Times New Roman" w:eastAsia="宋体" w:cs="Times New Roman"/>
          <w:color w:val="auto"/>
          <w:highlight w:val="none"/>
          <w:lang w:val="en-US" w:eastAsia="zh-CN"/>
        </w:rPr>
        <w:t>3</w:t>
      </w:r>
      <w:r>
        <w:rPr>
          <w:rFonts w:hint="eastAsia" w:ascii="宋体" w:hAnsi="宋体" w:eastAsia="宋体" w:cs="宋体"/>
          <w:color w:val="auto"/>
          <w:highlight w:val="none"/>
          <w:lang w:val="en-US" w:eastAsia="zh-CN"/>
        </w:rPr>
        <w:t>。</w:t>
      </w:r>
    </w:p>
    <w:p w14:paraId="3B2322B7">
      <w:pPr>
        <w:keepNext w:val="0"/>
        <w:keepLines w:val="0"/>
        <w:pageBreakBefore w:val="0"/>
        <w:tabs>
          <w:tab w:val="center" w:pos="4200"/>
          <w:tab w:val="left" w:pos="7350"/>
        </w:tabs>
        <w:kinsoku/>
        <w:wordWrap/>
        <w:overflowPunct/>
        <w:topLinePunct w:val="0"/>
        <w:autoSpaceDE/>
        <w:autoSpaceDN/>
        <w:bidi w:val="0"/>
        <w:adjustRightInd w:val="0"/>
        <w:snapToGrid w:val="0"/>
        <w:spacing w:line="300" w:lineRule="auto"/>
        <w:ind w:firstLine="420" w:firstLineChars="200"/>
        <w:textAlignment w:val="center"/>
        <w:rPr>
          <w:rFonts w:hint="eastAsia" w:ascii="宋体" w:hAnsi="宋体" w:eastAsia="宋体" w:cs="宋体"/>
          <w:color w:val="auto"/>
          <w:highlight w:val="none"/>
        </w:rPr>
      </w:pPr>
      <w:r>
        <w:rPr>
          <w:rFonts w:hint="eastAsia" w:ascii="宋体" w:hAnsi="宋体" w:eastAsia="宋体" w:cs="宋体"/>
          <w:color w:val="auto"/>
          <w:highlight w:val="none"/>
        </w:rPr>
        <w:t>考虑到工商企业数据库中企业存续状</w:t>
      </w:r>
      <w:r>
        <w:rPr>
          <w:rFonts w:hint="default" w:ascii="Times New Roman" w:hAnsi="Times New Roman" w:eastAsia="宋体" w:cs="Times New Roman"/>
          <w:color w:val="auto"/>
          <w:highlight w:val="none"/>
        </w:rPr>
        <w:t>态只记录到2025年，对于不同年份的样本而言，由于时间上的基准不一样，其观测到的企业生存风险存在偏误。为控制这一偏误，本文还分年度进行了检验，其结果与表3列（1）-列（3）基</w:t>
      </w:r>
      <w:r>
        <w:rPr>
          <w:rFonts w:hint="eastAsia" w:ascii="宋体" w:hAnsi="宋体" w:eastAsia="宋体" w:cs="宋体"/>
          <w:color w:val="auto"/>
          <w:highlight w:val="none"/>
        </w:rPr>
        <w:t>本一致。</w:t>
      </w:r>
    </w:p>
    <w:p w14:paraId="52AA143B">
      <w:pPr>
        <w:rPr>
          <w:rFonts w:hint="default" w:ascii="Times New Roman" w:hAnsi="Times New Roman" w:eastAsia="宋体" w:cs="Times New Roman"/>
          <w:lang w:val="en-US" w:eastAsia="zh-CN"/>
        </w:rPr>
      </w:pPr>
    </w:p>
    <w:p w14:paraId="79AA7AA7">
      <w:pPr>
        <w:rPr>
          <w:rFonts w:hint="default" w:ascii="Times New Roman" w:hAnsi="Times New Roman" w:eastAsia="宋体" w:cs="Times New Roman"/>
          <w:lang w:val="en-US" w:eastAsia="zh-CN"/>
        </w:rPr>
      </w:pPr>
    </w:p>
    <w:p w14:paraId="0B39506D">
      <w:pPr>
        <w:jc w:val="center"/>
        <w:rPr>
          <w:rFonts w:hint="eastAsia"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w:t>
      </w:r>
      <w:r>
        <w:rPr>
          <w:rFonts w:hint="eastAsia" w:ascii="Times New Roman" w:hAnsi="Times New Roman" w:eastAsia="宋体"/>
          <w:b/>
          <w:bCs/>
          <w:color w:val="auto"/>
          <w:sz w:val="24"/>
          <w:szCs w:val="32"/>
          <w:highlight w:val="none"/>
          <w:lang w:val="en-US" w:eastAsia="zh-CN"/>
        </w:rPr>
        <w:t>表2</w:t>
      </w:r>
      <w:r>
        <w:rPr>
          <w:rFonts w:hint="eastAsia" w:ascii="Times New Roman" w:hAnsi="Times New Roman" w:eastAsia="宋体"/>
          <w:b/>
          <w:bCs/>
          <w:color w:val="auto"/>
          <w:sz w:val="24"/>
          <w:szCs w:val="32"/>
          <w:highlight w:val="none"/>
        </w:rPr>
        <w:t>：稳健性检验</w:t>
      </w:r>
      <w:r>
        <w:rPr>
          <w:rFonts w:hint="eastAsia" w:ascii="Times New Roman" w:hAnsi="Times New Roman" w:eastAsia="宋体"/>
          <w:b/>
          <w:bCs/>
          <w:color w:val="auto"/>
          <w:sz w:val="24"/>
          <w:szCs w:val="32"/>
          <w:highlight w:val="none"/>
          <w:lang w:eastAsia="zh-CN"/>
        </w:rPr>
        <w:t>——调整实证方案</w:t>
      </w:r>
    </w:p>
    <w:tbl>
      <w:tblPr>
        <w:tblStyle w:val="5"/>
        <w:tblW w:w="8453" w:type="dxa"/>
        <w:jc w:val="center"/>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24"/>
        <w:gridCol w:w="1121"/>
        <w:gridCol w:w="1122"/>
        <w:gridCol w:w="1121"/>
        <w:gridCol w:w="1122"/>
        <w:gridCol w:w="1121"/>
        <w:gridCol w:w="1122"/>
      </w:tblGrid>
      <w:tr w14:paraId="2D6335D9">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restart"/>
            <w:shd w:val="clear" w:color="auto" w:fill="auto"/>
            <w:noWrap/>
            <w:vAlign w:val="center"/>
          </w:tcPr>
          <w:p w14:paraId="2F5AFC2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变量</w:t>
            </w:r>
          </w:p>
        </w:tc>
        <w:tc>
          <w:tcPr>
            <w:tcW w:w="1121" w:type="dxa"/>
            <w:shd w:val="clear" w:color="auto" w:fill="auto"/>
            <w:noWrap/>
            <w:vAlign w:val="center"/>
          </w:tcPr>
          <w:p w14:paraId="5089120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w:t>
            </w:r>
          </w:p>
        </w:tc>
        <w:tc>
          <w:tcPr>
            <w:tcW w:w="1122" w:type="dxa"/>
            <w:shd w:val="clear" w:color="auto" w:fill="auto"/>
            <w:noWrap/>
            <w:vAlign w:val="center"/>
          </w:tcPr>
          <w:p w14:paraId="3586766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w:t>
            </w:r>
          </w:p>
        </w:tc>
        <w:tc>
          <w:tcPr>
            <w:tcW w:w="1121" w:type="dxa"/>
            <w:shd w:val="clear" w:color="auto" w:fill="auto"/>
            <w:noWrap/>
            <w:vAlign w:val="center"/>
          </w:tcPr>
          <w:p w14:paraId="02794D0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w:t>
            </w:r>
          </w:p>
        </w:tc>
        <w:tc>
          <w:tcPr>
            <w:tcW w:w="1122" w:type="dxa"/>
            <w:shd w:val="clear" w:color="auto" w:fill="auto"/>
            <w:noWrap/>
            <w:vAlign w:val="center"/>
          </w:tcPr>
          <w:p w14:paraId="028C9F7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（4）</w:t>
            </w:r>
          </w:p>
        </w:tc>
        <w:tc>
          <w:tcPr>
            <w:tcW w:w="1121" w:type="dxa"/>
            <w:shd w:val="clear" w:color="auto" w:fill="auto"/>
            <w:noWrap/>
            <w:vAlign w:val="center"/>
          </w:tcPr>
          <w:p w14:paraId="67CE929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w:t>
            </w:r>
          </w:p>
        </w:tc>
        <w:tc>
          <w:tcPr>
            <w:tcW w:w="1122" w:type="dxa"/>
            <w:shd w:val="clear" w:color="auto" w:fill="auto"/>
            <w:noWrap/>
            <w:vAlign w:val="center"/>
          </w:tcPr>
          <w:p w14:paraId="7ADA8D1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（6）</w:t>
            </w:r>
          </w:p>
        </w:tc>
      </w:tr>
      <w:tr w14:paraId="3D103EC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continue"/>
            <w:shd w:val="clear" w:color="auto" w:fill="auto"/>
            <w:noWrap/>
            <w:vAlign w:val="center"/>
          </w:tcPr>
          <w:p w14:paraId="521589C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4486" w:type="dxa"/>
            <w:gridSpan w:val="4"/>
            <w:shd w:val="clear" w:color="auto" w:fill="auto"/>
            <w:noWrap/>
            <w:vAlign w:val="center"/>
          </w:tcPr>
          <w:p w14:paraId="1F5400E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替换被解释变量</w:t>
            </w:r>
          </w:p>
        </w:tc>
        <w:tc>
          <w:tcPr>
            <w:tcW w:w="2243" w:type="dxa"/>
            <w:gridSpan w:val="2"/>
            <w:shd w:val="clear" w:color="auto" w:fill="auto"/>
            <w:noWrap/>
            <w:vAlign w:val="center"/>
          </w:tcPr>
          <w:p w14:paraId="74B41ED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控制月份固定效应</w:t>
            </w:r>
          </w:p>
        </w:tc>
      </w:tr>
      <w:tr w14:paraId="3E582A9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continue"/>
            <w:tcBorders>
              <w:bottom w:val="single" w:color="000000" w:sz="4" w:space="0"/>
            </w:tcBorders>
            <w:shd w:val="clear" w:color="auto" w:fill="auto"/>
            <w:noWrap/>
            <w:vAlign w:val="center"/>
          </w:tcPr>
          <w:p w14:paraId="3344366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1121" w:type="dxa"/>
            <w:tcBorders>
              <w:bottom w:val="single" w:color="000000" w:sz="4" w:space="0"/>
            </w:tcBorders>
            <w:shd w:val="clear" w:color="auto" w:fill="auto"/>
            <w:noWrap/>
            <w:vAlign w:val="center"/>
          </w:tcPr>
          <w:p w14:paraId="5AE6C68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r>
              <w:rPr>
                <w:rFonts w:hint="eastAsia" w:ascii="Times New Roman" w:hAnsi="Times New Roman" w:eastAsia="宋体" w:cs="Times New Roman"/>
                <w:i/>
                <w:iCs/>
                <w:color w:val="auto"/>
                <w:kern w:val="0"/>
                <w:sz w:val="18"/>
                <w:szCs w:val="18"/>
                <w:highlight w:val="none"/>
                <w:lang w:bidi="ar"/>
              </w:rPr>
              <w:t>_h</w:t>
            </w:r>
          </w:p>
        </w:tc>
        <w:tc>
          <w:tcPr>
            <w:tcW w:w="1122" w:type="dxa"/>
            <w:tcBorders>
              <w:bottom w:val="single" w:color="000000" w:sz="4" w:space="0"/>
            </w:tcBorders>
            <w:shd w:val="clear" w:color="auto" w:fill="auto"/>
            <w:noWrap/>
            <w:vAlign w:val="center"/>
          </w:tcPr>
          <w:p w14:paraId="625C32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r>
              <w:rPr>
                <w:rFonts w:hint="eastAsia" w:ascii="Times New Roman" w:hAnsi="Times New Roman" w:eastAsia="宋体" w:cs="Times New Roman"/>
                <w:i/>
                <w:iCs/>
                <w:color w:val="auto"/>
                <w:kern w:val="0"/>
                <w:sz w:val="18"/>
                <w:szCs w:val="18"/>
                <w:highlight w:val="none"/>
                <w:lang w:bidi="ar"/>
              </w:rPr>
              <w:t>_h</w:t>
            </w:r>
          </w:p>
        </w:tc>
        <w:tc>
          <w:tcPr>
            <w:tcW w:w="1121" w:type="dxa"/>
            <w:tcBorders>
              <w:bottom w:val="single" w:color="000000" w:sz="4" w:space="0"/>
            </w:tcBorders>
            <w:shd w:val="clear" w:color="auto" w:fill="auto"/>
            <w:noWrap/>
            <w:vAlign w:val="center"/>
          </w:tcPr>
          <w:p w14:paraId="061B1CF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r>
              <w:rPr>
                <w:rFonts w:hint="eastAsia" w:ascii="Times New Roman" w:hAnsi="Times New Roman" w:eastAsia="宋体" w:cs="Times New Roman"/>
                <w:i/>
                <w:iCs/>
                <w:color w:val="auto"/>
                <w:kern w:val="0"/>
                <w:sz w:val="18"/>
                <w:szCs w:val="18"/>
                <w:highlight w:val="none"/>
                <w:lang w:bidi="ar"/>
              </w:rPr>
              <w:t>_av</w:t>
            </w:r>
          </w:p>
        </w:tc>
        <w:tc>
          <w:tcPr>
            <w:tcW w:w="1122" w:type="dxa"/>
            <w:tcBorders>
              <w:bottom w:val="single" w:color="000000" w:sz="4" w:space="0"/>
            </w:tcBorders>
            <w:shd w:val="clear" w:color="auto" w:fill="auto"/>
            <w:noWrap/>
            <w:vAlign w:val="center"/>
          </w:tcPr>
          <w:p w14:paraId="593332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r>
              <w:rPr>
                <w:rFonts w:hint="eastAsia" w:ascii="Times New Roman" w:hAnsi="Times New Roman" w:eastAsia="宋体" w:cs="Times New Roman"/>
                <w:i/>
                <w:iCs/>
                <w:color w:val="auto"/>
                <w:kern w:val="0"/>
                <w:sz w:val="18"/>
                <w:szCs w:val="18"/>
                <w:highlight w:val="none"/>
                <w:lang w:bidi="ar"/>
              </w:rPr>
              <w:t>_av</w:t>
            </w:r>
          </w:p>
        </w:tc>
        <w:tc>
          <w:tcPr>
            <w:tcW w:w="1121" w:type="dxa"/>
            <w:tcBorders>
              <w:bottom w:val="single" w:color="000000" w:sz="4" w:space="0"/>
            </w:tcBorders>
            <w:shd w:val="clear" w:color="auto" w:fill="auto"/>
            <w:noWrap/>
            <w:vAlign w:val="center"/>
          </w:tcPr>
          <w:p w14:paraId="1C2A30D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p>
        </w:tc>
        <w:tc>
          <w:tcPr>
            <w:tcW w:w="1122" w:type="dxa"/>
            <w:tcBorders>
              <w:bottom w:val="single" w:color="000000" w:sz="4" w:space="0"/>
            </w:tcBorders>
            <w:shd w:val="clear" w:color="auto" w:fill="auto"/>
            <w:noWrap/>
            <w:vAlign w:val="center"/>
          </w:tcPr>
          <w:p w14:paraId="19A0869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w:t>
            </w:r>
            <w:r>
              <w:rPr>
                <w:rFonts w:ascii="Times New Roman" w:hAnsi="Times New Roman" w:eastAsia="宋体" w:cs="Times New Roman"/>
                <w:i/>
                <w:iCs/>
                <w:color w:val="auto"/>
                <w:kern w:val="0"/>
                <w:sz w:val="18"/>
                <w:szCs w:val="18"/>
                <w:highlight w:val="none"/>
                <w:lang w:bidi="ar"/>
              </w:rPr>
              <w:t>n Wage</w:t>
            </w:r>
          </w:p>
        </w:tc>
      </w:tr>
      <w:tr w14:paraId="2EB582F2">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restart"/>
            <w:tcBorders>
              <w:top w:val="nil"/>
            </w:tcBorders>
            <w:shd w:val="clear" w:color="auto" w:fill="auto"/>
            <w:noWrap/>
            <w:vAlign w:val="center"/>
          </w:tcPr>
          <w:p w14:paraId="76C7558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eastAsia="zh-CN" w:bidi="ar"/>
              </w:rPr>
            </w:pPr>
            <w:r>
              <w:rPr>
                <w:rFonts w:hint="eastAsia" w:ascii="Times New Roman" w:hAnsi="Times New Roman" w:eastAsia="宋体" w:cs="Times New Roman"/>
                <w:i/>
                <w:iCs/>
                <w:color w:val="auto"/>
                <w:kern w:val="0"/>
                <w:sz w:val="18"/>
                <w:szCs w:val="18"/>
                <w:highlight w:val="none"/>
                <w:lang w:eastAsia="zh-CN" w:bidi="ar"/>
              </w:rPr>
              <w:t>Col</w:t>
            </w:r>
          </w:p>
        </w:tc>
        <w:tc>
          <w:tcPr>
            <w:tcW w:w="1121" w:type="dxa"/>
            <w:tcBorders>
              <w:top w:val="nil"/>
              <w:bottom w:val="nil"/>
            </w:tcBorders>
            <w:shd w:val="clear" w:color="auto" w:fill="auto"/>
            <w:noWrap/>
            <w:vAlign w:val="center"/>
          </w:tcPr>
          <w:p w14:paraId="1DF15783">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0.1839</w:t>
            </w:r>
            <w:r>
              <w:rPr>
                <w:rFonts w:ascii="Times New Roman" w:hAnsi="Times New Roman" w:cs="Times New Roman"/>
                <w:sz w:val="18"/>
                <w:szCs w:val="18"/>
                <w:vertAlign w:val="superscript"/>
              </w:rPr>
              <w:t>***</w:t>
            </w:r>
          </w:p>
        </w:tc>
        <w:tc>
          <w:tcPr>
            <w:tcW w:w="1122" w:type="dxa"/>
            <w:tcBorders>
              <w:top w:val="nil"/>
              <w:bottom w:val="nil"/>
            </w:tcBorders>
            <w:shd w:val="clear" w:color="auto" w:fill="auto"/>
            <w:noWrap/>
            <w:vAlign w:val="center"/>
          </w:tcPr>
          <w:p w14:paraId="5DEB7AD3">
            <w:pPr>
              <w:jc w:val="center"/>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66601224">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0.1787</w:t>
            </w:r>
            <w:r>
              <w:rPr>
                <w:rFonts w:ascii="Times New Roman" w:hAnsi="Times New Roman" w:cs="Times New Roman"/>
                <w:sz w:val="18"/>
                <w:szCs w:val="18"/>
                <w:vertAlign w:val="superscript"/>
              </w:rPr>
              <w:t>***</w:t>
            </w:r>
          </w:p>
        </w:tc>
        <w:tc>
          <w:tcPr>
            <w:tcW w:w="1122" w:type="dxa"/>
            <w:tcBorders>
              <w:top w:val="nil"/>
              <w:bottom w:val="nil"/>
            </w:tcBorders>
            <w:shd w:val="clear" w:color="auto" w:fill="auto"/>
            <w:noWrap/>
            <w:vAlign w:val="center"/>
          </w:tcPr>
          <w:p w14:paraId="7E3F0E18">
            <w:pPr>
              <w:jc w:val="center"/>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52D5F911">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0.1710</w:t>
            </w:r>
            <w:r>
              <w:rPr>
                <w:rFonts w:ascii="Times New Roman" w:hAnsi="Times New Roman" w:cs="Times New Roman"/>
                <w:sz w:val="18"/>
                <w:szCs w:val="18"/>
                <w:vertAlign w:val="superscript"/>
              </w:rPr>
              <w:t>***</w:t>
            </w:r>
          </w:p>
        </w:tc>
        <w:tc>
          <w:tcPr>
            <w:tcW w:w="1122" w:type="dxa"/>
            <w:tcBorders>
              <w:top w:val="nil"/>
              <w:bottom w:val="nil"/>
            </w:tcBorders>
            <w:shd w:val="clear" w:color="auto" w:fill="auto"/>
            <w:noWrap/>
            <w:vAlign w:val="center"/>
          </w:tcPr>
          <w:p w14:paraId="52426CD7">
            <w:pPr>
              <w:jc w:val="center"/>
              <w:rPr>
                <w:rFonts w:hint="eastAsia" w:ascii="Times New Roman" w:hAnsi="Times New Roman" w:eastAsia="宋体" w:cs="Times New Roman"/>
                <w:color w:val="auto"/>
                <w:kern w:val="0"/>
                <w:sz w:val="18"/>
                <w:szCs w:val="18"/>
                <w:highlight w:val="none"/>
                <w:lang w:bidi="ar"/>
              </w:rPr>
            </w:pPr>
          </w:p>
        </w:tc>
      </w:tr>
      <w:tr w14:paraId="46E2C88F">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continue"/>
            <w:tcBorders>
              <w:bottom w:val="nil"/>
            </w:tcBorders>
            <w:shd w:val="clear" w:color="auto" w:fill="auto"/>
            <w:noWrap/>
            <w:vAlign w:val="center"/>
          </w:tcPr>
          <w:p w14:paraId="6705DD5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68B165B7">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(0.0162)</w:t>
            </w:r>
          </w:p>
        </w:tc>
        <w:tc>
          <w:tcPr>
            <w:tcW w:w="1122" w:type="dxa"/>
            <w:tcBorders>
              <w:top w:val="nil"/>
              <w:bottom w:val="nil"/>
            </w:tcBorders>
            <w:shd w:val="clear" w:color="auto" w:fill="auto"/>
            <w:noWrap/>
            <w:vAlign w:val="center"/>
          </w:tcPr>
          <w:p w14:paraId="3368F1E4">
            <w:pPr>
              <w:jc w:val="center"/>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1CD5C2AA">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(0.0158)</w:t>
            </w:r>
          </w:p>
        </w:tc>
        <w:tc>
          <w:tcPr>
            <w:tcW w:w="1122" w:type="dxa"/>
            <w:tcBorders>
              <w:top w:val="nil"/>
              <w:bottom w:val="nil"/>
            </w:tcBorders>
            <w:shd w:val="clear" w:color="auto" w:fill="auto"/>
            <w:noWrap/>
            <w:vAlign w:val="center"/>
          </w:tcPr>
          <w:p w14:paraId="7B621D68">
            <w:pPr>
              <w:jc w:val="center"/>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49B11CC2">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(0.0151)</w:t>
            </w:r>
          </w:p>
        </w:tc>
        <w:tc>
          <w:tcPr>
            <w:tcW w:w="1122" w:type="dxa"/>
            <w:tcBorders>
              <w:top w:val="nil"/>
              <w:bottom w:val="nil"/>
            </w:tcBorders>
            <w:shd w:val="clear" w:color="auto" w:fill="auto"/>
            <w:noWrap/>
            <w:vAlign w:val="center"/>
          </w:tcPr>
          <w:p w14:paraId="0589D4C9">
            <w:pPr>
              <w:jc w:val="center"/>
              <w:rPr>
                <w:rFonts w:hint="eastAsia" w:ascii="Times New Roman" w:hAnsi="Times New Roman" w:eastAsia="宋体" w:cs="Times New Roman"/>
                <w:color w:val="auto"/>
                <w:kern w:val="0"/>
                <w:sz w:val="18"/>
                <w:szCs w:val="18"/>
                <w:highlight w:val="none"/>
                <w:lang w:bidi="ar"/>
              </w:rPr>
            </w:pPr>
          </w:p>
        </w:tc>
      </w:tr>
      <w:tr w14:paraId="5D8EE83C">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restart"/>
            <w:tcBorders>
              <w:top w:val="nil"/>
            </w:tcBorders>
            <w:shd w:val="clear" w:color="auto" w:fill="auto"/>
            <w:noWrap/>
            <w:vAlign w:val="center"/>
          </w:tcPr>
          <w:p w14:paraId="3127761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w:t>
            </w:r>
          </w:p>
        </w:tc>
        <w:tc>
          <w:tcPr>
            <w:tcW w:w="1121" w:type="dxa"/>
            <w:tcBorders>
              <w:top w:val="nil"/>
              <w:bottom w:val="nil"/>
            </w:tcBorders>
            <w:shd w:val="clear" w:color="auto" w:fill="auto"/>
            <w:noWrap/>
            <w:vAlign w:val="center"/>
          </w:tcPr>
          <w:p w14:paraId="2B421108">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63AEFE0E">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0.2605</w:t>
            </w:r>
            <w:r>
              <w:rPr>
                <w:rFonts w:ascii="Times New Roman" w:hAnsi="Times New Roman" w:cs="Times New Roman"/>
                <w:sz w:val="18"/>
                <w:szCs w:val="18"/>
                <w:vertAlign w:val="superscript"/>
              </w:rPr>
              <w:t>***</w:t>
            </w:r>
          </w:p>
        </w:tc>
        <w:tc>
          <w:tcPr>
            <w:tcW w:w="1121" w:type="dxa"/>
            <w:tcBorders>
              <w:top w:val="nil"/>
              <w:bottom w:val="nil"/>
            </w:tcBorders>
            <w:shd w:val="clear" w:color="auto" w:fill="auto"/>
            <w:noWrap/>
            <w:vAlign w:val="center"/>
          </w:tcPr>
          <w:p w14:paraId="3756F13B">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569CC906">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0.2545</w:t>
            </w:r>
            <w:r>
              <w:rPr>
                <w:rFonts w:ascii="Times New Roman" w:hAnsi="Times New Roman" w:cs="Times New Roman"/>
                <w:sz w:val="18"/>
                <w:szCs w:val="18"/>
                <w:vertAlign w:val="superscript"/>
              </w:rPr>
              <w:t>***</w:t>
            </w:r>
          </w:p>
        </w:tc>
        <w:tc>
          <w:tcPr>
            <w:tcW w:w="1121" w:type="dxa"/>
            <w:tcBorders>
              <w:top w:val="nil"/>
              <w:bottom w:val="nil"/>
            </w:tcBorders>
            <w:shd w:val="clear" w:color="auto" w:fill="auto"/>
            <w:noWrap/>
            <w:vAlign w:val="center"/>
          </w:tcPr>
          <w:p w14:paraId="31D63EA8">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0E372BD9">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0.2455</w:t>
            </w:r>
            <w:r>
              <w:rPr>
                <w:rFonts w:ascii="Times New Roman" w:hAnsi="Times New Roman" w:cs="Times New Roman"/>
                <w:sz w:val="18"/>
                <w:szCs w:val="18"/>
                <w:vertAlign w:val="superscript"/>
              </w:rPr>
              <w:t>***</w:t>
            </w:r>
          </w:p>
        </w:tc>
      </w:tr>
      <w:tr w14:paraId="6B60A7F1">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continue"/>
            <w:tcBorders>
              <w:bottom w:val="nil"/>
            </w:tcBorders>
            <w:shd w:val="clear" w:color="auto" w:fill="auto"/>
            <w:noWrap/>
            <w:vAlign w:val="center"/>
          </w:tcPr>
          <w:p w14:paraId="4811E52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3D0DADCF">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389DDB76">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(0.0179)</w:t>
            </w:r>
          </w:p>
        </w:tc>
        <w:tc>
          <w:tcPr>
            <w:tcW w:w="1121" w:type="dxa"/>
            <w:tcBorders>
              <w:top w:val="nil"/>
              <w:bottom w:val="nil"/>
            </w:tcBorders>
            <w:shd w:val="clear" w:color="auto" w:fill="auto"/>
            <w:noWrap/>
            <w:vAlign w:val="center"/>
          </w:tcPr>
          <w:p w14:paraId="3B7D76D5">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63747182">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(0.0175)</w:t>
            </w:r>
          </w:p>
        </w:tc>
        <w:tc>
          <w:tcPr>
            <w:tcW w:w="1121" w:type="dxa"/>
            <w:tcBorders>
              <w:top w:val="nil"/>
              <w:bottom w:val="nil"/>
            </w:tcBorders>
            <w:shd w:val="clear" w:color="auto" w:fill="auto"/>
            <w:noWrap/>
            <w:vAlign w:val="center"/>
          </w:tcPr>
          <w:p w14:paraId="56E9C651">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59BB32F8">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(0.0167)</w:t>
            </w:r>
          </w:p>
        </w:tc>
      </w:tr>
      <w:tr w14:paraId="06221AAB">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restart"/>
            <w:tcBorders>
              <w:top w:val="nil"/>
            </w:tcBorders>
            <w:shd w:val="clear" w:color="auto" w:fill="auto"/>
            <w:noWrap/>
            <w:vAlign w:val="center"/>
          </w:tcPr>
          <w:p w14:paraId="717993A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w:t>
            </w:r>
          </w:p>
        </w:tc>
        <w:tc>
          <w:tcPr>
            <w:tcW w:w="1121" w:type="dxa"/>
            <w:tcBorders>
              <w:top w:val="nil"/>
              <w:bottom w:val="nil"/>
            </w:tcBorders>
            <w:shd w:val="clear" w:color="auto" w:fill="auto"/>
            <w:noWrap/>
            <w:vAlign w:val="center"/>
          </w:tcPr>
          <w:p w14:paraId="5ABD3EF1">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7CAB271B">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-0.0351</w:t>
            </w:r>
            <w:r>
              <w:rPr>
                <w:rFonts w:ascii="Times New Roman" w:hAnsi="Times New Roman" w:cs="Times New Roman"/>
                <w:sz w:val="18"/>
                <w:szCs w:val="18"/>
                <w:vertAlign w:val="superscript"/>
              </w:rPr>
              <w:t>***</w:t>
            </w:r>
          </w:p>
        </w:tc>
        <w:tc>
          <w:tcPr>
            <w:tcW w:w="1121" w:type="dxa"/>
            <w:tcBorders>
              <w:top w:val="nil"/>
              <w:bottom w:val="nil"/>
            </w:tcBorders>
            <w:shd w:val="clear" w:color="auto" w:fill="auto"/>
            <w:noWrap/>
            <w:vAlign w:val="center"/>
          </w:tcPr>
          <w:p w14:paraId="27990C5E">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78CED123">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-0.0382</w:t>
            </w:r>
            <w:r>
              <w:rPr>
                <w:rFonts w:ascii="Times New Roman" w:hAnsi="Times New Roman" w:cs="Times New Roman"/>
                <w:sz w:val="18"/>
                <w:szCs w:val="18"/>
                <w:vertAlign w:val="superscript"/>
              </w:rPr>
              <w:t>***</w:t>
            </w:r>
          </w:p>
        </w:tc>
        <w:tc>
          <w:tcPr>
            <w:tcW w:w="1121" w:type="dxa"/>
            <w:tcBorders>
              <w:top w:val="nil"/>
              <w:bottom w:val="nil"/>
            </w:tcBorders>
            <w:shd w:val="clear" w:color="auto" w:fill="auto"/>
            <w:noWrap/>
            <w:vAlign w:val="center"/>
          </w:tcPr>
          <w:p w14:paraId="25B812BD">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5C1F2A69">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-0.0422</w:t>
            </w:r>
            <w:r>
              <w:rPr>
                <w:rFonts w:ascii="Times New Roman" w:hAnsi="Times New Roman" w:cs="Times New Roman"/>
                <w:sz w:val="18"/>
                <w:szCs w:val="18"/>
                <w:vertAlign w:val="superscript"/>
              </w:rPr>
              <w:t>***</w:t>
            </w:r>
          </w:p>
        </w:tc>
      </w:tr>
      <w:tr w14:paraId="4317F95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vMerge w:val="continue"/>
            <w:tcBorders>
              <w:bottom w:val="nil"/>
            </w:tcBorders>
            <w:shd w:val="clear" w:color="auto" w:fill="auto"/>
            <w:noWrap/>
            <w:vAlign w:val="center"/>
          </w:tcPr>
          <w:p w14:paraId="7FD5C9B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21" w:type="dxa"/>
            <w:tcBorders>
              <w:top w:val="nil"/>
              <w:bottom w:val="nil"/>
            </w:tcBorders>
            <w:shd w:val="clear" w:color="auto" w:fill="auto"/>
            <w:noWrap/>
            <w:vAlign w:val="center"/>
          </w:tcPr>
          <w:p w14:paraId="1651A3DC">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3B925BB7">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(0.0091)</w:t>
            </w:r>
          </w:p>
        </w:tc>
        <w:tc>
          <w:tcPr>
            <w:tcW w:w="1121" w:type="dxa"/>
            <w:tcBorders>
              <w:top w:val="nil"/>
              <w:bottom w:val="nil"/>
            </w:tcBorders>
            <w:shd w:val="clear" w:color="auto" w:fill="auto"/>
            <w:noWrap/>
            <w:vAlign w:val="center"/>
          </w:tcPr>
          <w:p w14:paraId="0F79138F">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1F355749">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(0.0085)</w:t>
            </w:r>
          </w:p>
        </w:tc>
        <w:tc>
          <w:tcPr>
            <w:tcW w:w="1121" w:type="dxa"/>
            <w:tcBorders>
              <w:top w:val="nil"/>
              <w:bottom w:val="nil"/>
            </w:tcBorders>
            <w:shd w:val="clear" w:color="auto" w:fill="auto"/>
            <w:noWrap/>
            <w:vAlign w:val="center"/>
          </w:tcPr>
          <w:p w14:paraId="58DA37E0">
            <w:pPr>
              <w:jc w:val="center"/>
              <w:rPr>
                <w:rFonts w:hint="eastAsia" w:ascii="Times New Roman" w:hAnsi="Times New Roman" w:eastAsia="宋体" w:cs="Times New Roman"/>
                <w:color w:val="auto"/>
                <w:kern w:val="0"/>
                <w:sz w:val="18"/>
                <w:szCs w:val="18"/>
                <w:highlight w:val="none"/>
                <w:lang w:bidi="ar"/>
              </w:rPr>
            </w:pPr>
          </w:p>
        </w:tc>
        <w:tc>
          <w:tcPr>
            <w:tcW w:w="1122" w:type="dxa"/>
            <w:tcBorders>
              <w:top w:val="nil"/>
              <w:bottom w:val="nil"/>
            </w:tcBorders>
            <w:shd w:val="clear" w:color="auto" w:fill="auto"/>
            <w:noWrap/>
            <w:vAlign w:val="center"/>
          </w:tcPr>
          <w:p w14:paraId="249D1A96">
            <w:pPr>
              <w:jc w:val="center"/>
              <w:rPr>
                <w:rFonts w:hint="eastAsia"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(0.0079)</w:t>
            </w:r>
          </w:p>
        </w:tc>
      </w:tr>
      <w:tr w14:paraId="35BC942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nil"/>
            </w:tcBorders>
            <w:shd w:val="clear" w:color="auto" w:fill="auto"/>
            <w:noWrap/>
            <w:vAlign w:val="center"/>
          </w:tcPr>
          <w:p w14:paraId="4096197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控制变量</w:t>
            </w:r>
          </w:p>
        </w:tc>
        <w:tc>
          <w:tcPr>
            <w:tcW w:w="1121" w:type="dxa"/>
            <w:tcBorders>
              <w:top w:val="nil"/>
              <w:bottom w:val="nil"/>
            </w:tcBorders>
            <w:shd w:val="clear" w:color="auto" w:fill="auto"/>
            <w:noWrap/>
            <w:vAlign w:val="center"/>
          </w:tcPr>
          <w:p w14:paraId="595B2BD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19ACBF0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1328472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0B3F83E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1EB5219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25D69FC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7B66C8E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nil"/>
            </w:tcBorders>
            <w:shd w:val="clear" w:color="auto" w:fill="auto"/>
            <w:noWrap/>
            <w:vAlign w:val="center"/>
          </w:tcPr>
          <w:p w14:paraId="1E8C3D2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月份固定效应</w:t>
            </w:r>
          </w:p>
        </w:tc>
        <w:tc>
          <w:tcPr>
            <w:tcW w:w="1121" w:type="dxa"/>
            <w:tcBorders>
              <w:top w:val="nil"/>
              <w:bottom w:val="nil"/>
            </w:tcBorders>
            <w:shd w:val="clear" w:color="auto" w:fill="auto"/>
            <w:noWrap/>
            <w:vAlign w:val="center"/>
          </w:tcPr>
          <w:p w14:paraId="05123E9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未控制</w:t>
            </w:r>
          </w:p>
        </w:tc>
        <w:tc>
          <w:tcPr>
            <w:tcW w:w="1122" w:type="dxa"/>
            <w:tcBorders>
              <w:top w:val="nil"/>
              <w:bottom w:val="nil"/>
            </w:tcBorders>
            <w:shd w:val="clear" w:color="auto" w:fill="auto"/>
            <w:noWrap/>
            <w:vAlign w:val="center"/>
          </w:tcPr>
          <w:p w14:paraId="27F6BB6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未控制</w:t>
            </w:r>
          </w:p>
        </w:tc>
        <w:tc>
          <w:tcPr>
            <w:tcW w:w="1121" w:type="dxa"/>
            <w:tcBorders>
              <w:top w:val="nil"/>
              <w:bottom w:val="nil"/>
            </w:tcBorders>
            <w:shd w:val="clear" w:color="auto" w:fill="auto"/>
            <w:noWrap/>
            <w:vAlign w:val="center"/>
          </w:tcPr>
          <w:p w14:paraId="3F814FB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未控制</w:t>
            </w:r>
          </w:p>
        </w:tc>
        <w:tc>
          <w:tcPr>
            <w:tcW w:w="1122" w:type="dxa"/>
            <w:tcBorders>
              <w:top w:val="nil"/>
              <w:bottom w:val="nil"/>
            </w:tcBorders>
            <w:shd w:val="clear" w:color="auto" w:fill="auto"/>
            <w:noWrap/>
            <w:vAlign w:val="center"/>
          </w:tcPr>
          <w:p w14:paraId="5EDCEB4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未控制</w:t>
            </w:r>
          </w:p>
        </w:tc>
        <w:tc>
          <w:tcPr>
            <w:tcW w:w="1121" w:type="dxa"/>
            <w:tcBorders>
              <w:top w:val="nil"/>
              <w:bottom w:val="nil"/>
            </w:tcBorders>
            <w:shd w:val="clear" w:color="auto" w:fill="auto"/>
            <w:noWrap/>
            <w:vAlign w:val="center"/>
          </w:tcPr>
          <w:p w14:paraId="5C3A4ED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43F079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2A340FD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nil"/>
            </w:tcBorders>
            <w:shd w:val="clear" w:color="auto" w:fill="auto"/>
            <w:noWrap/>
            <w:vAlign w:val="center"/>
          </w:tcPr>
          <w:p w14:paraId="31375B2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职业固定效应</w:t>
            </w:r>
          </w:p>
        </w:tc>
        <w:tc>
          <w:tcPr>
            <w:tcW w:w="1121" w:type="dxa"/>
            <w:tcBorders>
              <w:top w:val="nil"/>
              <w:bottom w:val="nil"/>
            </w:tcBorders>
            <w:shd w:val="clear" w:color="auto" w:fill="auto"/>
            <w:noWrap/>
            <w:vAlign w:val="center"/>
          </w:tcPr>
          <w:p w14:paraId="33AFE6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7E36B3F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13A40FD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1800424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5CFABCA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1A25763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01AE4C5E">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nil"/>
            </w:tcBorders>
            <w:shd w:val="clear" w:color="auto" w:fill="auto"/>
            <w:noWrap/>
            <w:vAlign w:val="center"/>
          </w:tcPr>
          <w:p w14:paraId="2A5177D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城市固定效应</w:t>
            </w:r>
          </w:p>
        </w:tc>
        <w:tc>
          <w:tcPr>
            <w:tcW w:w="1121" w:type="dxa"/>
            <w:tcBorders>
              <w:top w:val="nil"/>
              <w:bottom w:val="nil"/>
            </w:tcBorders>
            <w:shd w:val="clear" w:color="auto" w:fill="auto"/>
            <w:noWrap/>
            <w:vAlign w:val="center"/>
          </w:tcPr>
          <w:p w14:paraId="1270265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737A9A6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418295B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49B5A8B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5915CF7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34C4EC6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492C2D8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nil"/>
            </w:tcBorders>
            <w:shd w:val="clear" w:color="auto" w:fill="auto"/>
            <w:noWrap/>
            <w:vAlign w:val="center"/>
          </w:tcPr>
          <w:p w14:paraId="16B46BE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行业固定效应</w:t>
            </w:r>
          </w:p>
        </w:tc>
        <w:tc>
          <w:tcPr>
            <w:tcW w:w="1121" w:type="dxa"/>
            <w:tcBorders>
              <w:top w:val="nil"/>
              <w:bottom w:val="nil"/>
            </w:tcBorders>
            <w:shd w:val="clear" w:color="auto" w:fill="auto"/>
            <w:noWrap/>
            <w:vAlign w:val="center"/>
          </w:tcPr>
          <w:p w14:paraId="229CF1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79FA4D5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1275010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2DB64DD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nil"/>
            </w:tcBorders>
            <w:shd w:val="clear" w:color="auto" w:fill="auto"/>
            <w:noWrap/>
            <w:vAlign w:val="center"/>
          </w:tcPr>
          <w:p w14:paraId="45D48C6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nil"/>
            </w:tcBorders>
            <w:shd w:val="clear" w:color="auto" w:fill="auto"/>
            <w:noWrap/>
            <w:vAlign w:val="center"/>
          </w:tcPr>
          <w:p w14:paraId="061AB20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165242CD">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single" w:color="000000" w:sz="4" w:space="0"/>
            </w:tcBorders>
            <w:shd w:val="clear" w:color="auto" w:fill="auto"/>
            <w:noWrap/>
            <w:vAlign w:val="center"/>
          </w:tcPr>
          <w:p w14:paraId="3EDC5BD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年份固定效应</w:t>
            </w:r>
          </w:p>
        </w:tc>
        <w:tc>
          <w:tcPr>
            <w:tcW w:w="1121" w:type="dxa"/>
            <w:tcBorders>
              <w:top w:val="nil"/>
              <w:bottom w:val="single" w:color="000000" w:sz="4" w:space="0"/>
            </w:tcBorders>
            <w:shd w:val="clear" w:color="auto" w:fill="auto"/>
            <w:noWrap/>
            <w:vAlign w:val="center"/>
          </w:tcPr>
          <w:p w14:paraId="26BCAE0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single" w:color="000000" w:sz="4" w:space="0"/>
            </w:tcBorders>
            <w:shd w:val="clear" w:color="auto" w:fill="auto"/>
            <w:noWrap/>
            <w:vAlign w:val="center"/>
          </w:tcPr>
          <w:p w14:paraId="2F6D621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single" w:color="000000" w:sz="4" w:space="0"/>
            </w:tcBorders>
            <w:shd w:val="clear" w:color="auto" w:fill="auto"/>
            <w:noWrap/>
            <w:vAlign w:val="center"/>
          </w:tcPr>
          <w:p w14:paraId="1257F50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single" w:color="000000" w:sz="4" w:space="0"/>
            </w:tcBorders>
            <w:shd w:val="clear" w:color="auto" w:fill="auto"/>
            <w:noWrap/>
            <w:vAlign w:val="center"/>
          </w:tcPr>
          <w:p w14:paraId="535EDE2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1" w:type="dxa"/>
            <w:tcBorders>
              <w:top w:val="nil"/>
              <w:bottom w:val="single" w:color="000000" w:sz="4" w:space="0"/>
            </w:tcBorders>
            <w:shd w:val="clear" w:color="auto" w:fill="auto"/>
            <w:noWrap/>
            <w:vAlign w:val="center"/>
          </w:tcPr>
          <w:p w14:paraId="797CB61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22" w:type="dxa"/>
            <w:tcBorders>
              <w:top w:val="nil"/>
              <w:bottom w:val="single" w:color="000000" w:sz="4" w:space="0"/>
            </w:tcBorders>
            <w:shd w:val="clear" w:color="auto" w:fill="auto"/>
            <w:noWrap/>
            <w:vAlign w:val="center"/>
          </w:tcPr>
          <w:p w14:paraId="40624DD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53171C17">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single" w:color="000000" w:sz="4" w:space="0"/>
              <w:bottom w:val="nil"/>
            </w:tcBorders>
            <w:shd w:val="clear" w:color="auto" w:fill="auto"/>
            <w:noWrap/>
            <w:vAlign w:val="center"/>
          </w:tcPr>
          <w:p w14:paraId="6CD95D5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样本量</w:t>
            </w:r>
          </w:p>
        </w:tc>
        <w:tc>
          <w:tcPr>
            <w:tcW w:w="1121" w:type="dxa"/>
            <w:tcBorders>
              <w:top w:val="single" w:color="000000" w:sz="4" w:space="0"/>
              <w:bottom w:val="nil"/>
            </w:tcBorders>
            <w:shd w:val="clear" w:color="auto" w:fill="auto"/>
            <w:noWrap/>
            <w:vAlign w:val="center"/>
          </w:tcPr>
          <w:p w14:paraId="69DE5BD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22" w:type="dxa"/>
            <w:tcBorders>
              <w:top w:val="single" w:color="000000" w:sz="4" w:space="0"/>
              <w:bottom w:val="nil"/>
            </w:tcBorders>
            <w:shd w:val="clear" w:color="auto" w:fill="auto"/>
            <w:noWrap/>
            <w:vAlign w:val="center"/>
          </w:tcPr>
          <w:p w14:paraId="12756E5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c>
          <w:tcPr>
            <w:tcW w:w="1121" w:type="dxa"/>
            <w:tcBorders>
              <w:top w:val="single" w:color="000000" w:sz="4" w:space="0"/>
              <w:bottom w:val="nil"/>
            </w:tcBorders>
            <w:shd w:val="clear" w:color="auto" w:fill="auto"/>
            <w:noWrap/>
            <w:vAlign w:val="center"/>
          </w:tcPr>
          <w:p w14:paraId="3E15E9E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22" w:type="dxa"/>
            <w:tcBorders>
              <w:top w:val="single" w:color="000000" w:sz="4" w:space="0"/>
              <w:bottom w:val="nil"/>
            </w:tcBorders>
            <w:shd w:val="clear" w:color="auto" w:fill="auto"/>
            <w:noWrap/>
            <w:vAlign w:val="center"/>
          </w:tcPr>
          <w:p w14:paraId="69BAF98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c>
          <w:tcPr>
            <w:tcW w:w="1121" w:type="dxa"/>
            <w:tcBorders>
              <w:top w:val="single" w:color="000000" w:sz="4" w:space="0"/>
              <w:bottom w:val="nil"/>
            </w:tcBorders>
            <w:shd w:val="clear" w:color="auto" w:fill="auto"/>
            <w:noWrap/>
            <w:vAlign w:val="center"/>
          </w:tcPr>
          <w:p w14:paraId="45040CE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22" w:type="dxa"/>
            <w:tcBorders>
              <w:top w:val="single" w:color="000000" w:sz="4" w:space="0"/>
              <w:bottom w:val="nil"/>
            </w:tcBorders>
            <w:shd w:val="clear" w:color="auto" w:fill="auto"/>
            <w:noWrap/>
            <w:vAlign w:val="center"/>
          </w:tcPr>
          <w:p w14:paraId="4770F2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r>
      <w:tr w14:paraId="44F77646">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724" w:type="dxa"/>
            <w:tcBorders>
              <w:top w:val="nil"/>
              <w:bottom w:val="single" w:color="auto" w:sz="8" w:space="0"/>
            </w:tcBorders>
            <w:shd w:val="clear" w:color="auto" w:fill="auto"/>
            <w:noWrap/>
            <w:vAlign w:val="center"/>
          </w:tcPr>
          <w:p w14:paraId="389D6FA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R</w:t>
            </w:r>
            <w:r>
              <w:rPr>
                <w:rFonts w:hint="eastAsia" w:ascii="Times New Roman" w:hAnsi="Times New Roman" w:eastAsia="宋体" w:cs="Times New Roman"/>
                <w:color w:val="auto"/>
                <w:kern w:val="0"/>
                <w:sz w:val="18"/>
                <w:szCs w:val="18"/>
                <w:highlight w:val="none"/>
                <w:vertAlign w:val="superscript"/>
                <w:lang w:bidi="ar"/>
              </w:rPr>
              <w:t>2</w:t>
            </w:r>
          </w:p>
        </w:tc>
        <w:tc>
          <w:tcPr>
            <w:tcW w:w="1121" w:type="dxa"/>
            <w:tcBorders>
              <w:top w:val="nil"/>
              <w:bottom w:val="single" w:color="auto" w:sz="8" w:space="0"/>
            </w:tcBorders>
            <w:noWrap/>
            <w:vAlign w:val="center"/>
          </w:tcPr>
          <w:p w14:paraId="0AD136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0.3239</w:t>
            </w:r>
          </w:p>
        </w:tc>
        <w:tc>
          <w:tcPr>
            <w:tcW w:w="1122" w:type="dxa"/>
            <w:tcBorders>
              <w:top w:val="nil"/>
              <w:bottom w:val="single" w:color="auto" w:sz="8" w:space="0"/>
            </w:tcBorders>
            <w:noWrap/>
            <w:vAlign w:val="center"/>
          </w:tcPr>
          <w:p w14:paraId="1727AE9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0.3268</w:t>
            </w:r>
          </w:p>
        </w:tc>
        <w:tc>
          <w:tcPr>
            <w:tcW w:w="1121" w:type="dxa"/>
            <w:tcBorders>
              <w:top w:val="nil"/>
              <w:bottom w:val="single" w:color="auto" w:sz="8" w:space="0"/>
            </w:tcBorders>
            <w:noWrap/>
            <w:vAlign w:val="center"/>
          </w:tcPr>
          <w:p w14:paraId="6861ED7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0.3245</w:t>
            </w:r>
          </w:p>
        </w:tc>
        <w:tc>
          <w:tcPr>
            <w:tcW w:w="1122" w:type="dxa"/>
            <w:tcBorders>
              <w:top w:val="nil"/>
              <w:bottom w:val="single" w:color="auto" w:sz="8" w:space="0"/>
            </w:tcBorders>
            <w:noWrap/>
            <w:vAlign w:val="center"/>
          </w:tcPr>
          <w:p w14:paraId="0FDFA57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0.3273</w:t>
            </w:r>
          </w:p>
        </w:tc>
        <w:tc>
          <w:tcPr>
            <w:tcW w:w="1121" w:type="dxa"/>
            <w:tcBorders>
              <w:top w:val="nil"/>
              <w:bottom w:val="single" w:color="auto" w:sz="8" w:space="0"/>
            </w:tcBorders>
            <w:noWrap/>
            <w:vAlign w:val="center"/>
          </w:tcPr>
          <w:p w14:paraId="11DB27F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0.3125</w:t>
            </w:r>
          </w:p>
        </w:tc>
        <w:tc>
          <w:tcPr>
            <w:tcW w:w="1122" w:type="dxa"/>
            <w:tcBorders>
              <w:top w:val="nil"/>
              <w:bottom w:val="single" w:color="auto" w:sz="8" w:space="0"/>
            </w:tcBorders>
            <w:noWrap/>
            <w:vAlign w:val="center"/>
          </w:tcPr>
          <w:p w14:paraId="1F98D38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0.3154</w:t>
            </w:r>
          </w:p>
        </w:tc>
      </w:tr>
    </w:tbl>
    <w:p w14:paraId="10798CEB">
      <w:pPr>
        <w:ind w:firstLine="420" w:firstLineChars="0"/>
        <w:rPr>
          <w:rFonts w:ascii="Times New Roman" w:hAnsi="Times New Roman" w:eastAsia="黑体" w:cs="黑体"/>
          <w:color w:val="auto"/>
          <w:sz w:val="18"/>
          <w:szCs w:val="18"/>
          <w:highlight w:val="none"/>
        </w:rPr>
      </w:pPr>
      <w:r>
        <w:rPr>
          <w:rFonts w:hint="default" w:ascii="Times New Roman" w:hAnsi="Times New Roman" w:cs="Times New Roman"/>
          <w:color w:val="auto"/>
          <w:highlight w:val="none"/>
        </w:rPr>
        <w:t>为排除数据处理偏差和极端值带来的干扰，确保实证结果稳健可靠，通过调整实证方案的方式进行了一系列的稳健性分析。第一，更换被解释变量的测算方式，具体以指标劳动收入上限（</w:t>
      </w:r>
      <w:r>
        <w:rPr>
          <w:rFonts w:hint="default" w:ascii="Times New Roman" w:hAnsi="Times New Roman" w:cs="Times New Roman"/>
          <w:i/>
          <w:iCs/>
          <w:color w:val="auto"/>
          <w:highlight w:val="none"/>
        </w:rPr>
        <w:t>Ln Wage_h</w:t>
      </w:r>
      <w:r>
        <w:rPr>
          <w:rFonts w:hint="default" w:ascii="Times New Roman" w:hAnsi="Times New Roman" w:cs="Times New Roman"/>
          <w:color w:val="auto"/>
          <w:highlight w:val="none"/>
        </w:rPr>
        <w:t>）作为被解释变量进行回归，结果报告于列（1）和列（2）；同时还以劳动收入预期（</w:t>
      </w:r>
      <w:r>
        <w:rPr>
          <w:rFonts w:hint="default" w:ascii="Times New Roman" w:hAnsi="Times New Roman" w:cs="Times New Roman"/>
          <w:i/>
          <w:iCs/>
          <w:color w:val="auto"/>
          <w:highlight w:val="none"/>
        </w:rPr>
        <w:t>Ln Wage_av</w:t>
      </w:r>
      <w:r>
        <w:rPr>
          <w:rFonts w:hint="default" w:ascii="Times New Roman" w:hAnsi="Times New Roman" w:cs="Times New Roman"/>
          <w:color w:val="auto"/>
          <w:highlight w:val="none"/>
        </w:rPr>
        <w:t>）作为被解释变量进行回归，结果报告于列（3）和列（4）。第二，控制月份固定效应，具体在式（8）和式（9）中加入了月份固定效应后进行回归，结果报告于列（5）和列（6）。根据表5易知，在采用上述方法处理后，本文基准回归部分得到的结论仍保持不变：人机协作显著促进劳动收入；分类型来看，教育依赖型协作促进劳动收入，但非教育依赖型协作抑制劳动收入。</w:t>
      </w:r>
      <w:r>
        <w:rPr>
          <w:rFonts w:ascii="Times New Roman" w:hAnsi="Times New Roman" w:eastAsia="楷体" w:cs="黑体"/>
          <w:color w:val="auto"/>
          <w:sz w:val="18"/>
          <w:szCs w:val="18"/>
          <w:highlight w:val="none"/>
        </w:rPr>
        <w:tab/>
      </w:r>
    </w:p>
    <w:p w14:paraId="227979A5">
      <w:pPr>
        <w:rPr>
          <w:rFonts w:hint="default" w:ascii="Times New Roman" w:hAnsi="Times New Roman" w:eastAsia="宋体" w:cs="Times New Roman"/>
          <w:sz w:val="24"/>
          <w:szCs w:val="32"/>
          <w:lang w:val="en-US" w:eastAsia="zh-CN"/>
        </w:rPr>
      </w:pPr>
    </w:p>
    <w:p w14:paraId="3D1C6168">
      <w:pPr>
        <w:jc w:val="center"/>
        <w:rPr>
          <w:rFonts w:hint="eastAsia"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w:t>
      </w:r>
      <w:r>
        <w:rPr>
          <w:rFonts w:hint="eastAsia" w:ascii="Times New Roman" w:hAnsi="Times New Roman" w:eastAsia="宋体"/>
          <w:b/>
          <w:bCs/>
          <w:color w:val="auto"/>
          <w:sz w:val="24"/>
          <w:szCs w:val="32"/>
          <w:highlight w:val="none"/>
          <w:lang w:val="en-US" w:eastAsia="zh-CN"/>
        </w:rPr>
        <w:t>图3</w:t>
      </w:r>
      <w:r>
        <w:rPr>
          <w:rFonts w:hint="eastAsia" w:ascii="Times New Roman" w:hAnsi="Times New Roman" w:eastAsia="宋体"/>
          <w:b/>
          <w:bCs/>
          <w:color w:val="auto"/>
          <w:sz w:val="24"/>
          <w:szCs w:val="32"/>
          <w:highlight w:val="none"/>
        </w:rPr>
        <w:t>：稳健性检验</w:t>
      </w:r>
      <w:r>
        <w:rPr>
          <w:rFonts w:hint="eastAsia" w:ascii="Times New Roman" w:hAnsi="Times New Roman" w:eastAsia="宋体"/>
          <w:b/>
          <w:bCs/>
          <w:color w:val="auto"/>
          <w:sz w:val="24"/>
          <w:szCs w:val="32"/>
          <w:highlight w:val="none"/>
          <w:lang w:eastAsia="zh-CN"/>
        </w:rPr>
        <w:t>——半参数方法再检验</w:t>
      </w:r>
    </w:p>
    <w:p w14:paraId="052A2C89">
      <w:pPr>
        <w:rPr>
          <w:rFonts w:hint="eastAsia" w:ascii="Times New Roman" w:hAnsi="Times New Roman" w:cs="Times New Roman"/>
          <w:color w:val="auto"/>
          <w:highlight w:val="none"/>
        </w:rPr>
      </w:pPr>
      <w:r>
        <w:rPr>
          <w:rFonts w:hint="eastAsia" w:ascii="Times New Roman" w:hAnsi="Times New Roman" w:cs="Times New Roman"/>
          <w:color w:val="auto"/>
          <w:highlight w:val="none"/>
        </w:rPr>
        <w:drawing>
          <wp:inline distT="0" distB="0" distL="114300" distR="114300">
            <wp:extent cx="5229860" cy="2610485"/>
            <wp:effectExtent l="12700" t="12700" r="15240" b="18415"/>
            <wp:docPr id="4" name="图片 4" descr="db545467945044d76b357dd3a89dc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b545467945044d76b357dd3a89dc477"/>
                    <pic:cNvPicPr>
                      <a:picLocks noChangeAspect="1"/>
                    </pic:cNvPicPr>
                  </pic:nvPicPr>
                  <pic:blipFill>
                    <a:blip r:embed="rId4"/>
                    <a:stretch>
                      <a:fillRect/>
                    </a:stretch>
                  </pic:blipFill>
                  <pic:spPr>
                    <a:xfrm>
                      <a:off x="0" y="0"/>
                      <a:ext cx="5229860" cy="2610485"/>
                    </a:xfrm>
                    <a:prstGeom prst="rect">
                      <a:avLst/>
                    </a:prstGeom>
                    <a:ln w="12700" cmpd="sng">
                      <a:solidFill>
                        <a:schemeClr val="tx1"/>
                      </a:solidFill>
                      <a:prstDash val="solid"/>
                    </a:ln>
                  </pic:spPr>
                </pic:pic>
              </a:graphicData>
            </a:graphic>
          </wp:inline>
        </w:drawing>
      </w:r>
    </w:p>
    <w:p w14:paraId="4C10B3DA">
      <w:pPr>
        <w:ind w:firstLine="420" w:firstLineChars="0"/>
        <w:rPr>
          <w:rFonts w:hint="eastAsia" w:ascii="Times New Roman" w:hAnsi="Times New Roman" w:cs="Times New Roman"/>
          <w:color w:val="auto"/>
          <w:highlight w:val="none"/>
        </w:rPr>
      </w:pPr>
      <w:r>
        <w:rPr>
          <w:rFonts w:hint="eastAsia" w:ascii="Times New Roman" w:hAnsi="Times New Roman" w:cs="Times New Roman"/>
          <w:color w:val="auto"/>
          <w:highlight w:val="none"/>
        </w:rPr>
        <w:t>以Cleveland</w:t>
      </w:r>
      <w:r>
        <w:rPr>
          <w:rFonts w:hint="eastAsia" w:ascii="Times New Roman" w:hAnsi="Times New Roman" w:cs="Times New Roman"/>
          <w:color w:val="auto"/>
          <w:szCs w:val="21"/>
          <w:highlight w:val="none"/>
        </w:rPr>
        <w:t>和</w:t>
      </w:r>
      <w:r>
        <w:rPr>
          <w:rFonts w:hint="eastAsia" w:ascii="Times New Roman" w:hAnsi="Times New Roman" w:cs="Times New Roman"/>
          <w:color w:val="auto"/>
          <w:highlight w:val="none"/>
        </w:rPr>
        <w:t>Devlin（1988）提出的基于局部加权回归的非参数模型为基础，通过引入固定效应与控制变量，来拟合人机协作与劳动收入之间的半参数回归曲线。相较于传统的参数回归模型，基于局部加权回归的非参数模型无需预设特定的函数形式，其拟合偏差更小、稳健性更好。在非参数模型中带宽的选择尤为重要，通常采用k折交叉验证方法，评估不同带宽下的模型性能，选择使验证误差最小的带宽作为最优带宽，来优化模型的平滑度和拟合精度。图</w:t>
      </w:r>
      <w:r>
        <w:rPr>
          <w:rFonts w:hint="eastAsia" w:ascii="Times New Roman" w:hAnsi="Times New Roman" w:cs="Times New Roman"/>
          <w:color w:val="auto"/>
          <w:highlight w:val="none"/>
          <w:lang w:val="en-US" w:eastAsia="zh-CN"/>
        </w:rPr>
        <w:t>中</w:t>
      </w:r>
      <w:r>
        <w:rPr>
          <w:rFonts w:hint="eastAsia" w:ascii="Times New Roman" w:hAnsi="Times New Roman" w:cs="Times New Roman"/>
          <w:color w:val="auto"/>
          <w:highlight w:val="none"/>
        </w:rPr>
        <w:t>展示了人机协作与劳动收入之间的关系曲线图。在半参数模型中，引入固定效应与控制变量条件下，是采用劳动收入拟合残差与人机协作进行拟合回归，用于描绘人机协作与劳动收入的非线性关系。由于人机协作与劳动收入拟合残差正相关，易知当人机协作水平提高时，劳动收入呈现上升趋势，故人机协作与拟合残差之间的关系同样反映了人机协作与劳动收入之间的非线性关系。</w:t>
      </w:r>
    </w:p>
    <w:p w14:paraId="0548DC36">
      <w:pPr>
        <w:ind w:firstLine="420" w:firstLineChars="0"/>
        <w:rPr>
          <w:rFonts w:hint="eastAsia" w:ascii="Times New Roman" w:hAnsi="Times New Roman" w:cs="Times New Roman"/>
          <w:color w:val="auto"/>
          <w:highlight w:val="none"/>
        </w:rPr>
      </w:pPr>
      <w:r>
        <w:rPr>
          <w:rFonts w:hint="eastAsia" w:ascii="Times New Roman" w:hAnsi="Times New Roman" w:cs="Times New Roman"/>
          <w:color w:val="auto"/>
          <w:highlight w:val="none"/>
        </w:rPr>
        <w:t>其中，图（a）中仅控制固定效应，可以看出，人机协作、教育依赖型协作总体与劳动收入表现出正相关关系，而非教育依赖型协作则与劳动收入表现出负相关关系。图（b）中进一步引入了控制变量，其总体趋势与图（a）相仿，且伴随着人机协作水平的增加，劳动收入的上升趋势更加明显。进一步验证了本文研究假设1，说明主要研究结论具有较好的稳健性。</w:t>
      </w:r>
    </w:p>
    <w:p w14:paraId="09E47709">
      <w:pPr>
        <w:rPr>
          <w:rFonts w:hint="eastAsia" w:ascii="Times New Roman" w:hAnsi="Times New Roman" w:cs="Times New Roman"/>
          <w:color w:val="auto"/>
          <w:sz w:val="18"/>
          <w:szCs w:val="21"/>
          <w:highlight w:val="none"/>
          <w:lang w:val="en-US" w:eastAsia="zh-CN"/>
        </w:rPr>
      </w:pPr>
      <w:r>
        <w:rPr>
          <w:rFonts w:hint="eastAsia" w:ascii="Times New Roman" w:hAnsi="Times New Roman" w:cs="Times New Roman"/>
          <w:color w:val="auto"/>
          <w:sz w:val="18"/>
          <w:szCs w:val="21"/>
          <w:highlight w:val="none"/>
          <w:lang w:val="en-US" w:eastAsia="zh-CN"/>
        </w:rPr>
        <w:t>参考文献：</w:t>
      </w:r>
    </w:p>
    <w:p w14:paraId="0D5DDBA1">
      <w:pPr>
        <w:rPr>
          <w:rFonts w:hint="eastAsia" w:ascii="Times New Roman" w:hAnsi="Times New Roman" w:cs="Times New Roman"/>
          <w:color w:val="auto"/>
          <w:sz w:val="18"/>
          <w:szCs w:val="21"/>
          <w:highlight w:val="none"/>
          <w:lang w:val="en-US" w:eastAsia="zh-CN"/>
        </w:rPr>
      </w:pPr>
      <w:r>
        <w:rPr>
          <w:rFonts w:hint="eastAsia" w:ascii="Times New Roman" w:hAnsi="Times New Roman" w:cs="Times New Roman"/>
          <w:color w:val="auto"/>
          <w:sz w:val="18"/>
          <w:szCs w:val="21"/>
          <w:highlight w:val="none"/>
          <w:lang w:val="en-US" w:eastAsia="zh-CN"/>
        </w:rPr>
        <w:t>[1]Cleveland W S, Devlin S J. Locally weighted regression: an approach to regression analysis by local fitting[J]. Journal of the American statistical association, 1988, 83(403): 596-610.</w:t>
      </w:r>
    </w:p>
    <w:p w14:paraId="67034525">
      <w:pPr>
        <w:rPr>
          <w:rFonts w:hint="eastAsia" w:ascii="Times New Roman" w:hAnsi="Times New Roman" w:cs="Times New Roman"/>
          <w:color w:val="auto"/>
          <w:highlight w:val="none"/>
        </w:rPr>
      </w:pPr>
    </w:p>
    <w:p w14:paraId="7CA70BF3">
      <w:pPr>
        <w:jc w:val="center"/>
        <w:rPr>
          <w:rFonts w:hint="eastAsia"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w:t>
      </w:r>
      <w:r>
        <w:rPr>
          <w:rFonts w:hint="eastAsia" w:ascii="Times New Roman" w:hAnsi="Times New Roman" w:eastAsia="宋体"/>
          <w:b/>
          <w:bCs/>
          <w:color w:val="auto"/>
          <w:sz w:val="24"/>
          <w:szCs w:val="32"/>
          <w:highlight w:val="none"/>
          <w:lang w:val="en-US" w:eastAsia="zh-CN"/>
        </w:rPr>
        <w:t>表4</w:t>
      </w:r>
      <w:r>
        <w:rPr>
          <w:rFonts w:hint="eastAsia" w:ascii="Times New Roman" w:hAnsi="Times New Roman" w:eastAsia="宋体"/>
          <w:b/>
          <w:bCs/>
          <w:color w:val="auto"/>
          <w:sz w:val="24"/>
          <w:szCs w:val="32"/>
          <w:highlight w:val="none"/>
        </w:rPr>
        <w:t>：稳健性检验</w:t>
      </w:r>
      <w:r>
        <w:rPr>
          <w:rFonts w:hint="eastAsia" w:ascii="Times New Roman" w:hAnsi="Times New Roman" w:eastAsia="宋体"/>
          <w:b/>
          <w:bCs/>
          <w:color w:val="auto"/>
          <w:sz w:val="24"/>
          <w:szCs w:val="32"/>
          <w:highlight w:val="none"/>
          <w:lang w:eastAsia="zh-CN"/>
        </w:rPr>
        <w:t>——重构人机协作词典与人机协作类型再分解</w:t>
      </w:r>
    </w:p>
    <w:tbl>
      <w:tblPr>
        <w:tblStyle w:val="5"/>
        <w:tblW w:w="10038" w:type="dxa"/>
        <w:jc w:val="center"/>
        <w:tblLayout w:type="fixed"/>
        <w:tblCellMar>
          <w:top w:w="0" w:type="dxa"/>
          <w:left w:w="108" w:type="dxa"/>
          <w:bottom w:w="0" w:type="dxa"/>
          <w:right w:w="108" w:type="dxa"/>
        </w:tblCellMar>
      </w:tblPr>
      <w:tblGrid>
        <w:gridCol w:w="1701"/>
        <w:gridCol w:w="1191"/>
        <w:gridCol w:w="1191"/>
        <w:gridCol w:w="1191"/>
        <w:gridCol w:w="1191"/>
        <w:gridCol w:w="1191"/>
        <w:gridCol w:w="1191"/>
        <w:gridCol w:w="1191"/>
      </w:tblGrid>
      <w:tr w14:paraId="3902B731">
        <w:tblPrEx>
          <w:tblCellMar>
            <w:top w:w="0" w:type="dxa"/>
            <w:left w:w="108" w:type="dxa"/>
            <w:bottom w:w="0" w:type="dxa"/>
            <w:right w:w="108" w:type="dxa"/>
          </w:tblCellMar>
        </w:tblPrEx>
        <w:trPr>
          <w:jc w:val="center"/>
        </w:trPr>
        <w:tc>
          <w:tcPr>
            <w:tcW w:w="1701" w:type="dxa"/>
            <w:vMerge w:val="restart"/>
            <w:tcBorders>
              <w:top w:val="single" w:color="auto" w:sz="8" w:space="0"/>
              <w:left w:val="nil"/>
              <w:right w:val="single" w:color="auto" w:sz="4" w:space="0"/>
              <w:tl2br w:val="nil"/>
              <w:tr2bl w:val="nil"/>
            </w:tcBorders>
            <w:vAlign w:val="center"/>
          </w:tcPr>
          <w:p w14:paraId="0CCBD24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变量</w:t>
            </w:r>
          </w:p>
        </w:tc>
        <w:tc>
          <w:tcPr>
            <w:tcW w:w="1191" w:type="dxa"/>
            <w:tcBorders>
              <w:top w:val="single" w:color="auto" w:sz="8" w:space="0"/>
              <w:left w:val="single" w:color="auto" w:sz="4" w:space="0"/>
              <w:bottom w:val="single" w:color="auto" w:sz="4" w:space="0"/>
              <w:right w:val="single" w:color="auto" w:sz="4" w:space="0"/>
              <w:tl2br w:val="nil"/>
              <w:tr2bl w:val="nil"/>
            </w:tcBorders>
            <w:vAlign w:val="center"/>
          </w:tcPr>
          <w:p w14:paraId="024FC5F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w:t>
            </w:r>
          </w:p>
        </w:tc>
        <w:tc>
          <w:tcPr>
            <w:tcW w:w="1191" w:type="dxa"/>
            <w:tcBorders>
              <w:top w:val="single" w:color="auto" w:sz="8" w:space="0"/>
              <w:left w:val="single" w:color="auto" w:sz="4" w:space="0"/>
              <w:bottom w:val="single" w:color="auto" w:sz="4" w:space="0"/>
              <w:right w:val="single" w:color="auto" w:sz="4" w:space="0"/>
              <w:tl2br w:val="nil"/>
              <w:tr2bl w:val="nil"/>
            </w:tcBorders>
            <w:vAlign w:val="center"/>
          </w:tcPr>
          <w:p w14:paraId="49696C9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w:t>
            </w:r>
          </w:p>
        </w:tc>
        <w:tc>
          <w:tcPr>
            <w:tcW w:w="1191" w:type="dxa"/>
            <w:tcBorders>
              <w:top w:val="single" w:color="auto" w:sz="8" w:space="0"/>
              <w:left w:val="single" w:color="auto" w:sz="4" w:space="0"/>
              <w:bottom w:val="single" w:color="auto" w:sz="4" w:space="0"/>
              <w:right w:val="single" w:color="auto" w:sz="4" w:space="0"/>
              <w:tl2br w:val="nil"/>
              <w:tr2bl w:val="nil"/>
            </w:tcBorders>
            <w:vAlign w:val="center"/>
          </w:tcPr>
          <w:p w14:paraId="6C77C5F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w:t>
            </w:r>
          </w:p>
        </w:tc>
        <w:tc>
          <w:tcPr>
            <w:tcW w:w="1191" w:type="dxa"/>
            <w:tcBorders>
              <w:top w:val="single" w:color="auto" w:sz="8" w:space="0"/>
              <w:left w:val="single" w:color="auto" w:sz="4" w:space="0"/>
              <w:bottom w:val="single" w:color="auto" w:sz="4" w:space="0"/>
              <w:right w:val="single" w:color="auto" w:sz="4" w:space="0"/>
              <w:tl2br w:val="nil"/>
              <w:tr2bl w:val="nil"/>
            </w:tcBorders>
            <w:vAlign w:val="center"/>
          </w:tcPr>
          <w:p w14:paraId="49F318F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（4）</w:t>
            </w:r>
          </w:p>
        </w:tc>
        <w:tc>
          <w:tcPr>
            <w:tcW w:w="1191" w:type="dxa"/>
            <w:tcBorders>
              <w:top w:val="single" w:color="auto" w:sz="8" w:space="0"/>
              <w:left w:val="single" w:color="auto" w:sz="4" w:space="0"/>
              <w:bottom w:val="single" w:color="auto" w:sz="4" w:space="0"/>
              <w:right w:val="single" w:color="auto" w:sz="4" w:space="0"/>
              <w:tl2br w:val="nil"/>
              <w:tr2bl w:val="nil"/>
            </w:tcBorders>
            <w:vAlign w:val="center"/>
          </w:tcPr>
          <w:p w14:paraId="0E1142B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w:t>
            </w:r>
          </w:p>
        </w:tc>
        <w:tc>
          <w:tcPr>
            <w:tcW w:w="1191" w:type="dxa"/>
            <w:tcBorders>
              <w:top w:val="single" w:color="auto" w:sz="8" w:space="0"/>
              <w:left w:val="single" w:color="auto" w:sz="4" w:space="0"/>
              <w:bottom w:val="single" w:color="auto" w:sz="4" w:space="0"/>
              <w:right w:val="nil"/>
              <w:tl2br w:val="nil"/>
              <w:tr2bl w:val="nil"/>
            </w:tcBorders>
            <w:vAlign w:val="center"/>
          </w:tcPr>
          <w:p w14:paraId="4738A2B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（6）</w:t>
            </w:r>
          </w:p>
        </w:tc>
        <w:tc>
          <w:tcPr>
            <w:tcW w:w="1191" w:type="dxa"/>
            <w:tcBorders>
              <w:top w:val="single" w:color="auto" w:sz="8" w:space="0"/>
              <w:left w:val="single" w:color="auto" w:sz="4" w:space="0"/>
              <w:bottom w:val="single" w:color="auto" w:sz="4" w:space="0"/>
              <w:right w:val="nil"/>
              <w:tl2br w:val="nil"/>
              <w:tr2bl w:val="nil"/>
            </w:tcBorders>
            <w:vAlign w:val="center"/>
          </w:tcPr>
          <w:p w14:paraId="62C84B6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（7）</w:t>
            </w:r>
          </w:p>
        </w:tc>
      </w:tr>
      <w:tr w14:paraId="4FD06B6E">
        <w:tblPrEx>
          <w:tblCellMar>
            <w:top w:w="0" w:type="dxa"/>
            <w:left w:w="108" w:type="dxa"/>
            <w:bottom w:w="0" w:type="dxa"/>
            <w:right w:w="108" w:type="dxa"/>
          </w:tblCellMar>
        </w:tblPrEx>
        <w:trPr>
          <w:jc w:val="center"/>
        </w:trPr>
        <w:tc>
          <w:tcPr>
            <w:tcW w:w="1701" w:type="dxa"/>
            <w:vMerge w:val="continue"/>
            <w:tcBorders>
              <w:left w:val="nil"/>
              <w:right w:val="single" w:color="auto" w:sz="4" w:space="0"/>
              <w:tl2br w:val="nil"/>
              <w:tr2bl w:val="nil"/>
            </w:tcBorders>
            <w:vAlign w:val="center"/>
          </w:tcPr>
          <w:p w14:paraId="383AB2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7146" w:type="dxa"/>
            <w:gridSpan w:val="6"/>
            <w:tcBorders>
              <w:top w:val="single" w:color="auto" w:sz="8" w:space="0"/>
              <w:left w:val="single" w:color="auto" w:sz="4" w:space="0"/>
              <w:bottom w:val="single" w:color="auto" w:sz="4" w:space="0"/>
              <w:right w:val="nil"/>
              <w:tl2br w:val="nil"/>
              <w:tr2bl w:val="nil"/>
            </w:tcBorders>
            <w:vAlign w:val="center"/>
          </w:tcPr>
          <w:p w14:paraId="3EE996A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重构人机协作词典</w:t>
            </w:r>
          </w:p>
        </w:tc>
        <w:tc>
          <w:tcPr>
            <w:tcW w:w="1191" w:type="dxa"/>
            <w:vMerge w:val="restart"/>
            <w:tcBorders>
              <w:top w:val="single" w:color="auto" w:sz="8" w:space="0"/>
              <w:left w:val="single" w:color="auto" w:sz="4" w:space="0"/>
              <w:right w:val="nil"/>
              <w:tl2br w:val="nil"/>
              <w:tr2bl w:val="nil"/>
            </w:tcBorders>
            <w:vAlign w:val="center"/>
          </w:tcPr>
          <w:p w14:paraId="224518A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人机协作类型再分解</w:t>
            </w:r>
          </w:p>
        </w:tc>
      </w:tr>
      <w:tr w14:paraId="7B6152FC">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09B638D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3573" w:type="dxa"/>
            <w:gridSpan w:val="3"/>
            <w:tcBorders>
              <w:top w:val="single" w:color="auto" w:sz="4" w:space="0"/>
              <w:left w:val="single" w:color="auto" w:sz="4" w:space="0"/>
              <w:bottom w:val="nil"/>
              <w:right w:val="single" w:color="auto" w:sz="4" w:space="0"/>
              <w:tl2br w:val="nil"/>
              <w:tr2bl w:val="nil"/>
            </w:tcBorders>
            <w:vAlign w:val="center"/>
          </w:tcPr>
          <w:p w14:paraId="2EAFA72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按词频双向截尾</w:t>
            </w:r>
          </w:p>
        </w:tc>
        <w:tc>
          <w:tcPr>
            <w:tcW w:w="3573" w:type="dxa"/>
            <w:gridSpan w:val="3"/>
            <w:tcBorders>
              <w:top w:val="single" w:color="auto" w:sz="4" w:space="0"/>
              <w:left w:val="single" w:color="auto" w:sz="4" w:space="0"/>
              <w:bottom w:val="nil"/>
              <w:right w:val="nil"/>
              <w:tl2br w:val="nil"/>
              <w:tr2bl w:val="nil"/>
            </w:tcBorders>
            <w:vAlign w:val="center"/>
          </w:tcPr>
          <w:p w14:paraId="23ACB0E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按行业分布单向截尾</w:t>
            </w:r>
          </w:p>
        </w:tc>
        <w:tc>
          <w:tcPr>
            <w:tcW w:w="1191" w:type="dxa"/>
            <w:vMerge w:val="continue"/>
            <w:tcBorders>
              <w:left w:val="single" w:color="auto" w:sz="4" w:space="0"/>
              <w:bottom w:val="nil"/>
              <w:right w:val="nil"/>
              <w:tl2br w:val="nil"/>
              <w:tr2bl w:val="nil"/>
            </w:tcBorders>
            <w:vAlign w:val="center"/>
          </w:tcPr>
          <w:p w14:paraId="330C568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73DEC54B">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5FB97FB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single" w:color="auto" w:sz="4" w:space="0"/>
              <w:tl2br w:val="nil"/>
              <w:tr2bl w:val="nil"/>
            </w:tcBorders>
            <w:vAlign w:val="center"/>
          </w:tcPr>
          <w:p w14:paraId="6A66489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single" w:color="auto" w:sz="4" w:space="0"/>
              <w:tl2br w:val="nil"/>
              <w:tr2bl w:val="nil"/>
            </w:tcBorders>
            <w:vAlign w:val="center"/>
          </w:tcPr>
          <w:p w14:paraId="70FC3F1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single" w:color="auto" w:sz="4" w:space="0"/>
              <w:tl2br w:val="nil"/>
              <w:tr2bl w:val="nil"/>
            </w:tcBorders>
            <w:vAlign w:val="center"/>
          </w:tcPr>
          <w:p w14:paraId="180C6A7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single" w:color="auto" w:sz="4" w:space="0"/>
              <w:tl2br w:val="nil"/>
              <w:tr2bl w:val="nil"/>
            </w:tcBorders>
            <w:vAlign w:val="center"/>
          </w:tcPr>
          <w:p w14:paraId="2F5BF68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single" w:color="auto" w:sz="4" w:space="0"/>
              <w:tl2br w:val="nil"/>
              <w:tr2bl w:val="nil"/>
            </w:tcBorders>
            <w:vAlign w:val="center"/>
          </w:tcPr>
          <w:p w14:paraId="760D301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nil"/>
              <w:tl2br w:val="nil"/>
              <w:tr2bl w:val="nil"/>
            </w:tcBorders>
            <w:vAlign w:val="center"/>
          </w:tcPr>
          <w:p w14:paraId="72FBED0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c>
          <w:tcPr>
            <w:tcW w:w="1191" w:type="dxa"/>
            <w:tcBorders>
              <w:top w:val="single" w:color="auto" w:sz="4" w:space="0"/>
              <w:left w:val="single" w:color="auto" w:sz="4" w:space="0"/>
              <w:bottom w:val="nil"/>
              <w:right w:val="nil"/>
              <w:tl2br w:val="nil"/>
              <w:tr2bl w:val="nil"/>
            </w:tcBorders>
            <w:vAlign w:val="center"/>
          </w:tcPr>
          <w:p w14:paraId="45C00DD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bidi="ar"/>
              </w:rPr>
              <w:t>Ln Wage</w:t>
            </w:r>
          </w:p>
        </w:tc>
      </w:tr>
      <w:tr w14:paraId="7784D05D">
        <w:tblPrEx>
          <w:tblCellMar>
            <w:top w:w="0" w:type="dxa"/>
            <w:left w:w="108" w:type="dxa"/>
            <w:bottom w:w="0" w:type="dxa"/>
            <w:right w:w="108" w:type="dxa"/>
          </w:tblCellMar>
        </w:tblPrEx>
        <w:trPr>
          <w:jc w:val="center"/>
        </w:trPr>
        <w:tc>
          <w:tcPr>
            <w:tcW w:w="1701" w:type="dxa"/>
            <w:vMerge w:val="restart"/>
            <w:tcBorders>
              <w:top w:val="single" w:color="auto" w:sz="4" w:space="0"/>
              <w:left w:val="nil"/>
              <w:right w:val="single" w:color="auto" w:sz="4" w:space="0"/>
              <w:tl2br w:val="nil"/>
              <w:tr2bl w:val="nil"/>
            </w:tcBorders>
            <w:vAlign w:val="center"/>
          </w:tcPr>
          <w:p w14:paraId="4443BB3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_f_1%</w:t>
            </w:r>
          </w:p>
        </w:tc>
        <w:tc>
          <w:tcPr>
            <w:tcW w:w="1191" w:type="dxa"/>
            <w:tcBorders>
              <w:top w:val="single" w:color="auto" w:sz="4" w:space="0"/>
              <w:left w:val="single" w:color="auto" w:sz="4" w:space="0"/>
              <w:bottom w:val="nil"/>
              <w:right w:val="single" w:color="auto" w:sz="4" w:space="0"/>
              <w:tl2br w:val="nil"/>
              <w:tr2bl w:val="nil"/>
            </w:tcBorders>
            <w:vAlign w:val="top"/>
          </w:tcPr>
          <w:p w14:paraId="757124D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0.2031***</w:t>
            </w:r>
          </w:p>
        </w:tc>
        <w:tc>
          <w:tcPr>
            <w:tcW w:w="1191" w:type="dxa"/>
            <w:tcBorders>
              <w:top w:val="single" w:color="auto" w:sz="4" w:space="0"/>
              <w:left w:val="single" w:color="auto" w:sz="4" w:space="0"/>
              <w:bottom w:val="nil"/>
              <w:right w:val="single" w:color="auto" w:sz="4" w:space="0"/>
              <w:tl2br w:val="nil"/>
              <w:tr2bl w:val="nil"/>
            </w:tcBorders>
            <w:vAlign w:val="top"/>
          </w:tcPr>
          <w:p w14:paraId="109EFE0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single" w:color="auto" w:sz="4" w:space="0"/>
              <w:tl2br w:val="nil"/>
              <w:tr2bl w:val="nil"/>
            </w:tcBorders>
            <w:vAlign w:val="top"/>
          </w:tcPr>
          <w:p w14:paraId="3E836BA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single" w:color="auto" w:sz="4" w:space="0"/>
              <w:tl2br w:val="nil"/>
              <w:tr2bl w:val="nil"/>
            </w:tcBorders>
            <w:vAlign w:val="top"/>
          </w:tcPr>
          <w:p w14:paraId="52C649E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single" w:color="auto" w:sz="4" w:space="0"/>
              <w:tl2br w:val="nil"/>
              <w:tr2bl w:val="nil"/>
            </w:tcBorders>
            <w:vAlign w:val="top"/>
          </w:tcPr>
          <w:p w14:paraId="1C0DE10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nil"/>
              <w:tl2br w:val="nil"/>
              <w:tr2bl w:val="nil"/>
            </w:tcBorders>
            <w:vAlign w:val="top"/>
          </w:tcPr>
          <w:p w14:paraId="5B7EDFF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single" w:color="auto" w:sz="4" w:space="0"/>
              <w:left w:val="single" w:color="auto" w:sz="4" w:space="0"/>
              <w:bottom w:val="nil"/>
              <w:right w:val="nil"/>
              <w:tl2br w:val="nil"/>
              <w:tr2bl w:val="nil"/>
            </w:tcBorders>
            <w:vAlign w:val="top"/>
          </w:tcPr>
          <w:p w14:paraId="2D642FA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1E16941B">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3D3A708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5FCB94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(0.0145)</w:t>
            </w:r>
          </w:p>
        </w:tc>
        <w:tc>
          <w:tcPr>
            <w:tcW w:w="1191" w:type="dxa"/>
            <w:tcBorders>
              <w:top w:val="nil"/>
              <w:left w:val="single" w:color="auto" w:sz="4" w:space="0"/>
              <w:bottom w:val="nil"/>
              <w:right w:val="single" w:color="auto" w:sz="4" w:space="0"/>
              <w:tl2br w:val="nil"/>
              <w:tr2bl w:val="nil"/>
            </w:tcBorders>
            <w:vAlign w:val="top"/>
          </w:tcPr>
          <w:p w14:paraId="4B5D7D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CB443A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A94997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1CF3EE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06ABBB0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05335A2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5C219EEC">
        <w:tblPrEx>
          <w:tblCellMar>
            <w:top w:w="0" w:type="dxa"/>
            <w:left w:w="108" w:type="dxa"/>
            <w:bottom w:w="0" w:type="dxa"/>
            <w:right w:w="108" w:type="dxa"/>
          </w:tblCellMar>
        </w:tblPrEx>
        <w:trPr>
          <w:jc w:val="center"/>
        </w:trPr>
        <w:tc>
          <w:tcPr>
            <w:tcW w:w="1701" w:type="dxa"/>
            <w:vMerge w:val="restart"/>
            <w:tcBorders>
              <w:top w:val="nil"/>
              <w:left w:val="nil"/>
              <w:right w:val="single" w:color="auto" w:sz="4" w:space="0"/>
              <w:tl2br w:val="nil"/>
              <w:tr2bl w:val="nil"/>
            </w:tcBorders>
            <w:vAlign w:val="center"/>
          </w:tcPr>
          <w:p w14:paraId="633C836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_f_5%</w:t>
            </w:r>
          </w:p>
        </w:tc>
        <w:tc>
          <w:tcPr>
            <w:tcW w:w="1191" w:type="dxa"/>
            <w:tcBorders>
              <w:top w:val="nil"/>
              <w:left w:val="single" w:color="auto" w:sz="4" w:space="0"/>
              <w:bottom w:val="nil"/>
              <w:right w:val="single" w:color="auto" w:sz="4" w:space="0"/>
              <w:tl2br w:val="nil"/>
              <w:tr2bl w:val="nil"/>
            </w:tcBorders>
            <w:vAlign w:val="top"/>
          </w:tcPr>
          <w:p w14:paraId="23894D0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655CB3C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0.1933***</w:t>
            </w:r>
          </w:p>
        </w:tc>
        <w:tc>
          <w:tcPr>
            <w:tcW w:w="1191" w:type="dxa"/>
            <w:tcBorders>
              <w:top w:val="nil"/>
              <w:left w:val="single" w:color="auto" w:sz="4" w:space="0"/>
              <w:bottom w:val="nil"/>
              <w:right w:val="single" w:color="auto" w:sz="4" w:space="0"/>
              <w:tl2br w:val="nil"/>
              <w:tr2bl w:val="nil"/>
            </w:tcBorders>
            <w:vAlign w:val="top"/>
          </w:tcPr>
          <w:p w14:paraId="30698F8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CB48E7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5C9D28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7A9D7AF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06829F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060CD2C7">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10DA9D3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DCD82B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401CBAD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(0.0153)</w:t>
            </w:r>
          </w:p>
        </w:tc>
        <w:tc>
          <w:tcPr>
            <w:tcW w:w="1191" w:type="dxa"/>
            <w:tcBorders>
              <w:top w:val="nil"/>
              <w:left w:val="single" w:color="auto" w:sz="4" w:space="0"/>
              <w:bottom w:val="nil"/>
              <w:right w:val="single" w:color="auto" w:sz="4" w:space="0"/>
              <w:tl2br w:val="nil"/>
              <w:tr2bl w:val="nil"/>
            </w:tcBorders>
            <w:vAlign w:val="top"/>
          </w:tcPr>
          <w:p w14:paraId="2938967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AF0E3D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6627B9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0B2B1AE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0FB3F6B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0B347779">
        <w:tblPrEx>
          <w:tblCellMar>
            <w:top w:w="0" w:type="dxa"/>
            <w:left w:w="108" w:type="dxa"/>
            <w:bottom w:w="0" w:type="dxa"/>
            <w:right w:w="108" w:type="dxa"/>
          </w:tblCellMar>
        </w:tblPrEx>
        <w:trPr>
          <w:jc w:val="center"/>
        </w:trPr>
        <w:tc>
          <w:tcPr>
            <w:tcW w:w="1701" w:type="dxa"/>
            <w:vMerge w:val="restart"/>
            <w:tcBorders>
              <w:top w:val="nil"/>
              <w:left w:val="nil"/>
              <w:right w:val="single" w:color="auto" w:sz="4" w:space="0"/>
              <w:tl2br w:val="nil"/>
              <w:tr2bl w:val="nil"/>
            </w:tcBorders>
            <w:vAlign w:val="center"/>
          </w:tcPr>
          <w:p w14:paraId="34FEDF4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_f_10%</w:t>
            </w:r>
          </w:p>
        </w:tc>
        <w:tc>
          <w:tcPr>
            <w:tcW w:w="1191" w:type="dxa"/>
            <w:tcBorders>
              <w:top w:val="nil"/>
              <w:left w:val="single" w:color="auto" w:sz="4" w:space="0"/>
              <w:bottom w:val="nil"/>
              <w:right w:val="single" w:color="auto" w:sz="4" w:space="0"/>
              <w:tl2br w:val="nil"/>
              <w:tr2bl w:val="nil"/>
            </w:tcBorders>
            <w:vAlign w:val="top"/>
          </w:tcPr>
          <w:p w14:paraId="30C88F7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934BEE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78D0C6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0.2247***</w:t>
            </w:r>
          </w:p>
        </w:tc>
        <w:tc>
          <w:tcPr>
            <w:tcW w:w="1191" w:type="dxa"/>
            <w:tcBorders>
              <w:top w:val="nil"/>
              <w:left w:val="single" w:color="auto" w:sz="4" w:space="0"/>
              <w:bottom w:val="nil"/>
              <w:right w:val="single" w:color="auto" w:sz="4" w:space="0"/>
              <w:tl2br w:val="nil"/>
              <w:tr2bl w:val="nil"/>
            </w:tcBorders>
            <w:vAlign w:val="top"/>
          </w:tcPr>
          <w:p w14:paraId="192256E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56D140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4A5C27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7621D6A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3493125E">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76D8166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AE139A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D6D7E6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3C9815B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(0.0161)</w:t>
            </w:r>
          </w:p>
        </w:tc>
        <w:tc>
          <w:tcPr>
            <w:tcW w:w="1191" w:type="dxa"/>
            <w:tcBorders>
              <w:top w:val="nil"/>
              <w:left w:val="single" w:color="auto" w:sz="4" w:space="0"/>
              <w:bottom w:val="nil"/>
              <w:right w:val="single" w:color="auto" w:sz="4" w:space="0"/>
              <w:tl2br w:val="nil"/>
              <w:tr2bl w:val="nil"/>
            </w:tcBorders>
            <w:vAlign w:val="top"/>
          </w:tcPr>
          <w:p w14:paraId="3186839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07438B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5AF8E2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4AEE572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2D62FAF6">
        <w:tblPrEx>
          <w:tblCellMar>
            <w:top w:w="0" w:type="dxa"/>
            <w:left w:w="108" w:type="dxa"/>
            <w:bottom w:w="0" w:type="dxa"/>
            <w:right w:w="108" w:type="dxa"/>
          </w:tblCellMar>
        </w:tblPrEx>
        <w:trPr>
          <w:jc w:val="center"/>
        </w:trPr>
        <w:tc>
          <w:tcPr>
            <w:tcW w:w="1701" w:type="dxa"/>
            <w:vMerge w:val="restart"/>
            <w:tcBorders>
              <w:top w:val="nil"/>
              <w:left w:val="nil"/>
              <w:right w:val="single" w:color="auto" w:sz="4" w:space="0"/>
              <w:tl2br w:val="nil"/>
              <w:tr2bl w:val="nil"/>
            </w:tcBorders>
            <w:vAlign w:val="center"/>
          </w:tcPr>
          <w:p w14:paraId="093482C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_v_1%</w:t>
            </w:r>
          </w:p>
        </w:tc>
        <w:tc>
          <w:tcPr>
            <w:tcW w:w="1191" w:type="dxa"/>
            <w:tcBorders>
              <w:top w:val="nil"/>
              <w:left w:val="single" w:color="auto" w:sz="4" w:space="0"/>
              <w:bottom w:val="nil"/>
              <w:right w:val="single" w:color="auto" w:sz="4" w:space="0"/>
              <w:tl2br w:val="nil"/>
              <w:tr2bl w:val="nil"/>
            </w:tcBorders>
            <w:vAlign w:val="top"/>
          </w:tcPr>
          <w:p w14:paraId="3E89017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90982B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6CE8ED4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3EE31F6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0.1843***</w:t>
            </w:r>
          </w:p>
        </w:tc>
        <w:tc>
          <w:tcPr>
            <w:tcW w:w="1191" w:type="dxa"/>
            <w:tcBorders>
              <w:top w:val="nil"/>
              <w:left w:val="single" w:color="auto" w:sz="4" w:space="0"/>
              <w:bottom w:val="nil"/>
              <w:right w:val="single" w:color="auto" w:sz="4" w:space="0"/>
              <w:tl2br w:val="nil"/>
              <w:tr2bl w:val="nil"/>
            </w:tcBorders>
            <w:vAlign w:val="top"/>
          </w:tcPr>
          <w:p w14:paraId="2A39444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71FD540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1E8D4A2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12B1A8C3">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494270B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4EA923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5F8263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BDFDF5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6878C4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(0.0157)</w:t>
            </w:r>
          </w:p>
        </w:tc>
        <w:tc>
          <w:tcPr>
            <w:tcW w:w="1191" w:type="dxa"/>
            <w:tcBorders>
              <w:top w:val="nil"/>
              <w:left w:val="single" w:color="auto" w:sz="4" w:space="0"/>
              <w:bottom w:val="nil"/>
              <w:right w:val="single" w:color="auto" w:sz="4" w:space="0"/>
              <w:tl2br w:val="nil"/>
              <w:tr2bl w:val="nil"/>
            </w:tcBorders>
            <w:vAlign w:val="top"/>
          </w:tcPr>
          <w:p w14:paraId="491E70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2FD50BF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1B39C7C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7FA0B6FF">
        <w:tblPrEx>
          <w:tblCellMar>
            <w:top w:w="0" w:type="dxa"/>
            <w:left w:w="108" w:type="dxa"/>
            <w:bottom w:w="0" w:type="dxa"/>
            <w:right w:w="108" w:type="dxa"/>
          </w:tblCellMar>
        </w:tblPrEx>
        <w:trPr>
          <w:jc w:val="center"/>
        </w:trPr>
        <w:tc>
          <w:tcPr>
            <w:tcW w:w="1701" w:type="dxa"/>
            <w:vMerge w:val="restart"/>
            <w:tcBorders>
              <w:top w:val="nil"/>
              <w:left w:val="nil"/>
              <w:right w:val="single" w:color="auto" w:sz="4" w:space="0"/>
              <w:tl2br w:val="nil"/>
              <w:tr2bl w:val="nil"/>
            </w:tcBorders>
            <w:vAlign w:val="center"/>
          </w:tcPr>
          <w:p w14:paraId="44A3EC4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_v_5%</w:t>
            </w:r>
          </w:p>
        </w:tc>
        <w:tc>
          <w:tcPr>
            <w:tcW w:w="1191" w:type="dxa"/>
            <w:tcBorders>
              <w:top w:val="nil"/>
              <w:left w:val="single" w:color="auto" w:sz="4" w:space="0"/>
              <w:bottom w:val="nil"/>
              <w:right w:val="single" w:color="auto" w:sz="4" w:space="0"/>
              <w:tl2br w:val="nil"/>
              <w:tr2bl w:val="nil"/>
            </w:tcBorders>
            <w:vAlign w:val="top"/>
          </w:tcPr>
          <w:p w14:paraId="5FAD06E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BEFEB2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E1DC37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6E1575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DE0A90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0.2646***</w:t>
            </w:r>
          </w:p>
        </w:tc>
        <w:tc>
          <w:tcPr>
            <w:tcW w:w="1191" w:type="dxa"/>
            <w:tcBorders>
              <w:top w:val="nil"/>
              <w:left w:val="single" w:color="auto" w:sz="4" w:space="0"/>
              <w:bottom w:val="nil"/>
              <w:right w:val="nil"/>
              <w:tl2br w:val="nil"/>
              <w:tr2bl w:val="nil"/>
            </w:tcBorders>
            <w:vAlign w:val="top"/>
          </w:tcPr>
          <w:p w14:paraId="1EC063A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5BAF04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7583D120">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5399415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396D2F7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CC338F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86DD0F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7F6A77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C8447B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(0.0124)</w:t>
            </w:r>
          </w:p>
        </w:tc>
        <w:tc>
          <w:tcPr>
            <w:tcW w:w="1191" w:type="dxa"/>
            <w:tcBorders>
              <w:top w:val="nil"/>
              <w:left w:val="single" w:color="auto" w:sz="4" w:space="0"/>
              <w:bottom w:val="nil"/>
              <w:right w:val="nil"/>
              <w:tl2br w:val="nil"/>
              <w:tr2bl w:val="nil"/>
            </w:tcBorders>
            <w:vAlign w:val="top"/>
          </w:tcPr>
          <w:p w14:paraId="19C11BF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205B9C3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06D4374A">
        <w:tblPrEx>
          <w:tblCellMar>
            <w:top w:w="0" w:type="dxa"/>
            <w:left w:w="108" w:type="dxa"/>
            <w:bottom w:w="0" w:type="dxa"/>
            <w:right w:w="108" w:type="dxa"/>
          </w:tblCellMar>
        </w:tblPrEx>
        <w:trPr>
          <w:jc w:val="center"/>
        </w:trPr>
        <w:tc>
          <w:tcPr>
            <w:tcW w:w="1701" w:type="dxa"/>
            <w:vMerge w:val="restart"/>
            <w:tcBorders>
              <w:top w:val="nil"/>
              <w:left w:val="nil"/>
              <w:right w:val="single" w:color="auto" w:sz="4" w:space="0"/>
              <w:tl2br w:val="nil"/>
              <w:tr2bl w:val="nil"/>
            </w:tcBorders>
            <w:vAlign w:val="center"/>
          </w:tcPr>
          <w:p w14:paraId="5CFAA3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_v_10%</w:t>
            </w:r>
          </w:p>
        </w:tc>
        <w:tc>
          <w:tcPr>
            <w:tcW w:w="1191" w:type="dxa"/>
            <w:tcBorders>
              <w:top w:val="nil"/>
              <w:left w:val="single" w:color="auto" w:sz="4" w:space="0"/>
              <w:bottom w:val="nil"/>
              <w:right w:val="single" w:color="auto" w:sz="4" w:space="0"/>
              <w:tl2br w:val="nil"/>
              <w:tr2bl w:val="nil"/>
            </w:tcBorders>
            <w:vAlign w:val="top"/>
          </w:tcPr>
          <w:p w14:paraId="166C92F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E4F3DC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10328D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14340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C146AD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16536C9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0.2769***</w:t>
            </w:r>
          </w:p>
        </w:tc>
        <w:tc>
          <w:tcPr>
            <w:tcW w:w="1191" w:type="dxa"/>
            <w:tcBorders>
              <w:top w:val="nil"/>
              <w:left w:val="single" w:color="auto" w:sz="4" w:space="0"/>
              <w:bottom w:val="nil"/>
              <w:right w:val="nil"/>
              <w:tl2br w:val="nil"/>
              <w:tr2bl w:val="nil"/>
            </w:tcBorders>
            <w:vAlign w:val="top"/>
          </w:tcPr>
          <w:p w14:paraId="197A607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0C2C07C4">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1659B4E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A7CC88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0266E2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D5D09C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454D5D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440DBBC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DE8EC3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(0.0123)</w:t>
            </w:r>
          </w:p>
        </w:tc>
        <w:tc>
          <w:tcPr>
            <w:tcW w:w="1191" w:type="dxa"/>
            <w:tcBorders>
              <w:top w:val="nil"/>
              <w:left w:val="single" w:color="auto" w:sz="4" w:space="0"/>
              <w:bottom w:val="nil"/>
              <w:right w:val="nil"/>
              <w:tl2br w:val="nil"/>
              <w:tr2bl w:val="nil"/>
            </w:tcBorders>
            <w:vAlign w:val="top"/>
          </w:tcPr>
          <w:p w14:paraId="4BBC26D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r>
      <w:tr w14:paraId="0542499D">
        <w:tblPrEx>
          <w:tblCellMar>
            <w:top w:w="0" w:type="dxa"/>
            <w:left w:w="108" w:type="dxa"/>
            <w:bottom w:w="0" w:type="dxa"/>
            <w:right w:w="108" w:type="dxa"/>
          </w:tblCellMar>
        </w:tblPrEx>
        <w:trPr>
          <w:jc w:val="center"/>
        </w:trPr>
        <w:tc>
          <w:tcPr>
            <w:tcW w:w="1701" w:type="dxa"/>
            <w:vMerge w:val="restart"/>
            <w:tcBorders>
              <w:left w:val="nil"/>
              <w:right w:val="single" w:color="auto" w:sz="4" w:space="0"/>
              <w:tl2br w:val="nil"/>
              <w:tr2bl w:val="nil"/>
            </w:tcBorders>
            <w:vAlign w:val="center"/>
          </w:tcPr>
          <w:p w14:paraId="10329A0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_H2</w:t>
            </w:r>
          </w:p>
        </w:tc>
        <w:tc>
          <w:tcPr>
            <w:tcW w:w="1191" w:type="dxa"/>
            <w:tcBorders>
              <w:top w:val="nil"/>
              <w:left w:val="single" w:color="auto" w:sz="4" w:space="0"/>
              <w:bottom w:val="nil"/>
              <w:right w:val="single" w:color="auto" w:sz="4" w:space="0"/>
              <w:tl2br w:val="nil"/>
              <w:tr2bl w:val="nil"/>
            </w:tcBorders>
            <w:vAlign w:val="top"/>
          </w:tcPr>
          <w:p w14:paraId="004B143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B538B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F28E61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4F0EE10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8DCCF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1A1E71A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1CFBDC6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0.2198***</w:t>
            </w:r>
          </w:p>
        </w:tc>
      </w:tr>
      <w:tr w14:paraId="59542DFB">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5B0EAD6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D1E358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6AF988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01EA801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C40C68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C0BF5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71DC717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30F8F17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(0.0181)</w:t>
            </w:r>
          </w:p>
        </w:tc>
      </w:tr>
      <w:tr w14:paraId="1EC6302A">
        <w:tblPrEx>
          <w:tblCellMar>
            <w:top w:w="0" w:type="dxa"/>
            <w:left w:w="108" w:type="dxa"/>
            <w:bottom w:w="0" w:type="dxa"/>
            <w:right w:w="108" w:type="dxa"/>
          </w:tblCellMar>
        </w:tblPrEx>
        <w:trPr>
          <w:jc w:val="center"/>
        </w:trPr>
        <w:tc>
          <w:tcPr>
            <w:tcW w:w="1701" w:type="dxa"/>
            <w:vMerge w:val="restart"/>
            <w:tcBorders>
              <w:left w:val="nil"/>
              <w:right w:val="single" w:color="auto" w:sz="4" w:space="0"/>
              <w:tl2br w:val="nil"/>
              <w:tr2bl w:val="nil"/>
            </w:tcBorders>
            <w:vAlign w:val="center"/>
          </w:tcPr>
          <w:p w14:paraId="0D74E88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hint="eastAsia" w:ascii="Times New Roman" w:hAnsi="Times New Roman" w:eastAsia="宋体" w:cs="Times New Roman"/>
                <w:i/>
                <w:iCs/>
                <w:color w:val="auto"/>
                <w:kern w:val="0"/>
                <w:sz w:val="18"/>
                <w:szCs w:val="18"/>
                <w:highlight w:val="none"/>
                <w:lang w:bidi="ar"/>
              </w:rPr>
              <w:t>_L2</w:t>
            </w:r>
          </w:p>
        </w:tc>
        <w:tc>
          <w:tcPr>
            <w:tcW w:w="1191" w:type="dxa"/>
            <w:tcBorders>
              <w:top w:val="nil"/>
              <w:left w:val="single" w:color="auto" w:sz="4" w:space="0"/>
              <w:bottom w:val="nil"/>
              <w:right w:val="single" w:color="auto" w:sz="4" w:space="0"/>
              <w:tl2br w:val="nil"/>
              <w:tr2bl w:val="nil"/>
            </w:tcBorders>
            <w:vAlign w:val="top"/>
          </w:tcPr>
          <w:p w14:paraId="59093D9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528B91D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4F666E0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2797A74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FF868F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77DFAB5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ABCF9C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-0.1425***</w:t>
            </w:r>
          </w:p>
        </w:tc>
      </w:tr>
      <w:tr w14:paraId="59B020EE">
        <w:tblPrEx>
          <w:tblCellMar>
            <w:top w:w="0" w:type="dxa"/>
            <w:left w:w="108" w:type="dxa"/>
            <w:bottom w:w="0" w:type="dxa"/>
            <w:right w:w="108" w:type="dxa"/>
          </w:tblCellMar>
        </w:tblPrEx>
        <w:trPr>
          <w:jc w:val="center"/>
        </w:trPr>
        <w:tc>
          <w:tcPr>
            <w:tcW w:w="1701" w:type="dxa"/>
            <w:vMerge w:val="continue"/>
            <w:tcBorders>
              <w:left w:val="nil"/>
              <w:bottom w:val="nil"/>
              <w:right w:val="single" w:color="auto" w:sz="4" w:space="0"/>
              <w:tl2br w:val="nil"/>
              <w:tr2bl w:val="nil"/>
            </w:tcBorders>
            <w:vAlign w:val="center"/>
          </w:tcPr>
          <w:p w14:paraId="343286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16F6A3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A49E52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7FE976C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3A7E167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single" w:color="auto" w:sz="4" w:space="0"/>
              <w:tl2br w:val="nil"/>
              <w:tr2bl w:val="nil"/>
            </w:tcBorders>
            <w:vAlign w:val="top"/>
          </w:tcPr>
          <w:p w14:paraId="122FD3C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4FDC544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p>
        </w:tc>
        <w:tc>
          <w:tcPr>
            <w:tcW w:w="1191" w:type="dxa"/>
            <w:tcBorders>
              <w:top w:val="nil"/>
              <w:left w:val="single" w:color="auto" w:sz="4" w:space="0"/>
              <w:bottom w:val="nil"/>
              <w:right w:val="nil"/>
              <w:tl2br w:val="nil"/>
              <w:tr2bl w:val="nil"/>
            </w:tcBorders>
            <w:vAlign w:val="top"/>
          </w:tcPr>
          <w:p w14:paraId="52992F1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(0.0251)</w:t>
            </w:r>
          </w:p>
        </w:tc>
      </w:tr>
      <w:tr w14:paraId="69F9B70D">
        <w:tblPrEx>
          <w:tblCellMar>
            <w:top w:w="0" w:type="dxa"/>
            <w:left w:w="108" w:type="dxa"/>
            <w:bottom w:w="0" w:type="dxa"/>
            <w:right w:w="108" w:type="dxa"/>
          </w:tblCellMar>
        </w:tblPrEx>
        <w:trPr>
          <w:jc w:val="center"/>
        </w:trPr>
        <w:tc>
          <w:tcPr>
            <w:tcW w:w="1701" w:type="dxa"/>
            <w:tcBorders>
              <w:left w:val="nil"/>
              <w:bottom w:val="nil"/>
              <w:right w:val="single" w:color="auto" w:sz="4" w:space="0"/>
              <w:tl2br w:val="nil"/>
              <w:tr2bl w:val="nil"/>
            </w:tcBorders>
            <w:shd w:val="clear" w:color="auto" w:fill="auto"/>
            <w:vAlign w:val="center"/>
          </w:tcPr>
          <w:p w14:paraId="54EC1E4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控制变量</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15379F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7A7BCF1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7AC408E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D95AA9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1BDDF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6C44AA7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214B89F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570977F8">
        <w:tblPrEx>
          <w:tblCellMar>
            <w:top w:w="0" w:type="dxa"/>
            <w:left w:w="108" w:type="dxa"/>
            <w:bottom w:w="0" w:type="dxa"/>
            <w:right w:w="108" w:type="dxa"/>
          </w:tblCellMar>
        </w:tblPrEx>
        <w:trPr>
          <w:jc w:val="center"/>
        </w:trPr>
        <w:tc>
          <w:tcPr>
            <w:tcW w:w="1701" w:type="dxa"/>
            <w:tcBorders>
              <w:left w:val="nil"/>
              <w:bottom w:val="nil"/>
              <w:right w:val="single" w:color="auto" w:sz="4" w:space="0"/>
              <w:tl2br w:val="nil"/>
              <w:tr2bl w:val="nil"/>
            </w:tcBorders>
            <w:shd w:val="clear" w:color="auto" w:fill="auto"/>
            <w:vAlign w:val="center"/>
          </w:tcPr>
          <w:p w14:paraId="2BF06F8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城市固定效应</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1F24C0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75C84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35A1D7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332A12F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7025427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607317A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3A5E846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3829699D">
        <w:tblPrEx>
          <w:tblCellMar>
            <w:top w:w="0" w:type="dxa"/>
            <w:left w:w="108" w:type="dxa"/>
            <w:bottom w:w="0" w:type="dxa"/>
            <w:right w:w="108" w:type="dxa"/>
          </w:tblCellMar>
        </w:tblPrEx>
        <w:trPr>
          <w:jc w:val="center"/>
        </w:trPr>
        <w:tc>
          <w:tcPr>
            <w:tcW w:w="1701" w:type="dxa"/>
            <w:tcBorders>
              <w:left w:val="nil"/>
              <w:bottom w:val="nil"/>
              <w:right w:val="single" w:color="auto" w:sz="4" w:space="0"/>
              <w:tl2br w:val="nil"/>
              <w:tr2bl w:val="nil"/>
            </w:tcBorders>
            <w:shd w:val="clear" w:color="auto" w:fill="auto"/>
            <w:vAlign w:val="center"/>
          </w:tcPr>
          <w:p w14:paraId="214C532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年份固定效应</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81F45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32BD180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1B4EC50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37E8FE7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00764D0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5575074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05A5794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578A6040">
        <w:tblPrEx>
          <w:tblCellMar>
            <w:top w:w="0" w:type="dxa"/>
            <w:left w:w="108" w:type="dxa"/>
            <w:bottom w:w="0" w:type="dxa"/>
            <w:right w:w="108" w:type="dxa"/>
          </w:tblCellMar>
        </w:tblPrEx>
        <w:trPr>
          <w:jc w:val="center"/>
        </w:trPr>
        <w:tc>
          <w:tcPr>
            <w:tcW w:w="1701" w:type="dxa"/>
            <w:tcBorders>
              <w:left w:val="nil"/>
              <w:bottom w:val="nil"/>
              <w:right w:val="single" w:color="auto" w:sz="4" w:space="0"/>
              <w:tl2br w:val="nil"/>
              <w:tr2bl w:val="nil"/>
            </w:tcBorders>
            <w:shd w:val="clear" w:color="auto" w:fill="auto"/>
            <w:vAlign w:val="center"/>
          </w:tcPr>
          <w:p w14:paraId="27C56BF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行业固定效应</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5BCB20C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1AB5EB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501B72D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810A4E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192F7C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3E3765A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6E44916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12FD98EE">
        <w:tblPrEx>
          <w:tblCellMar>
            <w:top w:w="0" w:type="dxa"/>
            <w:left w:w="108" w:type="dxa"/>
            <w:bottom w:w="0" w:type="dxa"/>
            <w:right w:w="108" w:type="dxa"/>
          </w:tblCellMar>
        </w:tblPrEx>
        <w:trPr>
          <w:jc w:val="center"/>
        </w:trPr>
        <w:tc>
          <w:tcPr>
            <w:tcW w:w="1701" w:type="dxa"/>
            <w:tcBorders>
              <w:left w:val="nil"/>
              <w:bottom w:val="nil"/>
              <w:right w:val="single" w:color="auto" w:sz="4" w:space="0"/>
              <w:tl2br w:val="nil"/>
              <w:tr2bl w:val="nil"/>
            </w:tcBorders>
            <w:shd w:val="clear" w:color="auto" w:fill="auto"/>
            <w:vAlign w:val="center"/>
          </w:tcPr>
          <w:p w14:paraId="729B56A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职业固定效应</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C57677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5028CED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4893F80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6FA004C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single" w:color="auto" w:sz="4" w:space="0"/>
              <w:tl2br w:val="nil"/>
              <w:tr2bl w:val="nil"/>
            </w:tcBorders>
            <w:shd w:val="clear" w:color="auto" w:fill="auto"/>
            <w:vAlign w:val="center"/>
          </w:tcPr>
          <w:p w14:paraId="68E4425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17D32EE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1191" w:type="dxa"/>
            <w:tcBorders>
              <w:top w:val="nil"/>
              <w:left w:val="single" w:color="auto" w:sz="4" w:space="0"/>
              <w:bottom w:val="nil"/>
              <w:right w:val="nil"/>
              <w:tl2br w:val="nil"/>
              <w:tr2bl w:val="nil"/>
            </w:tcBorders>
            <w:shd w:val="clear" w:color="auto" w:fill="auto"/>
            <w:vAlign w:val="center"/>
          </w:tcPr>
          <w:p w14:paraId="1BBBE99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25E0D7CE">
        <w:tblPrEx>
          <w:tblCellMar>
            <w:top w:w="0" w:type="dxa"/>
            <w:left w:w="108" w:type="dxa"/>
            <w:bottom w:w="0" w:type="dxa"/>
            <w:right w:w="108" w:type="dxa"/>
          </w:tblCellMar>
        </w:tblPrEx>
        <w:trPr>
          <w:jc w:val="center"/>
        </w:trPr>
        <w:tc>
          <w:tcPr>
            <w:tcW w:w="1701" w:type="dxa"/>
            <w:tcBorders>
              <w:top w:val="single" w:color="auto" w:sz="4" w:space="0"/>
              <w:left w:val="nil"/>
              <w:right w:val="single" w:color="auto" w:sz="4" w:space="0"/>
              <w:tl2br w:val="nil"/>
              <w:tr2bl w:val="nil"/>
            </w:tcBorders>
            <w:vAlign w:val="center"/>
          </w:tcPr>
          <w:p w14:paraId="25E0B01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样本量</w:t>
            </w:r>
          </w:p>
        </w:tc>
        <w:tc>
          <w:tcPr>
            <w:tcW w:w="1191" w:type="dxa"/>
            <w:tcBorders>
              <w:top w:val="single" w:color="auto" w:sz="4" w:space="0"/>
              <w:left w:val="single" w:color="auto" w:sz="4" w:space="0"/>
              <w:right w:val="single" w:color="auto" w:sz="4" w:space="0"/>
              <w:tl2br w:val="nil"/>
              <w:tr2bl w:val="nil"/>
            </w:tcBorders>
            <w:vAlign w:val="top"/>
          </w:tcPr>
          <w:p w14:paraId="37D01CB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single" w:color="auto" w:sz="4" w:space="0"/>
              <w:tl2br w:val="nil"/>
              <w:tr2bl w:val="nil"/>
            </w:tcBorders>
            <w:vAlign w:val="top"/>
          </w:tcPr>
          <w:p w14:paraId="45EAD22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single" w:color="auto" w:sz="4" w:space="0"/>
              <w:tl2br w:val="nil"/>
              <w:tr2bl w:val="nil"/>
            </w:tcBorders>
            <w:vAlign w:val="top"/>
          </w:tcPr>
          <w:p w14:paraId="5C8D000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single" w:color="auto" w:sz="4" w:space="0"/>
              <w:tl2br w:val="nil"/>
              <w:tr2bl w:val="nil"/>
            </w:tcBorders>
            <w:vAlign w:val="top"/>
          </w:tcPr>
          <w:p w14:paraId="2847E36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single" w:color="auto" w:sz="4" w:space="0"/>
              <w:tl2br w:val="nil"/>
              <w:tr2bl w:val="nil"/>
            </w:tcBorders>
            <w:vAlign w:val="top"/>
          </w:tcPr>
          <w:p w14:paraId="68EC3A8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nil"/>
              <w:tl2br w:val="nil"/>
              <w:tr2bl w:val="nil"/>
            </w:tcBorders>
            <w:vAlign w:val="top"/>
          </w:tcPr>
          <w:p w14:paraId="498EA29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1191" w:type="dxa"/>
            <w:tcBorders>
              <w:top w:val="single" w:color="auto" w:sz="4" w:space="0"/>
              <w:left w:val="single" w:color="auto" w:sz="4" w:space="0"/>
              <w:right w:val="nil"/>
              <w:tl2br w:val="nil"/>
              <w:tr2bl w:val="nil"/>
            </w:tcBorders>
            <w:vAlign w:val="top"/>
          </w:tcPr>
          <w:p w14:paraId="0000484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r>
      <w:tr w14:paraId="3CD390AD">
        <w:tblPrEx>
          <w:tblCellMar>
            <w:top w:w="0" w:type="dxa"/>
            <w:left w:w="108" w:type="dxa"/>
            <w:bottom w:w="0" w:type="dxa"/>
            <w:right w:w="108" w:type="dxa"/>
          </w:tblCellMar>
        </w:tblPrEx>
        <w:trPr>
          <w:jc w:val="center"/>
        </w:trPr>
        <w:tc>
          <w:tcPr>
            <w:tcW w:w="1701" w:type="dxa"/>
            <w:tcBorders>
              <w:top w:val="nil"/>
              <w:left w:val="nil"/>
              <w:bottom w:val="single" w:color="auto" w:sz="8" w:space="0"/>
              <w:right w:val="single" w:color="auto" w:sz="4" w:space="0"/>
              <w:tl2br w:val="nil"/>
              <w:tr2bl w:val="nil"/>
            </w:tcBorders>
            <w:vAlign w:val="center"/>
          </w:tcPr>
          <w:p w14:paraId="3DC3CCC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R</w:t>
            </w:r>
            <w:r>
              <w:rPr>
                <w:rFonts w:hint="eastAsia" w:ascii="Times New Roman" w:hAnsi="Times New Roman" w:eastAsia="宋体" w:cs="Times New Roman"/>
                <w:color w:val="auto"/>
                <w:kern w:val="0"/>
                <w:sz w:val="18"/>
                <w:szCs w:val="18"/>
                <w:highlight w:val="none"/>
                <w:vertAlign w:val="superscript"/>
                <w:lang w:bidi="ar"/>
              </w:rPr>
              <w:t>2</w:t>
            </w:r>
          </w:p>
        </w:tc>
        <w:tc>
          <w:tcPr>
            <w:tcW w:w="1191" w:type="dxa"/>
            <w:tcBorders>
              <w:top w:val="nil"/>
              <w:left w:val="single" w:color="auto" w:sz="4" w:space="0"/>
              <w:bottom w:val="single" w:color="auto" w:sz="8" w:space="0"/>
              <w:right w:val="single" w:color="auto" w:sz="4" w:space="0"/>
              <w:tl2br w:val="nil"/>
              <w:tr2bl w:val="nil"/>
            </w:tcBorders>
            <w:vAlign w:val="top"/>
          </w:tcPr>
          <w:p w14:paraId="1B93FF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0.3126</w:t>
            </w:r>
          </w:p>
        </w:tc>
        <w:tc>
          <w:tcPr>
            <w:tcW w:w="1191" w:type="dxa"/>
            <w:tcBorders>
              <w:top w:val="nil"/>
              <w:left w:val="single" w:color="auto" w:sz="4" w:space="0"/>
              <w:bottom w:val="single" w:color="auto" w:sz="8" w:space="0"/>
              <w:right w:val="single" w:color="auto" w:sz="4" w:space="0"/>
              <w:tl2br w:val="nil"/>
              <w:tr2bl w:val="nil"/>
            </w:tcBorders>
            <w:vAlign w:val="top"/>
          </w:tcPr>
          <w:p w14:paraId="17B252F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0.3106</w:t>
            </w:r>
          </w:p>
        </w:tc>
        <w:tc>
          <w:tcPr>
            <w:tcW w:w="1191" w:type="dxa"/>
            <w:tcBorders>
              <w:top w:val="nil"/>
              <w:left w:val="single" w:color="auto" w:sz="4" w:space="0"/>
              <w:bottom w:val="single" w:color="auto" w:sz="8" w:space="0"/>
              <w:right w:val="single" w:color="auto" w:sz="4" w:space="0"/>
              <w:tl2br w:val="nil"/>
              <w:tr2bl w:val="nil"/>
            </w:tcBorders>
            <w:vAlign w:val="top"/>
          </w:tcPr>
          <w:p w14:paraId="2F25CF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0.3106</w:t>
            </w:r>
          </w:p>
        </w:tc>
        <w:tc>
          <w:tcPr>
            <w:tcW w:w="1191" w:type="dxa"/>
            <w:tcBorders>
              <w:top w:val="nil"/>
              <w:left w:val="single" w:color="auto" w:sz="4" w:space="0"/>
              <w:bottom w:val="single" w:color="auto" w:sz="8" w:space="0"/>
              <w:right w:val="single" w:color="auto" w:sz="4" w:space="0"/>
              <w:tl2br w:val="nil"/>
              <w:tr2bl w:val="nil"/>
            </w:tcBorders>
            <w:vAlign w:val="top"/>
          </w:tcPr>
          <w:p w14:paraId="588AF94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0.3124</w:t>
            </w:r>
          </w:p>
        </w:tc>
        <w:tc>
          <w:tcPr>
            <w:tcW w:w="1191" w:type="dxa"/>
            <w:tcBorders>
              <w:top w:val="nil"/>
              <w:left w:val="single" w:color="auto" w:sz="4" w:space="0"/>
              <w:bottom w:val="single" w:color="auto" w:sz="8" w:space="0"/>
              <w:right w:val="single" w:color="auto" w:sz="4" w:space="0"/>
              <w:tl2br w:val="nil"/>
              <w:tr2bl w:val="nil"/>
            </w:tcBorders>
            <w:vAlign w:val="top"/>
          </w:tcPr>
          <w:p w14:paraId="668AB8A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0.3167</w:t>
            </w:r>
          </w:p>
        </w:tc>
        <w:tc>
          <w:tcPr>
            <w:tcW w:w="1191" w:type="dxa"/>
            <w:tcBorders>
              <w:top w:val="nil"/>
              <w:left w:val="single" w:color="auto" w:sz="4" w:space="0"/>
              <w:bottom w:val="single" w:color="auto" w:sz="8" w:space="0"/>
              <w:right w:val="nil"/>
              <w:tl2br w:val="nil"/>
              <w:tr2bl w:val="nil"/>
            </w:tcBorders>
            <w:vAlign w:val="top"/>
          </w:tcPr>
          <w:p w14:paraId="72DB4CB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0.3171</w:t>
            </w:r>
          </w:p>
        </w:tc>
        <w:tc>
          <w:tcPr>
            <w:tcW w:w="1191" w:type="dxa"/>
            <w:tcBorders>
              <w:top w:val="nil"/>
              <w:left w:val="single" w:color="auto" w:sz="4" w:space="0"/>
              <w:bottom w:val="single" w:color="auto" w:sz="8" w:space="0"/>
              <w:right w:val="nil"/>
              <w:tl2br w:val="nil"/>
              <w:tr2bl w:val="nil"/>
            </w:tcBorders>
            <w:vAlign w:val="top"/>
          </w:tcPr>
          <w:p w14:paraId="621AE51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0.3132</w:t>
            </w:r>
          </w:p>
        </w:tc>
      </w:tr>
    </w:tbl>
    <w:p w14:paraId="3EC8B1D3">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 重构人机协作词典</w:t>
      </w:r>
    </w:p>
    <w:p w14:paraId="345ACF62">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为排除人机协作技能词典构建方式可能带来的测度偏误与概念混淆风险，本文通过重构人机协作词典进行稳健性检验，以验证基准结果的可靠性与结论的稳健性。采用了两类方法重构人机协作词典。一是为防止部分出现频率过高（过低）的词汇对实证结果形成干扰，本文在人机协作技能词典中按照词频数进行1%、5%和10%水平分别进行了双向截尾，并重构人机协作词典，进而重新测算人机协作指标（1%、5%和10%水平截尾后的人机协作分别记为</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_f_1%</w:t>
      </w:r>
      <w:r>
        <w:rPr>
          <w:rFonts w:hint="eastAsia" w:ascii="Times New Roman" w:hAnsi="Times New Roman" w:cs="Times New Roman"/>
          <w:color w:val="auto"/>
          <w:szCs w:val="21"/>
          <w:highlight w:val="none"/>
        </w:rPr>
        <w:t>、</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_f_5%</w:t>
      </w:r>
      <w:r>
        <w:rPr>
          <w:rFonts w:hint="eastAsia" w:ascii="Times New Roman" w:hAnsi="Times New Roman" w:eastAsia="宋体" w:cs="Times New Roman"/>
          <w:color w:val="auto"/>
          <w:kern w:val="0"/>
          <w:szCs w:val="21"/>
          <w:highlight w:val="none"/>
          <w:lang w:bidi="ar"/>
        </w:rPr>
        <w:t>和</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_f_10%</w:t>
      </w:r>
      <w:r>
        <w:rPr>
          <w:rFonts w:hint="eastAsia" w:ascii="Times New Roman" w:hAnsi="Times New Roman" w:cs="Times New Roman"/>
          <w:color w:val="auto"/>
          <w:highlight w:val="none"/>
        </w:rPr>
        <w:t>），并对式（8）进行回归，结果报告于列（1）-列（3）。二是为防止部分现代职场通用技能对实证结果的干扰，本文首先测算人机协作词典中各词汇在各行业中的分布比例，并按其分布标准差从小到大排序</w:t>
      </w:r>
      <w:r>
        <w:rPr>
          <w:rFonts w:hint="eastAsia" w:ascii="Times New Roman" w:hAnsi="Times New Roman" w:cs="Times New Roman"/>
          <w:color w:val="auto"/>
          <w:highlight w:val="none"/>
          <w:lang w:eastAsia="zh-CN"/>
        </w:rPr>
        <w:t>（</w:t>
      </w:r>
      <w:r>
        <w:rPr>
          <w:rFonts w:hint="eastAsia"/>
        </w:rPr>
        <w:t>标准差越小，意味着该技能在各行业的使用频率越接近，越可能属于“</w:t>
      </w:r>
      <w:r>
        <w:t>现代职场通用技能</w:t>
      </w:r>
      <w:r>
        <w:rPr>
          <w:rFonts w:hint="eastAsia"/>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，进而分别在标准差最小的1%、5%和10%水平进行单向截尾后重构人机协作词典，进而重新测算人机协作指标（1%、5%和10%水平截尾后的人机协作分别记为</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_v_1%</w:t>
      </w:r>
      <w:r>
        <w:rPr>
          <w:rFonts w:hint="eastAsia" w:ascii="Times New Roman" w:hAnsi="Times New Roman" w:cs="Times New Roman"/>
          <w:color w:val="auto"/>
          <w:szCs w:val="21"/>
          <w:highlight w:val="none"/>
        </w:rPr>
        <w:t>、</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_v_5%</w:t>
      </w:r>
      <w:r>
        <w:rPr>
          <w:rFonts w:hint="eastAsia" w:ascii="Times New Roman" w:hAnsi="Times New Roman" w:eastAsia="宋体" w:cs="Times New Roman"/>
          <w:color w:val="auto"/>
          <w:kern w:val="0"/>
          <w:szCs w:val="21"/>
          <w:highlight w:val="none"/>
          <w:lang w:bidi="ar"/>
        </w:rPr>
        <w:t>和</w:t>
      </w:r>
      <w:r>
        <w:rPr>
          <w:rFonts w:hint="eastAsia" w:ascii="Times New Roman" w:hAnsi="Times New Roman" w:eastAsia="宋体" w:cs="Times New Roman"/>
          <w:i/>
          <w:iCs/>
          <w:color w:val="auto"/>
          <w:kern w:val="0"/>
          <w:szCs w:val="21"/>
          <w:highlight w:val="none"/>
          <w:lang w:eastAsia="zh-CN" w:bidi="ar"/>
        </w:rPr>
        <w:t>Col</w:t>
      </w:r>
      <w:r>
        <w:rPr>
          <w:rFonts w:hint="eastAsia" w:ascii="Times New Roman" w:hAnsi="Times New Roman" w:eastAsia="宋体" w:cs="Times New Roman"/>
          <w:i/>
          <w:iCs/>
          <w:color w:val="auto"/>
          <w:kern w:val="0"/>
          <w:szCs w:val="21"/>
          <w:highlight w:val="none"/>
          <w:lang w:bidi="ar"/>
        </w:rPr>
        <w:t>_v_10%</w:t>
      </w:r>
      <w:r>
        <w:rPr>
          <w:rFonts w:hint="eastAsia" w:ascii="Times New Roman" w:hAnsi="Times New Roman" w:cs="Times New Roman"/>
          <w:color w:val="auto"/>
          <w:highlight w:val="none"/>
        </w:rPr>
        <w:t>），并对式（8）进行回归，结果报告于列（4）-列（6）。不难发现，列（1）-列（6）的结论在1%水平下支持人机协作对劳动收入的促进作用，进一步验证了本文研究结论的稳健性。</w:t>
      </w:r>
    </w:p>
    <w:p w14:paraId="1AD2B360">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 xml:space="preserve"> 人机协作类型再分解</w:t>
      </w:r>
    </w:p>
    <w:p w14:paraId="20383C60">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本文利用就业岗位的“学历要求”这一信息进行聚类分析，识别人机协作技能的类型并对就业岗位层面的人机协作水平进行类型分解。考虑到就业岗位的“学历要求”可能受劳动市场供需结构的冲击，导致其可能在衡量“掌握技能的教育成本”时存在偏误，并干扰本文研究结论。因此，本文在稳健性检验中尝试利用O*NET数据库对这一潜在偏误进行修正。O*NET数据库披露了各职业学历要求（Required Level Of Education）的权重分布。本文基于该权重，通过加权求和的方式计算出该职业的平均教育年限要求，以之替代招聘数据库中就业岗位对教育年限的要求，代入式（2）-式（5）进行聚类分析，获得各岗位的教育依赖型和非教育依赖型人机协作（记为“</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_H2</w:t>
      </w:r>
      <w:r>
        <w:rPr>
          <w:rFonts w:hint="eastAsia" w:ascii="Times New Roman" w:hAnsi="Times New Roman" w:cs="Times New Roman"/>
          <w:color w:val="auto"/>
          <w:highlight w:val="none"/>
        </w:rPr>
        <w:t>”和“</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_L2</w:t>
      </w:r>
      <w:r>
        <w:rPr>
          <w:rFonts w:hint="eastAsia" w:ascii="Times New Roman" w:hAnsi="Times New Roman" w:cs="Times New Roman"/>
          <w:color w:val="auto"/>
          <w:highlight w:val="none"/>
        </w:rPr>
        <w:t>”）。之后，将</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_H2</w:t>
      </w:r>
      <w:r>
        <w:rPr>
          <w:rFonts w:hint="eastAsia" w:ascii="Times New Roman" w:hAnsi="Times New Roman" w:cs="Times New Roman"/>
          <w:color w:val="auto"/>
          <w:highlight w:val="none"/>
        </w:rPr>
        <w:t>和</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_L2</w:t>
      </w:r>
      <w:r>
        <w:rPr>
          <w:rFonts w:hint="eastAsia" w:ascii="Times New Roman" w:hAnsi="Times New Roman" w:cs="Times New Roman"/>
          <w:color w:val="auto"/>
          <w:highlight w:val="none"/>
        </w:rPr>
        <w:t>作为解释变量对式（9）进行回归，结果报告于列（7）。列（7）中</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_H2</w:t>
      </w:r>
      <w:r>
        <w:rPr>
          <w:rFonts w:hint="eastAsia" w:ascii="Times New Roman" w:hAnsi="Times New Roman" w:cs="Times New Roman"/>
          <w:color w:val="auto"/>
          <w:highlight w:val="none"/>
        </w:rPr>
        <w:t>的系数估计值在1%水平下显著为正，且</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_L2</w:t>
      </w:r>
      <w:r>
        <w:rPr>
          <w:rFonts w:hint="eastAsia" w:ascii="Times New Roman" w:hAnsi="Times New Roman" w:cs="Times New Roman"/>
          <w:color w:val="auto"/>
          <w:highlight w:val="none"/>
        </w:rPr>
        <w:t>的系数估计值在1%水平下显著为负，与基准回归中的结论一致，表明本文对人机协作类型分解方式的选择并未干扰主要研究结论。</w:t>
      </w:r>
    </w:p>
    <w:p w14:paraId="4AF694C7">
      <w:pPr>
        <w:rPr>
          <w:rFonts w:hint="default" w:ascii="Times New Roman" w:hAnsi="Times New Roman" w:cs="Times New Roman"/>
          <w:color w:val="auto"/>
          <w:highlight w:val="none"/>
          <w:lang w:val="en-US" w:eastAsia="zh-CN"/>
        </w:rPr>
      </w:pPr>
    </w:p>
    <w:p w14:paraId="60F9E2D8">
      <w:pPr>
        <w:jc w:val="center"/>
        <w:rPr>
          <w:rFonts w:hint="eastAsia"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w:t>
      </w:r>
      <w:r>
        <w:rPr>
          <w:rFonts w:hint="eastAsia" w:ascii="Times New Roman" w:hAnsi="Times New Roman" w:eastAsia="宋体"/>
          <w:b/>
          <w:bCs/>
          <w:color w:val="auto"/>
          <w:sz w:val="24"/>
          <w:szCs w:val="32"/>
          <w:highlight w:val="none"/>
          <w:lang w:val="en-US" w:eastAsia="zh-CN"/>
        </w:rPr>
        <w:t>表5</w:t>
      </w:r>
      <w:r>
        <w:rPr>
          <w:rFonts w:hint="eastAsia" w:ascii="Times New Roman" w:hAnsi="Times New Roman" w:eastAsia="宋体"/>
          <w:b/>
          <w:bCs/>
          <w:color w:val="auto"/>
          <w:sz w:val="24"/>
          <w:szCs w:val="32"/>
          <w:highlight w:val="none"/>
        </w:rPr>
        <w:t>：内生性分析</w:t>
      </w:r>
      <w:r>
        <w:rPr>
          <w:rFonts w:hint="eastAsia" w:ascii="Times New Roman" w:hAnsi="Times New Roman" w:eastAsia="宋体"/>
          <w:b/>
          <w:bCs/>
          <w:color w:val="auto"/>
          <w:sz w:val="24"/>
          <w:szCs w:val="32"/>
          <w:highlight w:val="none"/>
          <w:lang w:eastAsia="zh-CN"/>
        </w:rPr>
        <w:t>——2SLS回归结果</w:t>
      </w:r>
    </w:p>
    <w:tbl>
      <w:tblPr>
        <w:tblStyle w:val="5"/>
        <w:tblW w:w="8137" w:type="dxa"/>
        <w:jc w:val="center"/>
        <w:tblLayout w:type="fixed"/>
        <w:tblCellMar>
          <w:top w:w="0" w:type="dxa"/>
          <w:left w:w="108" w:type="dxa"/>
          <w:bottom w:w="0" w:type="dxa"/>
          <w:right w:w="108" w:type="dxa"/>
        </w:tblCellMar>
      </w:tblPr>
      <w:tblGrid>
        <w:gridCol w:w="1669"/>
        <w:gridCol w:w="1290"/>
        <w:gridCol w:w="1183"/>
        <w:gridCol w:w="1480"/>
        <w:gridCol w:w="1479"/>
        <w:gridCol w:w="1036"/>
      </w:tblGrid>
      <w:tr w14:paraId="72FD3E0D">
        <w:tblPrEx>
          <w:tblCellMar>
            <w:top w:w="0" w:type="dxa"/>
            <w:left w:w="108" w:type="dxa"/>
            <w:bottom w:w="0" w:type="dxa"/>
            <w:right w:w="108" w:type="dxa"/>
          </w:tblCellMar>
        </w:tblPrEx>
        <w:trPr>
          <w:trHeight w:val="253" w:hRule="atLeast"/>
          <w:jc w:val="center"/>
        </w:trPr>
        <w:tc>
          <w:tcPr>
            <w:tcW w:w="1669" w:type="dxa"/>
            <w:vMerge w:val="restart"/>
            <w:tcBorders>
              <w:top w:val="single" w:color="auto" w:sz="8" w:space="0"/>
              <w:left w:val="nil"/>
              <w:bottom w:val="nil"/>
              <w:right w:val="single" w:color="auto" w:sz="4" w:space="0"/>
            </w:tcBorders>
            <w:vAlign w:val="center"/>
          </w:tcPr>
          <w:p w14:paraId="7E872B9B">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变量</w:t>
            </w:r>
          </w:p>
        </w:tc>
        <w:tc>
          <w:tcPr>
            <w:tcW w:w="1290" w:type="dxa"/>
            <w:tcBorders>
              <w:top w:val="single" w:color="auto" w:sz="8" w:space="0"/>
              <w:left w:val="nil"/>
              <w:bottom w:val="single" w:color="auto" w:sz="4" w:space="0"/>
              <w:right w:val="single" w:color="auto" w:sz="4" w:space="0"/>
            </w:tcBorders>
            <w:vAlign w:val="center"/>
          </w:tcPr>
          <w:p w14:paraId="22A0E6B3">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w:t>
            </w:r>
            <w:r>
              <w:rPr>
                <w:rFonts w:hint="eastAsia" w:ascii="Times New Roman" w:hAnsi="Times New Roman"/>
                <w:kern w:val="0"/>
                <w:sz w:val="18"/>
                <w:szCs w:val="18"/>
              </w:rPr>
              <w:t>1</w:t>
            </w:r>
            <w:r>
              <w:rPr>
                <w:rFonts w:hint="eastAsia" w:ascii="宋体" w:hAnsi="宋体"/>
                <w:kern w:val="0"/>
                <w:sz w:val="18"/>
                <w:szCs w:val="18"/>
              </w:rPr>
              <w:t>）</w:t>
            </w:r>
          </w:p>
        </w:tc>
        <w:tc>
          <w:tcPr>
            <w:tcW w:w="1183" w:type="dxa"/>
            <w:tcBorders>
              <w:top w:val="single" w:color="auto" w:sz="8" w:space="0"/>
              <w:left w:val="nil"/>
              <w:bottom w:val="single" w:color="auto" w:sz="4" w:space="0"/>
              <w:right w:val="single" w:color="auto" w:sz="4" w:space="0"/>
            </w:tcBorders>
            <w:vAlign w:val="center"/>
          </w:tcPr>
          <w:p w14:paraId="11BF3194">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w:t>
            </w:r>
            <w:r>
              <w:rPr>
                <w:rFonts w:hint="eastAsia" w:ascii="Times New Roman" w:hAnsi="Times New Roman"/>
                <w:kern w:val="0"/>
                <w:sz w:val="18"/>
                <w:szCs w:val="18"/>
              </w:rPr>
              <w:t>2</w:t>
            </w:r>
            <w:r>
              <w:rPr>
                <w:rFonts w:hint="eastAsia" w:ascii="宋体" w:hAnsi="宋体"/>
                <w:kern w:val="0"/>
                <w:sz w:val="18"/>
                <w:szCs w:val="18"/>
              </w:rPr>
              <w:t>）</w:t>
            </w:r>
          </w:p>
        </w:tc>
        <w:tc>
          <w:tcPr>
            <w:tcW w:w="1480" w:type="dxa"/>
            <w:tcBorders>
              <w:top w:val="single" w:color="auto" w:sz="8" w:space="0"/>
              <w:left w:val="nil"/>
              <w:bottom w:val="single" w:color="auto" w:sz="4" w:space="0"/>
              <w:right w:val="single" w:color="auto" w:sz="4" w:space="0"/>
            </w:tcBorders>
            <w:vAlign w:val="center"/>
          </w:tcPr>
          <w:p w14:paraId="6EDDB85B">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w:t>
            </w:r>
            <w:r>
              <w:rPr>
                <w:rFonts w:hint="eastAsia" w:ascii="Times New Roman" w:hAnsi="Times New Roman"/>
                <w:kern w:val="0"/>
                <w:sz w:val="18"/>
                <w:szCs w:val="18"/>
              </w:rPr>
              <w:t>3</w:t>
            </w:r>
            <w:r>
              <w:rPr>
                <w:rFonts w:hint="eastAsia" w:ascii="宋体" w:hAnsi="宋体"/>
                <w:kern w:val="0"/>
                <w:sz w:val="18"/>
                <w:szCs w:val="18"/>
              </w:rPr>
              <w:t>）</w:t>
            </w:r>
          </w:p>
        </w:tc>
        <w:tc>
          <w:tcPr>
            <w:tcW w:w="1479" w:type="dxa"/>
            <w:tcBorders>
              <w:top w:val="single" w:color="auto" w:sz="8" w:space="0"/>
              <w:left w:val="nil"/>
              <w:bottom w:val="single" w:color="auto" w:sz="4" w:space="0"/>
              <w:right w:val="single" w:color="auto" w:sz="4" w:space="0"/>
            </w:tcBorders>
            <w:vAlign w:val="center"/>
          </w:tcPr>
          <w:p w14:paraId="4AF660BC">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w:t>
            </w:r>
            <w:r>
              <w:rPr>
                <w:rFonts w:hint="eastAsia" w:ascii="Times New Roman" w:hAnsi="Times New Roman"/>
                <w:kern w:val="0"/>
                <w:sz w:val="18"/>
                <w:szCs w:val="18"/>
              </w:rPr>
              <w:t>4</w:t>
            </w:r>
            <w:r>
              <w:rPr>
                <w:rFonts w:hint="eastAsia" w:ascii="宋体" w:hAnsi="宋体"/>
                <w:kern w:val="0"/>
                <w:sz w:val="18"/>
                <w:szCs w:val="18"/>
              </w:rPr>
              <w:t>）</w:t>
            </w:r>
          </w:p>
        </w:tc>
        <w:tc>
          <w:tcPr>
            <w:tcW w:w="1036" w:type="dxa"/>
            <w:tcBorders>
              <w:top w:val="single" w:color="auto" w:sz="8" w:space="0"/>
              <w:left w:val="nil"/>
              <w:bottom w:val="single" w:color="auto" w:sz="4" w:space="0"/>
              <w:right w:val="nil"/>
            </w:tcBorders>
            <w:vAlign w:val="center"/>
          </w:tcPr>
          <w:p w14:paraId="68E9F8DE">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w:t>
            </w:r>
            <w:r>
              <w:rPr>
                <w:rFonts w:hint="eastAsia" w:ascii="Times New Roman" w:hAnsi="Times New Roman"/>
                <w:kern w:val="0"/>
                <w:sz w:val="18"/>
                <w:szCs w:val="18"/>
              </w:rPr>
              <w:t>5</w:t>
            </w:r>
            <w:r>
              <w:rPr>
                <w:rFonts w:hint="eastAsia" w:ascii="宋体" w:hAnsi="宋体"/>
                <w:kern w:val="0"/>
                <w:sz w:val="18"/>
                <w:szCs w:val="18"/>
              </w:rPr>
              <w:t>）</w:t>
            </w:r>
          </w:p>
        </w:tc>
      </w:tr>
      <w:tr w14:paraId="33D857C8">
        <w:tblPrEx>
          <w:tblCellMar>
            <w:top w:w="0" w:type="dxa"/>
            <w:left w:w="108" w:type="dxa"/>
            <w:bottom w:w="0" w:type="dxa"/>
            <w:right w:w="108" w:type="dxa"/>
          </w:tblCellMar>
        </w:tblPrEx>
        <w:trPr>
          <w:trHeight w:val="243" w:hRule="atLeast"/>
          <w:jc w:val="center"/>
        </w:trPr>
        <w:tc>
          <w:tcPr>
            <w:tcW w:w="1669" w:type="dxa"/>
            <w:vMerge w:val="continue"/>
            <w:tcBorders>
              <w:top w:val="single" w:color="auto" w:sz="8" w:space="0"/>
              <w:left w:val="nil"/>
              <w:bottom w:val="nil"/>
              <w:right w:val="single" w:color="auto" w:sz="4" w:space="0"/>
            </w:tcBorders>
            <w:vAlign w:val="center"/>
          </w:tcPr>
          <w:p w14:paraId="78427E04">
            <w:pPr>
              <w:widowControl/>
              <w:jc w:val="left"/>
              <w:rPr>
                <w:rFonts w:ascii="Times New Roman" w:hAnsi="Times New Roman" w:eastAsia="宋体"/>
                <w:kern w:val="0"/>
                <w:sz w:val="18"/>
                <w:szCs w:val="18"/>
              </w:rPr>
            </w:pPr>
          </w:p>
        </w:tc>
        <w:tc>
          <w:tcPr>
            <w:tcW w:w="2473" w:type="dxa"/>
            <w:gridSpan w:val="2"/>
            <w:tcBorders>
              <w:top w:val="single" w:color="auto" w:sz="4" w:space="0"/>
              <w:left w:val="nil"/>
              <w:bottom w:val="nil"/>
              <w:right w:val="single" w:color="auto" w:sz="4" w:space="0"/>
            </w:tcBorders>
            <w:vAlign w:val="center"/>
          </w:tcPr>
          <w:p w14:paraId="29E9650D">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式（</w:t>
            </w:r>
            <w:r>
              <w:rPr>
                <w:rFonts w:hint="eastAsia" w:ascii="Times New Roman" w:hAnsi="Times New Roman"/>
                <w:kern w:val="0"/>
                <w:sz w:val="18"/>
                <w:szCs w:val="18"/>
                <w:lang w:val="en-US" w:eastAsia="zh-CN"/>
              </w:rPr>
              <w:t>4</w:t>
            </w:r>
            <w:r>
              <w:rPr>
                <w:rFonts w:hint="eastAsia" w:ascii="宋体" w:hAnsi="宋体"/>
                <w:kern w:val="0"/>
                <w:sz w:val="18"/>
                <w:szCs w:val="18"/>
              </w:rPr>
              <w:t>）的</w:t>
            </w:r>
            <w:r>
              <w:rPr>
                <w:rFonts w:hint="eastAsia" w:ascii="Times New Roman" w:hAnsi="Times New Roman"/>
                <w:kern w:val="0"/>
                <w:sz w:val="18"/>
                <w:szCs w:val="18"/>
              </w:rPr>
              <w:t>2SLS</w:t>
            </w:r>
            <w:r>
              <w:rPr>
                <w:rFonts w:hint="eastAsia" w:ascii="宋体" w:hAnsi="宋体"/>
                <w:kern w:val="0"/>
                <w:sz w:val="18"/>
                <w:szCs w:val="18"/>
              </w:rPr>
              <w:t>回归结果</w:t>
            </w:r>
          </w:p>
        </w:tc>
        <w:tc>
          <w:tcPr>
            <w:tcW w:w="3995" w:type="dxa"/>
            <w:gridSpan w:val="3"/>
            <w:tcBorders>
              <w:top w:val="single" w:color="auto" w:sz="4" w:space="0"/>
              <w:left w:val="nil"/>
              <w:bottom w:val="nil"/>
              <w:right w:val="nil"/>
            </w:tcBorders>
            <w:vAlign w:val="center"/>
          </w:tcPr>
          <w:p w14:paraId="79D67877">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式（</w:t>
            </w:r>
            <w:r>
              <w:rPr>
                <w:rFonts w:hint="eastAsia" w:ascii="Times New Roman" w:hAnsi="Times New Roman"/>
                <w:kern w:val="0"/>
                <w:sz w:val="18"/>
                <w:szCs w:val="18"/>
                <w:lang w:val="en-US" w:eastAsia="zh-CN"/>
              </w:rPr>
              <w:t>5</w:t>
            </w:r>
            <w:r>
              <w:rPr>
                <w:rFonts w:hint="eastAsia" w:ascii="宋体" w:hAnsi="宋体"/>
                <w:kern w:val="0"/>
                <w:sz w:val="18"/>
                <w:szCs w:val="18"/>
              </w:rPr>
              <w:t>）的</w:t>
            </w:r>
            <w:r>
              <w:rPr>
                <w:rFonts w:hint="eastAsia" w:ascii="Times New Roman" w:hAnsi="Times New Roman"/>
                <w:kern w:val="0"/>
                <w:sz w:val="18"/>
                <w:szCs w:val="18"/>
              </w:rPr>
              <w:t>2SLS</w:t>
            </w:r>
            <w:r>
              <w:rPr>
                <w:rFonts w:hint="eastAsia" w:ascii="宋体" w:hAnsi="宋体"/>
                <w:kern w:val="0"/>
                <w:sz w:val="18"/>
                <w:szCs w:val="18"/>
              </w:rPr>
              <w:t>回归结果</w:t>
            </w:r>
          </w:p>
        </w:tc>
      </w:tr>
      <w:tr w14:paraId="01EA8144">
        <w:tblPrEx>
          <w:tblCellMar>
            <w:top w:w="0" w:type="dxa"/>
            <w:left w:w="108" w:type="dxa"/>
            <w:bottom w:w="0" w:type="dxa"/>
            <w:right w:w="108" w:type="dxa"/>
          </w:tblCellMar>
        </w:tblPrEx>
        <w:trPr>
          <w:trHeight w:val="243" w:hRule="atLeast"/>
          <w:jc w:val="center"/>
        </w:trPr>
        <w:tc>
          <w:tcPr>
            <w:tcW w:w="1669" w:type="dxa"/>
            <w:vMerge w:val="continue"/>
            <w:tcBorders>
              <w:top w:val="single" w:color="auto" w:sz="8" w:space="0"/>
              <w:left w:val="nil"/>
              <w:bottom w:val="nil"/>
              <w:right w:val="single" w:color="auto" w:sz="4" w:space="0"/>
            </w:tcBorders>
            <w:vAlign w:val="center"/>
          </w:tcPr>
          <w:p w14:paraId="0DAC5286">
            <w:pPr>
              <w:widowControl/>
              <w:jc w:val="left"/>
              <w:rPr>
                <w:rFonts w:ascii="Times New Roman" w:hAnsi="Times New Roman" w:eastAsia="宋体"/>
                <w:kern w:val="0"/>
                <w:sz w:val="18"/>
                <w:szCs w:val="18"/>
              </w:rPr>
            </w:pPr>
          </w:p>
        </w:tc>
        <w:tc>
          <w:tcPr>
            <w:tcW w:w="1290" w:type="dxa"/>
            <w:tcBorders>
              <w:top w:val="single" w:color="auto" w:sz="4" w:space="0"/>
              <w:left w:val="nil"/>
              <w:bottom w:val="nil"/>
              <w:right w:val="single" w:color="auto" w:sz="4" w:space="0"/>
            </w:tcBorders>
            <w:vAlign w:val="center"/>
          </w:tcPr>
          <w:p w14:paraId="26E6A15E">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第一阶段</w:t>
            </w:r>
          </w:p>
        </w:tc>
        <w:tc>
          <w:tcPr>
            <w:tcW w:w="1183" w:type="dxa"/>
            <w:tcBorders>
              <w:top w:val="single" w:color="auto" w:sz="4" w:space="0"/>
              <w:left w:val="nil"/>
              <w:bottom w:val="nil"/>
              <w:right w:val="single" w:color="auto" w:sz="4" w:space="0"/>
            </w:tcBorders>
            <w:vAlign w:val="center"/>
          </w:tcPr>
          <w:p w14:paraId="78C95FF2">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第二阶段</w:t>
            </w:r>
          </w:p>
        </w:tc>
        <w:tc>
          <w:tcPr>
            <w:tcW w:w="2959" w:type="dxa"/>
            <w:gridSpan w:val="2"/>
            <w:tcBorders>
              <w:top w:val="single" w:color="auto" w:sz="4" w:space="0"/>
              <w:left w:val="nil"/>
              <w:bottom w:val="nil"/>
              <w:right w:val="single" w:color="auto" w:sz="4" w:space="0"/>
            </w:tcBorders>
            <w:vAlign w:val="center"/>
          </w:tcPr>
          <w:p w14:paraId="6072CE15">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第一阶段</w:t>
            </w:r>
          </w:p>
        </w:tc>
        <w:tc>
          <w:tcPr>
            <w:tcW w:w="1036" w:type="dxa"/>
            <w:tcBorders>
              <w:top w:val="single" w:color="auto" w:sz="4" w:space="0"/>
              <w:left w:val="nil"/>
              <w:bottom w:val="nil"/>
              <w:right w:val="nil"/>
            </w:tcBorders>
            <w:vAlign w:val="center"/>
          </w:tcPr>
          <w:p w14:paraId="2F58EF8B">
            <w:pPr>
              <w:widowControl/>
              <w:adjustRightInd w:val="0"/>
              <w:snapToGrid w:val="0"/>
              <w:jc w:val="center"/>
              <w:textAlignment w:val="bottom"/>
              <w:rPr>
                <w:rFonts w:ascii="Times New Roman" w:hAnsi="Times New Roman"/>
                <w:kern w:val="0"/>
                <w:sz w:val="18"/>
                <w:szCs w:val="18"/>
              </w:rPr>
            </w:pPr>
            <w:r>
              <w:rPr>
                <w:rFonts w:hint="eastAsia" w:ascii="宋体" w:hAnsi="宋体"/>
                <w:kern w:val="0"/>
                <w:sz w:val="18"/>
                <w:szCs w:val="18"/>
              </w:rPr>
              <w:t>第二阶段</w:t>
            </w:r>
          </w:p>
        </w:tc>
      </w:tr>
      <w:tr w14:paraId="78E8ECD1">
        <w:tblPrEx>
          <w:tblCellMar>
            <w:top w:w="0" w:type="dxa"/>
            <w:left w:w="108" w:type="dxa"/>
            <w:bottom w:w="0" w:type="dxa"/>
            <w:right w:w="108" w:type="dxa"/>
          </w:tblCellMar>
        </w:tblPrEx>
        <w:trPr>
          <w:trHeight w:val="216" w:hRule="atLeast"/>
          <w:jc w:val="center"/>
        </w:trPr>
        <w:tc>
          <w:tcPr>
            <w:tcW w:w="1669" w:type="dxa"/>
            <w:vMerge w:val="continue"/>
            <w:tcBorders>
              <w:top w:val="single" w:color="auto" w:sz="8" w:space="0"/>
              <w:left w:val="nil"/>
              <w:bottom w:val="nil"/>
              <w:right w:val="single" w:color="auto" w:sz="4" w:space="0"/>
            </w:tcBorders>
            <w:vAlign w:val="center"/>
          </w:tcPr>
          <w:p w14:paraId="1C6DB20C">
            <w:pPr>
              <w:widowControl/>
              <w:jc w:val="left"/>
              <w:rPr>
                <w:rFonts w:ascii="Times New Roman" w:hAnsi="Times New Roman" w:eastAsia="宋体"/>
                <w:kern w:val="0"/>
                <w:sz w:val="18"/>
                <w:szCs w:val="18"/>
              </w:rPr>
            </w:pPr>
          </w:p>
        </w:tc>
        <w:tc>
          <w:tcPr>
            <w:tcW w:w="1290" w:type="dxa"/>
            <w:tcBorders>
              <w:top w:val="single" w:color="auto" w:sz="4" w:space="0"/>
              <w:left w:val="nil"/>
              <w:bottom w:val="nil"/>
              <w:right w:val="single" w:color="auto" w:sz="4" w:space="0"/>
            </w:tcBorders>
            <w:vAlign w:val="center"/>
          </w:tcPr>
          <w:p w14:paraId="37542D83">
            <w:pPr>
              <w:widowControl/>
              <w:adjustRightInd w:val="0"/>
              <w:snapToGrid w:val="0"/>
              <w:jc w:val="center"/>
              <w:textAlignment w:val="bottom"/>
              <w:rPr>
                <w:rFonts w:hint="eastAsia" w:ascii="Times New Roman" w:hAnsi="Times New Roman" w:eastAsiaTheme="minorEastAsia"/>
                <w:i/>
                <w:iCs/>
                <w:kern w:val="0"/>
                <w:sz w:val="18"/>
                <w:szCs w:val="18"/>
                <w:lang w:eastAsia="zh-CN"/>
              </w:rPr>
            </w:pPr>
            <w:r>
              <w:rPr>
                <w:rFonts w:hint="eastAsia" w:ascii="Times New Roman" w:hAnsi="Times New Roman"/>
                <w:i/>
                <w:iCs/>
                <w:kern w:val="0"/>
                <w:sz w:val="18"/>
                <w:szCs w:val="18"/>
                <w:lang w:eastAsia="zh-CN"/>
              </w:rPr>
              <w:t>Col</w:t>
            </w:r>
          </w:p>
        </w:tc>
        <w:tc>
          <w:tcPr>
            <w:tcW w:w="1183" w:type="dxa"/>
            <w:tcBorders>
              <w:top w:val="single" w:color="auto" w:sz="4" w:space="0"/>
              <w:left w:val="nil"/>
              <w:bottom w:val="nil"/>
              <w:right w:val="single" w:color="auto" w:sz="4" w:space="0"/>
            </w:tcBorders>
            <w:vAlign w:val="center"/>
          </w:tcPr>
          <w:p w14:paraId="3362B915">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Ln Wage</w:t>
            </w:r>
          </w:p>
        </w:tc>
        <w:tc>
          <w:tcPr>
            <w:tcW w:w="1480" w:type="dxa"/>
            <w:tcBorders>
              <w:top w:val="single" w:color="auto" w:sz="4" w:space="0"/>
              <w:left w:val="nil"/>
              <w:bottom w:val="nil"/>
              <w:right w:val="single" w:color="auto" w:sz="4" w:space="0"/>
            </w:tcBorders>
            <w:vAlign w:val="center"/>
          </w:tcPr>
          <w:p w14:paraId="6D6320D6">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_H</w:t>
            </w:r>
          </w:p>
        </w:tc>
        <w:tc>
          <w:tcPr>
            <w:tcW w:w="1479" w:type="dxa"/>
            <w:tcBorders>
              <w:top w:val="single" w:color="auto" w:sz="4" w:space="0"/>
              <w:left w:val="nil"/>
              <w:bottom w:val="nil"/>
              <w:right w:val="single" w:color="auto" w:sz="4" w:space="0"/>
            </w:tcBorders>
            <w:vAlign w:val="center"/>
          </w:tcPr>
          <w:p w14:paraId="0EEF9327">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_L</w:t>
            </w:r>
          </w:p>
        </w:tc>
        <w:tc>
          <w:tcPr>
            <w:tcW w:w="1036" w:type="dxa"/>
            <w:tcBorders>
              <w:top w:val="single" w:color="auto" w:sz="4" w:space="0"/>
              <w:left w:val="nil"/>
              <w:bottom w:val="nil"/>
              <w:right w:val="nil"/>
            </w:tcBorders>
            <w:vAlign w:val="center"/>
          </w:tcPr>
          <w:p w14:paraId="17ECF7BE">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Ln Wage</w:t>
            </w:r>
          </w:p>
        </w:tc>
      </w:tr>
      <w:tr w14:paraId="05A32EB1">
        <w:tblPrEx>
          <w:tblCellMar>
            <w:top w:w="0" w:type="dxa"/>
            <w:left w:w="108" w:type="dxa"/>
            <w:bottom w:w="0" w:type="dxa"/>
            <w:right w:w="108" w:type="dxa"/>
          </w:tblCellMar>
        </w:tblPrEx>
        <w:trPr>
          <w:trHeight w:val="243" w:hRule="atLeast"/>
          <w:jc w:val="center"/>
        </w:trPr>
        <w:tc>
          <w:tcPr>
            <w:tcW w:w="8137" w:type="dxa"/>
            <w:gridSpan w:val="6"/>
            <w:tcBorders>
              <w:top w:val="single" w:color="auto" w:sz="4" w:space="0"/>
              <w:left w:val="nil"/>
              <w:bottom w:val="nil"/>
              <w:right w:val="nil"/>
            </w:tcBorders>
            <w:vAlign w:val="center"/>
          </w:tcPr>
          <w:p w14:paraId="1AD201FE">
            <w:pPr>
              <w:widowControl/>
              <w:adjustRightInd w:val="0"/>
              <w:snapToGrid w:val="0"/>
              <w:jc w:val="left"/>
              <w:textAlignment w:val="bottom"/>
              <w:rPr>
                <w:rFonts w:ascii="Times New Roman" w:hAnsi="Times New Roman"/>
                <w:kern w:val="0"/>
                <w:sz w:val="18"/>
                <w:szCs w:val="18"/>
              </w:rPr>
            </w:pPr>
            <w:r>
              <w:rPr>
                <w:rFonts w:hint="eastAsia" w:ascii="Times New Roman" w:hAnsi="Times New Roman"/>
                <w:kern w:val="0"/>
                <w:sz w:val="18"/>
                <w:szCs w:val="18"/>
              </w:rPr>
              <w:t>Panel A</w:t>
            </w:r>
            <w:r>
              <w:rPr>
                <w:rFonts w:hint="eastAsia" w:ascii="宋体" w:hAnsi="宋体"/>
                <w:kern w:val="0"/>
                <w:sz w:val="18"/>
                <w:szCs w:val="18"/>
              </w:rPr>
              <w:t>：方案1：“外地同行”</w:t>
            </w:r>
          </w:p>
        </w:tc>
      </w:tr>
      <w:tr w14:paraId="6C1F4297">
        <w:tblPrEx>
          <w:tblCellMar>
            <w:top w:w="0" w:type="dxa"/>
            <w:left w:w="108" w:type="dxa"/>
            <w:bottom w:w="0" w:type="dxa"/>
            <w:right w:w="108" w:type="dxa"/>
          </w:tblCellMar>
        </w:tblPrEx>
        <w:trPr>
          <w:trHeight w:val="423" w:hRule="atLeast"/>
          <w:jc w:val="center"/>
        </w:trPr>
        <w:tc>
          <w:tcPr>
            <w:tcW w:w="1669" w:type="dxa"/>
            <w:tcBorders>
              <w:top w:val="single" w:color="auto" w:sz="4" w:space="0"/>
              <w:left w:val="nil"/>
              <w:bottom w:val="nil"/>
              <w:right w:val="single" w:color="auto" w:sz="4" w:space="0"/>
            </w:tcBorders>
            <w:vAlign w:val="center"/>
          </w:tcPr>
          <w:p w14:paraId="6042DF5E">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IV1</w:t>
            </w:r>
          </w:p>
        </w:tc>
        <w:tc>
          <w:tcPr>
            <w:tcW w:w="1290" w:type="dxa"/>
            <w:tcBorders>
              <w:top w:val="single" w:color="auto" w:sz="4" w:space="0"/>
              <w:left w:val="nil"/>
              <w:bottom w:val="nil"/>
              <w:right w:val="single" w:color="auto" w:sz="4" w:space="0"/>
            </w:tcBorders>
            <w:vAlign w:val="center"/>
          </w:tcPr>
          <w:p w14:paraId="007FF34B">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0.7546</w:t>
            </w:r>
            <w:r>
              <w:rPr>
                <w:rFonts w:hint="eastAsia" w:ascii="Times New Roman" w:hAnsi="Times New Roman"/>
                <w:kern w:val="0"/>
                <w:sz w:val="18"/>
                <w:szCs w:val="18"/>
                <w:vertAlign w:val="superscript"/>
              </w:rPr>
              <w:t>***</w:t>
            </w:r>
          </w:p>
          <w:p w14:paraId="47A5251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(0.0043)</w:t>
            </w:r>
          </w:p>
        </w:tc>
        <w:tc>
          <w:tcPr>
            <w:tcW w:w="1183" w:type="dxa"/>
            <w:tcBorders>
              <w:top w:val="single" w:color="auto" w:sz="4" w:space="0"/>
              <w:left w:val="nil"/>
              <w:bottom w:val="nil"/>
              <w:right w:val="single" w:color="auto" w:sz="4" w:space="0"/>
            </w:tcBorders>
            <w:vAlign w:val="center"/>
          </w:tcPr>
          <w:p w14:paraId="258BC616">
            <w:pPr>
              <w:widowControl/>
              <w:adjustRightInd w:val="0"/>
              <w:snapToGrid w:val="0"/>
              <w:jc w:val="center"/>
              <w:textAlignment w:val="bottom"/>
              <w:rPr>
                <w:rFonts w:ascii="Times New Roman" w:hAnsi="Times New Roman"/>
                <w:kern w:val="0"/>
                <w:sz w:val="18"/>
                <w:szCs w:val="18"/>
              </w:rPr>
            </w:pPr>
          </w:p>
        </w:tc>
        <w:tc>
          <w:tcPr>
            <w:tcW w:w="1480" w:type="dxa"/>
            <w:tcBorders>
              <w:top w:val="single" w:color="auto" w:sz="4" w:space="0"/>
              <w:left w:val="nil"/>
              <w:bottom w:val="nil"/>
              <w:right w:val="single" w:color="auto" w:sz="4" w:space="0"/>
            </w:tcBorders>
            <w:vAlign w:val="center"/>
          </w:tcPr>
          <w:p w14:paraId="7E3AEED0">
            <w:pPr>
              <w:widowControl/>
              <w:adjustRightInd w:val="0"/>
              <w:snapToGrid w:val="0"/>
              <w:jc w:val="center"/>
              <w:textAlignment w:val="bottom"/>
              <w:rPr>
                <w:rFonts w:ascii="Times New Roman" w:hAnsi="Times New Roman"/>
                <w:kern w:val="0"/>
                <w:sz w:val="18"/>
                <w:szCs w:val="18"/>
              </w:rPr>
            </w:pPr>
          </w:p>
        </w:tc>
        <w:tc>
          <w:tcPr>
            <w:tcW w:w="1479" w:type="dxa"/>
            <w:tcBorders>
              <w:top w:val="single" w:color="auto" w:sz="4" w:space="0"/>
              <w:left w:val="nil"/>
              <w:bottom w:val="nil"/>
              <w:right w:val="single" w:color="auto" w:sz="4" w:space="0"/>
            </w:tcBorders>
            <w:vAlign w:val="center"/>
          </w:tcPr>
          <w:p w14:paraId="35E8A3F0">
            <w:pPr>
              <w:widowControl/>
              <w:adjustRightInd w:val="0"/>
              <w:snapToGrid w:val="0"/>
              <w:jc w:val="center"/>
              <w:textAlignment w:val="bottom"/>
              <w:rPr>
                <w:rFonts w:ascii="Times New Roman" w:hAnsi="Times New Roman"/>
                <w:kern w:val="0"/>
                <w:sz w:val="18"/>
                <w:szCs w:val="18"/>
              </w:rPr>
            </w:pPr>
          </w:p>
        </w:tc>
        <w:tc>
          <w:tcPr>
            <w:tcW w:w="1036" w:type="dxa"/>
            <w:tcBorders>
              <w:top w:val="single" w:color="auto" w:sz="4" w:space="0"/>
              <w:left w:val="nil"/>
              <w:bottom w:val="nil"/>
              <w:right w:val="nil"/>
            </w:tcBorders>
            <w:vAlign w:val="center"/>
          </w:tcPr>
          <w:p w14:paraId="38E60A20">
            <w:pPr>
              <w:widowControl/>
              <w:adjustRightInd w:val="0"/>
              <w:snapToGrid w:val="0"/>
              <w:jc w:val="center"/>
              <w:textAlignment w:val="bottom"/>
              <w:rPr>
                <w:rFonts w:ascii="Times New Roman" w:hAnsi="Times New Roman"/>
                <w:kern w:val="0"/>
                <w:sz w:val="18"/>
                <w:szCs w:val="18"/>
              </w:rPr>
            </w:pPr>
          </w:p>
        </w:tc>
      </w:tr>
      <w:tr w14:paraId="6670A3CD">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064A9A50">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IV1_H</w:t>
            </w:r>
          </w:p>
        </w:tc>
        <w:tc>
          <w:tcPr>
            <w:tcW w:w="1290" w:type="dxa"/>
            <w:tcBorders>
              <w:top w:val="nil"/>
              <w:left w:val="nil"/>
              <w:bottom w:val="nil"/>
              <w:right w:val="single" w:color="auto" w:sz="4" w:space="0"/>
            </w:tcBorders>
            <w:vAlign w:val="center"/>
          </w:tcPr>
          <w:p w14:paraId="770EA17C">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07561B9E">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0D6E42C2">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0.7316</w:t>
            </w:r>
            <w:r>
              <w:rPr>
                <w:rFonts w:hint="eastAsia" w:ascii="Times New Roman" w:hAnsi="Times New Roman"/>
                <w:kern w:val="0"/>
                <w:sz w:val="18"/>
                <w:szCs w:val="18"/>
                <w:vertAlign w:val="superscript"/>
              </w:rPr>
              <w:t>***</w:t>
            </w:r>
          </w:p>
          <w:p w14:paraId="5A03D575">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(0.0041)</w:t>
            </w:r>
          </w:p>
        </w:tc>
        <w:tc>
          <w:tcPr>
            <w:tcW w:w="1479" w:type="dxa"/>
            <w:tcBorders>
              <w:top w:val="nil"/>
              <w:left w:val="nil"/>
              <w:bottom w:val="nil"/>
              <w:right w:val="single" w:color="auto" w:sz="4" w:space="0"/>
            </w:tcBorders>
            <w:vAlign w:val="center"/>
          </w:tcPr>
          <w:p w14:paraId="6020C032">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0.0095</w:t>
            </w:r>
            <w:r>
              <w:rPr>
                <w:rFonts w:hint="eastAsia" w:ascii="Times New Roman" w:hAnsi="Times New Roman"/>
                <w:kern w:val="0"/>
                <w:sz w:val="18"/>
                <w:szCs w:val="18"/>
                <w:vertAlign w:val="superscript"/>
              </w:rPr>
              <w:t>***</w:t>
            </w:r>
          </w:p>
          <w:p w14:paraId="637A1E12">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(0.0020)</w:t>
            </w:r>
          </w:p>
        </w:tc>
        <w:tc>
          <w:tcPr>
            <w:tcW w:w="1036" w:type="dxa"/>
            <w:tcBorders>
              <w:top w:val="nil"/>
              <w:left w:val="nil"/>
              <w:bottom w:val="nil"/>
              <w:right w:val="nil"/>
            </w:tcBorders>
            <w:vAlign w:val="center"/>
          </w:tcPr>
          <w:p w14:paraId="5EE0858F">
            <w:pPr>
              <w:widowControl/>
              <w:adjustRightInd w:val="0"/>
              <w:snapToGrid w:val="0"/>
              <w:jc w:val="center"/>
              <w:textAlignment w:val="bottom"/>
              <w:rPr>
                <w:rFonts w:ascii="Times New Roman" w:hAnsi="Times New Roman"/>
                <w:kern w:val="0"/>
                <w:sz w:val="18"/>
                <w:szCs w:val="18"/>
              </w:rPr>
            </w:pPr>
          </w:p>
        </w:tc>
      </w:tr>
      <w:tr w14:paraId="47354932">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0A48DC0C">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IV2_L</w:t>
            </w:r>
          </w:p>
        </w:tc>
        <w:tc>
          <w:tcPr>
            <w:tcW w:w="1290" w:type="dxa"/>
            <w:tcBorders>
              <w:top w:val="nil"/>
              <w:left w:val="nil"/>
              <w:bottom w:val="nil"/>
              <w:right w:val="single" w:color="auto" w:sz="4" w:space="0"/>
            </w:tcBorders>
            <w:vAlign w:val="center"/>
          </w:tcPr>
          <w:p w14:paraId="282E7368">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190E155B">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4C55FCDB">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0.4319</w:t>
            </w:r>
            <w:r>
              <w:rPr>
                <w:rFonts w:hint="eastAsia" w:ascii="Times New Roman" w:hAnsi="Times New Roman"/>
                <w:kern w:val="0"/>
                <w:sz w:val="18"/>
                <w:szCs w:val="18"/>
                <w:vertAlign w:val="superscript"/>
              </w:rPr>
              <w:t>***</w:t>
            </w:r>
          </w:p>
          <w:p w14:paraId="19D22B43">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(0.0092)</w:t>
            </w:r>
          </w:p>
        </w:tc>
        <w:tc>
          <w:tcPr>
            <w:tcW w:w="1479" w:type="dxa"/>
            <w:tcBorders>
              <w:top w:val="nil"/>
              <w:left w:val="nil"/>
              <w:bottom w:val="nil"/>
              <w:right w:val="single" w:color="auto" w:sz="4" w:space="0"/>
            </w:tcBorders>
            <w:vAlign w:val="center"/>
          </w:tcPr>
          <w:p w14:paraId="2ED26AAE">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0.7221</w:t>
            </w:r>
            <w:r>
              <w:rPr>
                <w:rFonts w:hint="eastAsia" w:ascii="Times New Roman" w:hAnsi="Times New Roman"/>
                <w:kern w:val="0"/>
                <w:sz w:val="18"/>
                <w:szCs w:val="18"/>
                <w:vertAlign w:val="superscript"/>
              </w:rPr>
              <w:t>***</w:t>
            </w:r>
          </w:p>
          <w:p w14:paraId="595357AC">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(0.0062)</w:t>
            </w:r>
          </w:p>
        </w:tc>
        <w:tc>
          <w:tcPr>
            <w:tcW w:w="1036" w:type="dxa"/>
            <w:tcBorders>
              <w:top w:val="nil"/>
              <w:left w:val="nil"/>
              <w:bottom w:val="nil"/>
              <w:right w:val="nil"/>
            </w:tcBorders>
            <w:vAlign w:val="center"/>
          </w:tcPr>
          <w:p w14:paraId="6D573FBE">
            <w:pPr>
              <w:widowControl/>
              <w:adjustRightInd w:val="0"/>
              <w:snapToGrid w:val="0"/>
              <w:jc w:val="center"/>
              <w:textAlignment w:val="bottom"/>
              <w:rPr>
                <w:rFonts w:ascii="Times New Roman" w:hAnsi="Times New Roman"/>
                <w:kern w:val="0"/>
                <w:sz w:val="18"/>
                <w:szCs w:val="18"/>
              </w:rPr>
            </w:pPr>
          </w:p>
        </w:tc>
      </w:tr>
      <w:tr w14:paraId="7178612C">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6245CFAA">
            <w:pPr>
              <w:widowControl/>
              <w:adjustRightInd w:val="0"/>
              <w:snapToGrid w:val="0"/>
              <w:jc w:val="center"/>
              <w:textAlignment w:val="bottom"/>
              <w:rPr>
                <w:rFonts w:hint="eastAsia" w:ascii="Times New Roman" w:hAnsi="Times New Roman" w:eastAsiaTheme="minorEastAsia"/>
                <w:i/>
                <w:iCs/>
                <w:kern w:val="0"/>
                <w:sz w:val="18"/>
                <w:szCs w:val="18"/>
                <w:lang w:eastAsia="zh-CN"/>
              </w:rPr>
            </w:pPr>
            <w:r>
              <w:rPr>
                <w:rFonts w:hint="eastAsia" w:ascii="Times New Roman" w:hAnsi="Times New Roman"/>
                <w:i/>
                <w:iCs/>
                <w:kern w:val="0"/>
                <w:sz w:val="18"/>
                <w:szCs w:val="18"/>
                <w:lang w:eastAsia="zh-CN"/>
              </w:rPr>
              <w:t>Col</w:t>
            </w:r>
          </w:p>
        </w:tc>
        <w:tc>
          <w:tcPr>
            <w:tcW w:w="1290" w:type="dxa"/>
            <w:tcBorders>
              <w:top w:val="nil"/>
              <w:left w:val="nil"/>
              <w:bottom w:val="nil"/>
              <w:right w:val="single" w:color="auto" w:sz="4" w:space="0"/>
            </w:tcBorders>
            <w:vAlign w:val="center"/>
          </w:tcPr>
          <w:p w14:paraId="2B3C980F">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4EA22F1F">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0.6052</w:t>
            </w:r>
            <w:r>
              <w:rPr>
                <w:rFonts w:ascii="Times New Roman" w:hAnsi="Times New Roman"/>
                <w:kern w:val="0"/>
                <w:sz w:val="18"/>
                <w:szCs w:val="18"/>
                <w:vertAlign w:val="superscript"/>
              </w:rPr>
              <w:t>***</w:t>
            </w:r>
          </w:p>
          <w:p w14:paraId="3EF69087">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w:t>
            </w:r>
            <w:r>
              <w:rPr>
                <w:rFonts w:hint="eastAsia" w:ascii="Times New Roman" w:hAnsi="Times New Roman"/>
                <w:kern w:val="0"/>
                <w:sz w:val="18"/>
                <w:szCs w:val="18"/>
              </w:rPr>
              <w:t>110</w:t>
            </w:r>
            <w:r>
              <w:rPr>
                <w:rFonts w:ascii="Times New Roman" w:hAnsi="Times New Roman"/>
                <w:kern w:val="0"/>
                <w:sz w:val="18"/>
                <w:szCs w:val="18"/>
              </w:rPr>
              <w:t>)</w:t>
            </w:r>
          </w:p>
        </w:tc>
        <w:tc>
          <w:tcPr>
            <w:tcW w:w="1480" w:type="dxa"/>
            <w:tcBorders>
              <w:top w:val="nil"/>
              <w:left w:val="nil"/>
              <w:bottom w:val="nil"/>
              <w:right w:val="single" w:color="auto" w:sz="4" w:space="0"/>
            </w:tcBorders>
            <w:vAlign w:val="center"/>
          </w:tcPr>
          <w:p w14:paraId="141363D6">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46E9C595">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114DD1DA">
            <w:pPr>
              <w:widowControl/>
              <w:adjustRightInd w:val="0"/>
              <w:snapToGrid w:val="0"/>
              <w:jc w:val="center"/>
              <w:textAlignment w:val="bottom"/>
              <w:rPr>
                <w:rFonts w:ascii="Times New Roman" w:hAnsi="Times New Roman"/>
                <w:kern w:val="0"/>
                <w:sz w:val="18"/>
                <w:szCs w:val="18"/>
              </w:rPr>
            </w:pPr>
          </w:p>
        </w:tc>
      </w:tr>
      <w:tr w14:paraId="151EAF83">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3234D20A">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_H</w:t>
            </w:r>
          </w:p>
        </w:tc>
        <w:tc>
          <w:tcPr>
            <w:tcW w:w="1290" w:type="dxa"/>
            <w:tcBorders>
              <w:top w:val="nil"/>
              <w:left w:val="nil"/>
              <w:bottom w:val="nil"/>
              <w:right w:val="single" w:color="auto" w:sz="4" w:space="0"/>
            </w:tcBorders>
            <w:vAlign w:val="center"/>
          </w:tcPr>
          <w:p w14:paraId="2F6AA99E">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29F9E007">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721426E9">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0A25A598">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614E6FE4">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0.6622</w:t>
            </w:r>
            <w:r>
              <w:rPr>
                <w:rFonts w:ascii="Times New Roman" w:hAnsi="Times New Roman"/>
                <w:kern w:val="0"/>
                <w:sz w:val="18"/>
                <w:szCs w:val="18"/>
                <w:vertAlign w:val="superscript"/>
              </w:rPr>
              <w:t>***</w:t>
            </w:r>
          </w:p>
          <w:p w14:paraId="19275619">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w:t>
            </w:r>
            <w:r>
              <w:rPr>
                <w:rFonts w:hint="eastAsia" w:ascii="Times New Roman" w:hAnsi="Times New Roman"/>
                <w:kern w:val="0"/>
                <w:sz w:val="18"/>
                <w:szCs w:val="18"/>
              </w:rPr>
              <w:t>115</w:t>
            </w:r>
            <w:r>
              <w:rPr>
                <w:rFonts w:ascii="Times New Roman" w:hAnsi="Times New Roman"/>
                <w:kern w:val="0"/>
                <w:sz w:val="18"/>
                <w:szCs w:val="18"/>
              </w:rPr>
              <w:t>)</w:t>
            </w:r>
          </w:p>
        </w:tc>
      </w:tr>
      <w:tr w14:paraId="78F2E52F">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553FF16E">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_L</w:t>
            </w:r>
          </w:p>
        </w:tc>
        <w:tc>
          <w:tcPr>
            <w:tcW w:w="1290" w:type="dxa"/>
            <w:tcBorders>
              <w:top w:val="nil"/>
              <w:left w:val="nil"/>
              <w:bottom w:val="nil"/>
              <w:right w:val="single" w:color="auto" w:sz="4" w:space="0"/>
            </w:tcBorders>
            <w:vAlign w:val="center"/>
          </w:tcPr>
          <w:p w14:paraId="111DF5AF">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4567038E">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1C003548">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4F08C4B3">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1E6EF40D">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w:t>
            </w:r>
            <w:r>
              <w:rPr>
                <w:rFonts w:hint="eastAsia" w:ascii="Times New Roman" w:hAnsi="Times New Roman"/>
                <w:kern w:val="0"/>
                <w:sz w:val="18"/>
                <w:szCs w:val="18"/>
              </w:rPr>
              <w:t>0.6429</w:t>
            </w:r>
            <w:r>
              <w:rPr>
                <w:rFonts w:ascii="Times New Roman" w:hAnsi="Times New Roman"/>
                <w:kern w:val="0"/>
                <w:sz w:val="18"/>
                <w:szCs w:val="18"/>
                <w:vertAlign w:val="superscript"/>
              </w:rPr>
              <w:t>***</w:t>
            </w:r>
          </w:p>
          <w:p w14:paraId="21955537">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w:t>
            </w:r>
            <w:r>
              <w:rPr>
                <w:rFonts w:hint="eastAsia" w:ascii="Times New Roman" w:hAnsi="Times New Roman"/>
                <w:kern w:val="0"/>
                <w:sz w:val="18"/>
                <w:szCs w:val="18"/>
              </w:rPr>
              <w:t>312</w:t>
            </w:r>
            <w:r>
              <w:rPr>
                <w:rFonts w:ascii="Times New Roman" w:hAnsi="Times New Roman"/>
                <w:kern w:val="0"/>
                <w:sz w:val="18"/>
                <w:szCs w:val="18"/>
              </w:rPr>
              <w:t>)</w:t>
            </w:r>
          </w:p>
        </w:tc>
      </w:tr>
      <w:tr w14:paraId="0181A277">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3BFD7AB3">
            <w:pPr>
              <w:widowControl/>
              <w:adjustRightInd w:val="0"/>
              <w:snapToGrid w:val="0"/>
              <w:jc w:val="center"/>
              <w:textAlignment w:val="bottom"/>
              <w:rPr>
                <w:rFonts w:hint="eastAsia" w:ascii="Times New Roman" w:hAnsi="Times New Roman"/>
                <w:i/>
                <w:iCs/>
                <w:kern w:val="0"/>
                <w:sz w:val="18"/>
                <w:szCs w:val="18"/>
              </w:rPr>
            </w:pPr>
            <w:r>
              <w:rPr>
                <w:rFonts w:ascii="Times New Roman" w:hAnsi="Times New Roman"/>
                <w:kern w:val="0"/>
                <w:sz w:val="18"/>
                <w:szCs w:val="18"/>
              </w:rPr>
              <w:t>Kleibergen-Paap rk Wald F</w:t>
            </w:r>
            <w:r>
              <w:rPr>
                <w:rFonts w:hint="eastAsia" w:ascii="宋体" w:hAnsi="宋体"/>
                <w:kern w:val="0"/>
                <w:sz w:val="18"/>
                <w:szCs w:val="18"/>
              </w:rPr>
              <w:t>统计量</w:t>
            </w:r>
          </w:p>
        </w:tc>
        <w:tc>
          <w:tcPr>
            <w:tcW w:w="1290" w:type="dxa"/>
            <w:tcBorders>
              <w:top w:val="nil"/>
              <w:left w:val="nil"/>
              <w:bottom w:val="nil"/>
              <w:right w:val="single" w:color="auto" w:sz="4" w:space="0"/>
            </w:tcBorders>
            <w:vAlign w:val="center"/>
          </w:tcPr>
          <w:p w14:paraId="0658F14F">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385A111F">
            <w:pPr>
              <w:widowControl/>
              <w:adjustRightInd w:val="0"/>
              <w:snapToGrid w:val="0"/>
              <w:spacing w:line="300" w:lineRule="auto"/>
              <w:jc w:val="center"/>
              <w:textAlignment w:val="bottom"/>
              <w:rPr>
                <w:rFonts w:ascii="Times New Roman" w:hAnsi="Times New Roman"/>
                <w:kern w:val="0"/>
                <w:sz w:val="18"/>
                <w:szCs w:val="18"/>
              </w:rPr>
            </w:pPr>
            <w:r>
              <w:rPr>
                <w:rFonts w:ascii="Times New Roman" w:hAnsi="Times New Roman"/>
                <w:kern w:val="0"/>
                <w:sz w:val="18"/>
                <w:szCs w:val="18"/>
              </w:rPr>
              <w:t>30632.96</w:t>
            </w:r>
          </w:p>
          <w:p w14:paraId="1D2E13BB">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[0.0000]</w:t>
            </w:r>
          </w:p>
        </w:tc>
        <w:tc>
          <w:tcPr>
            <w:tcW w:w="1480" w:type="dxa"/>
            <w:tcBorders>
              <w:top w:val="nil"/>
              <w:left w:val="nil"/>
              <w:bottom w:val="nil"/>
              <w:right w:val="single" w:color="auto" w:sz="4" w:space="0"/>
            </w:tcBorders>
            <w:vAlign w:val="center"/>
          </w:tcPr>
          <w:p w14:paraId="0BB7B0F9">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210CF13D">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17F7594D">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7366.10</w:t>
            </w:r>
          </w:p>
          <w:p w14:paraId="088F6E28">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[0.0000]</w:t>
            </w:r>
          </w:p>
        </w:tc>
      </w:tr>
      <w:tr w14:paraId="799C6AC7">
        <w:tblPrEx>
          <w:tblCellMar>
            <w:top w:w="0" w:type="dxa"/>
            <w:left w:w="108" w:type="dxa"/>
            <w:bottom w:w="0" w:type="dxa"/>
            <w:right w:w="108" w:type="dxa"/>
          </w:tblCellMar>
        </w:tblPrEx>
        <w:trPr>
          <w:trHeight w:val="233" w:hRule="atLeast"/>
          <w:jc w:val="center"/>
        </w:trPr>
        <w:tc>
          <w:tcPr>
            <w:tcW w:w="1669" w:type="dxa"/>
            <w:tcBorders>
              <w:top w:val="nil"/>
              <w:left w:val="nil"/>
              <w:bottom w:val="nil"/>
              <w:right w:val="single" w:color="auto" w:sz="4" w:space="0"/>
            </w:tcBorders>
            <w:vAlign w:val="center"/>
          </w:tcPr>
          <w:p w14:paraId="194F43D9">
            <w:pPr>
              <w:widowControl/>
              <w:adjustRightInd w:val="0"/>
              <w:snapToGrid w:val="0"/>
              <w:jc w:val="center"/>
              <w:textAlignment w:val="bottom"/>
              <w:rPr>
                <w:rFonts w:ascii="Times New Roman" w:hAnsi="Times New Roman"/>
                <w:i/>
                <w:iCs/>
                <w:kern w:val="0"/>
                <w:sz w:val="18"/>
                <w:szCs w:val="18"/>
              </w:rPr>
            </w:pPr>
            <w:r>
              <w:rPr>
                <w:rFonts w:hint="eastAsia" w:ascii="宋体" w:hAnsi="宋体"/>
                <w:kern w:val="0"/>
                <w:sz w:val="18"/>
                <w:szCs w:val="18"/>
              </w:rPr>
              <w:t>样本量</w:t>
            </w:r>
          </w:p>
        </w:tc>
        <w:tc>
          <w:tcPr>
            <w:tcW w:w="1290" w:type="dxa"/>
            <w:tcBorders>
              <w:top w:val="nil"/>
              <w:left w:val="nil"/>
              <w:bottom w:val="nil"/>
              <w:right w:val="single" w:color="auto" w:sz="4" w:space="0"/>
            </w:tcBorders>
            <w:vAlign w:val="center"/>
          </w:tcPr>
          <w:p w14:paraId="10EA9468">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19621082</w:t>
            </w:r>
          </w:p>
        </w:tc>
        <w:tc>
          <w:tcPr>
            <w:tcW w:w="1183" w:type="dxa"/>
            <w:tcBorders>
              <w:top w:val="nil"/>
              <w:left w:val="nil"/>
              <w:bottom w:val="nil"/>
              <w:right w:val="single" w:color="auto" w:sz="4" w:space="0"/>
            </w:tcBorders>
            <w:vAlign w:val="center"/>
          </w:tcPr>
          <w:p w14:paraId="124C1294">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19621082</w:t>
            </w:r>
          </w:p>
        </w:tc>
        <w:tc>
          <w:tcPr>
            <w:tcW w:w="1480" w:type="dxa"/>
            <w:tcBorders>
              <w:top w:val="nil"/>
              <w:left w:val="nil"/>
              <w:bottom w:val="nil"/>
              <w:right w:val="single" w:color="auto" w:sz="4" w:space="0"/>
            </w:tcBorders>
            <w:vAlign w:val="center"/>
          </w:tcPr>
          <w:p w14:paraId="0B718578">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19620837</w:t>
            </w:r>
          </w:p>
        </w:tc>
        <w:tc>
          <w:tcPr>
            <w:tcW w:w="1479" w:type="dxa"/>
            <w:tcBorders>
              <w:top w:val="nil"/>
              <w:left w:val="nil"/>
              <w:bottom w:val="nil"/>
              <w:right w:val="single" w:color="auto" w:sz="4" w:space="0"/>
            </w:tcBorders>
            <w:vAlign w:val="center"/>
          </w:tcPr>
          <w:p w14:paraId="1D1A0DEF">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19620837</w:t>
            </w:r>
          </w:p>
        </w:tc>
        <w:tc>
          <w:tcPr>
            <w:tcW w:w="1036" w:type="dxa"/>
            <w:tcBorders>
              <w:top w:val="nil"/>
              <w:left w:val="nil"/>
              <w:bottom w:val="nil"/>
              <w:right w:val="nil"/>
            </w:tcBorders>
            <w:vAlign w:val="center"/>
          </w:tcPr>
          <w:p w14:paraId="0B954C4A">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19620837</w:t>
            </w:r>
          </w:p>
        </w:tc>
      </w:tr>
      <w:tr w14:paraId="0EFA0380">
        <w:tblPrEx>
          <w:tblCellMar>
            <w:top w:w="0" w:type="dxa"/>
            <w:left w:w="108" w:type="dxa"/>
            <w:bottom w:w="0" w:type="dxa"/>
            <w:right w:w="108" w:type="dxa"/>
          </w:tblCellMar>
        </w:tblPrEx>
        <w:trPr>
          <w:trHeight w:val="206" w:hRule="atLeast"/>
          <w:jc w:val="center"/>
        </w:trPr>
        <w:tc>
          <w:tcPr>
            <w:tcW w:w="1669" w:type="dxa"/>
            <w:tcBorders>
              <w:top w:val="nil"/>
              <w:left w:val="nil"/>
              <w:bottom w:val="single" w:color="auto" w:sz="4" w:space="0"/>
              <w:right w:val="single" w:color="auto" w:sz="4" w:space="0"/>
            </w:tcBorders>
            <w:vAlign w:val="center"/>
          </w:tcPr>
          <w:p w14:paraId="00B94178">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kern w:val="0"/>
                <w:sz w:val="18"/>
                <w:szCs w:val="18"/>
              </w:rPr>
              <w:t>R</w:t>
            </w:r>
            <w:r>
              <w:rPr>
                <w:rFonts w:hint="eastAsia" w:ascii="Times New Roman" w:hAnsi="Times New Roman"/>
                <w:kern w:val="0"/>
                <w:sz w:val="18"/>
                <w:szCs w:val="18"/>
                <w:vertAlign w:val="superscript"/>
              </w:rPr>
              <w:t>2</w:t>
            </w:r>
          </w:p>
        </w:tc>
        <w:tc>
          <w:tcPr>
            <w:tcW w:w="1290" w:type="dxa"/>
            <w:tcBorders>
              <w:top w:val="nil"/>
              <w:left w:val="nil"/>
              <w:bottom w:val="single" w:color="auto" w:sz="4" w:space="0"/>
              <w:right w:val="single" w:color="auto" w:sz="4" w:space="0"/>
            </w:tcBorders>
            <w:vAlign w:val="center"/>
          </w:tcPr>
          <w:p w14:paraId="5E113EBB">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single" w:color="auto" w:sz="4" w:space="0"/>
              <w:right w:val="single" w:color="auto" w:sz="4" w:space="0"/>
            </w:tcBorders>
            <w:vAlign w:val="center"/>
          </w:tcPr>
          <w:p w14:paraId="56A0773B">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0.0896</w:t>
            </w:r>
          </w:p>
        </w:tc>
        <w:tc>
          <w:tcPr>
            <w:tcW w:w="1480" w:type="dxa"/>
            <w:tcBorders>
              <w:top w:val="nil"/>
              <w:left w:val="nil"/>
              <w:bottom w:val="single" w:color="auto" w:sz="4" w:space="0"/>
              <w:right w:val="single" w:color="auto" w:sz="4" w:space="0"/>
            </w:tcBorders>
            <w:vAlign w:val="center"/>
          </w:tcPr>
          <w:p w14:paraId="650AFBEE">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single" w:color="auto" w:sz="4" w:space="0"/>
              <w:right w:val="single" w:color="auto" w:sz="4" w:space="0"/>
            </w:tcBorders>
            <w:vAlign w:val="center"/>
          </w:tcPr>
          <w:p w14:paraId="716FD012">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single" w:color="auto" w:sz="4" w:space="0"/>
              <w:right w:val="nil"/>
            </w:tcBorders>
            <w:vAlign w:val="center"/>
          </w:tcPr>
          <w:p w14:paraId="698E30FB">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0.00817</w:t>
            </w:r>
          </w:p>
        </w:tc>
      </w:tr>
      <w:tr w14:paraId="43998D09">
        <w:tblPrEx>
          <w:tblCellMar>
            <w:top w:w="0" w:type="dxa"/>
            <w:left w:w="108" w:type="dxa"/>
            <w:bottom w:w="0" w:type="dxa"/>
            <w:right w:w="108" w:type="dxa"/>
          </w:tblCellMar>
        </w:tblPrEx>
        <w:trPr>
          <w:trHeight w:val="243" w:hRule="atLeast"/>
          <w:jc w:val="center"/>
        </w:trPr>
        <w:tc>
          <w:tcPr>
            <w:tcW w:w="8137" w:type="dxa"/>
            <w:gridSpan w:val="6"/>
            <w:tcBorders>
              <w:top w:val="single" w:color="auto" w:sz="4" w:space="0"/>
              <w:left w:val="nil"/>
              <w:bottom w:val="single" w:color="auto" w:sz="4" w:space="0"/>
              <w:right w:val="nil"/>
            </w:tcBorders>
            <w:vAlign w:val="center"/>
          </w:tcPr>
          <w:p w14:paraId="2864F1B6">
            <w:pPr>
              <w:widowControl/>
              <w:adjustRightInd w:val="0"/>
              <w:snapToGrid w:val="0"/>
              <w:jc w:val="left"/>
              <w:textAlignment w:val="bottom"/>
              <w:rPr>
                <w:rFonts w:ascii="Times New Roman" w:hAnsi="Times New Roman"/>
                <w:kern w:val="0"/>
                <w:sz w:val="18"/>
                <w:szCs w:val="18"/>
              </w:rPr>
            </w:pPr>
            <w:r>
              <w:rPr>
                <w:rFonts w:hint="eastAsia" w:ascii="Times New Roman" w:hAnsi="Times New Roman"/>
                <w:kern w:val="0"/>
                <w:sz w:val="18"/>
                <w:szCs w:val="18"/>
              </w:rPr>
              <w:t>Panel B</w:t>
            </w:r>
            <w:r>
              <w:rPr>
                <w:rFonts w:hint="eastAsia" w:ascii="宋体" w:hAnsi="宋体"/>
                <w:kern w:val="0"/>
                <w:sz w:val="18"/>
                <w:szCs w:val="18"/>
              </w:rPr>
              <w:t>：</w:t>
            </w:r>
            <w:r>
              <w:rPr>
                <w:rFonts w:ascii="Times New Roman" w:hAnsi="Times New Roman" w:cs="Times New Roman"/>
                <w:kern w:val="0"/>
                <w:sz w:val="18"/>
                <w:szCs w:val="18"/>
              </w:rPr>
              <w:t>方案2：“本地外行”</w:t>
            </w:r>
          </w:p>
        </w:tc>
      </w:tr>
      <w:tr w14:paraId="259C1F9D">
        <w:tblPrEx>
          <w:tblCellMar>
            <w:top w:w="0" w:type="dxa"/>
            <w:left w:w="108" w:type="dxa"/>
            <w:bottom w:w="0" w:type="dxa"/>
            <w:right w:w="108" w:type="dxa"/>
          </w:tblCellMar>
        </w:tblPrEx>
        <w:trPr>
          <w:trHeight w:val="423" w:hRule="atLeast"/>
          <w:jc w:val="center"/>
        </w:trPr>
        <w:tc>
          <w:tcPr>
            <w:tcW w:w="1669" w:type="dxa"/>
            <w:tcBorders>
              <w:top w:val="single" w:color="auto" w:sz="4" w:space="0"/>
              <w:left w:val="nil"/>
              <w:bottom w:val="nil"/>
              <w:right w:val="single" w:color="auto" w:sz="4" w:space="0"/>
            </w:tcBorders>
            <w:vAlign w:val="center"/>
          </w:tcPr>
          <w:p w14:paraId="74C47BC4">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IV2</w:t>
            </w:r>
          </w:p>
        </w:tc>
        <w:tc>
          <w:tcPr>
            <w:tcW w:w="1290" w:type="dxa"/>
            <w:tcBorders>
              <w:top w:val="single" w:color="auto" w:sz="4" w:space="0"/>
              <w:left w:val="nil"/>
              <w:bottom w:val="nil"/>
              <w:right w:val="single" w:color="auto" w:sz="4" w:space="0"/>
            </w:tcBorders>
            <w:vAlign w:val="center"/>
          </w:tcPr>
          <w:p w14:paraId="30CD04D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-2.2914</w:t>
            </w:r>
            <w:r>
              <w:rPr>
                <w:rFonts w:hint="eastAsia" w:ascii="Times New Roman" w:hAnsi="Times New Roman"/>
                <w:kern w:val="0"/>
                <w:sz w:val="18"/>
                <w:szCs w:val="18"/>
                <w:vertAlign w:val="superscript"/>
              </w:rPr>
              <w:t>***</w:t>
            </w:r>
          </w:p>
          <w:p w14:paraId="443E8E15">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(0.0040)</w:t>
            </w:r>
          </w:p>
        </w:tc>
        <w:tc>
          <w:tcPr>
            <w:tcW w:w="1183" w:type="dxa"/>
            <w:tcBorders>
              <w:top w:val="single" w:color="auto" w:sz="4" w:space="0"/>
              <w:left w:val="nil"/>
              <w:bottom w:val="nil"/>
              <w:right w:val="single" w:color="auto" w:sz="4" w:space="0"/>
            </w:tcBorders>
            <w:vAlign w:val="center"/>
          </w:tcPr>
          <w:p w14:paraId="2EDD9266">
            <w:pPr>
              <w:widowControl/>
              <w:adjustRightInd w:val="0"/>
              <w:snapToGrid w:val="0"/>
              <w:jc w:val="center"/>
              <w:textAlignment w:val="bottom"/>
              <w:rPr>
                <w:rFonts w:ascii="Times New Roman" w:hAnsi="Times New Roman"/>
                <w:kern w:val="0"/>
                <w:sz w:val="18"/>
                <w:szCs w:val="18"/>
              </w:rPr>
            </w:pPr>
          </w:p>
        </w:tc>
        <w:tc>
          <w:tcPr>
            <w:tcW w:w="1480" w:type="dxa"/>
            <w:tcBorders>
              <w:top w:val="single" w:color="auto" w:sz="4" w:space="0"/>
              <w:left w:val="nil"/>
              <w:bottom w:val="nil"/>
              <w:right w:val="single" w:color="auto" w:sz="4" w:space="0"/>
            </w:tcBorders>
            <w:vAlign w:val="center"/>
          </w:tcPr>
          <w:p w14:paraId="05461392">
            <w:pPr>
              <w:widowControl/>
              <w:adjustRightInd w:val="0"/>
              <w:snapToGrid w:val="0"/>
              <w:jc w:val="center"/>
              <w:textAlignment w:val="bottom"/>
              <w:rPr>
                <w:rFonts w:ascii="Times New Roman" w:hAnsi="Times New Roman"/>
                <w:color w:val="FF0000"/>
                <w:kern w:val="0"/>
                <w:sz w:val="18"/>
                <w:szCs w:val="18"/>
              </w:rPr>
            </w:pPr>
          </w:p>
        </w:tc>
        <w:tc>
          <w:tcPr>
            <w:tcW w:w="1479" w:type="dxa"/>
            <w:tcBorders>
              <w:top w:val="single" w:color="auto" w:sz="4" w:space="0"/>
              <w:left w:val="nil"/>
              <w:bottom w:val="nil"/>
              <w:right w:val="single" w:color="auto" w:sz="4" w:space="0"/>
            </w:tcBorders>
            <w:vAlign w:val="center"/>
          </w:tcPr>
          <w:p w14:paraId="6C698A93">
            <w:pPr>
              <w:widowControl/>
              <w:adjustRightInd w:val="0"/>
              <w:snapToGrid w:val="0"/>
              <w:jc w:val="center"/>
              <w:textAlignment w:val="bottom"/>
              <w:rPr>
                <w:rFonts w:ascii="Times New Roman" w:hAnsi="Times New Roman"/>
                <w:color w:val="FF0000"/>
                <w:kern w:val="0"/>
                <w:sz w:val="18"/>
                <w:szCs w:val="18"/>
              </w:rPr>
            </w:pPr>
          </w:p>
        </w:tc>
        <w:tc>
          <w:tcPr>
            <w:tcW w:w="1036" w:type="dxa"/>
            <w:tcBorders>
              <w:top w:val="single" w:color="auto" w:sz="4" w:space="0"/>
              <w:left w:val="nil"/>
              <w:bottom w:val="nil"/>
              <w:right w:val="nil"/>
            </w:tcBorders>
            <w:vAlign w:val="center"/>
          </w:tcPr>
          <w:p w14:paraId="27F60EA2">
            <w:pPr>
              <w:widowControl/>
              <w:adjustRightInd w:val="0"/>
              <w:snapToGrid w:val="0"/>
              <w:jc w:val="center"/>
              <w:textAlignment w:val="bottom"/>
              <w:rPr>
                <w:rFonts w:ascii="Times New Roman" w:hAnsi="Times New Roman"/>
                <w:color w:val="FF0000"/>
                <w:kern w:val="0"/>
                <w:sz w:val="18"/>
                <w:szCs w:val="18"/>
              </w:rPr>
            </w:pPr>
          </w:p>
        </w:tc>
      </w:tr>
      <w:tr w14:paraId="6D282F08">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71759DCD">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IV2_H</w:t>
            </w:r>
          </w:p>
        </w:tc>
        <w:tc>
          <w:tcPr>
            <w:tcW w:w="1290" w:type="dxa"/>
            <w:tcBorders>
              <w:top w:val="nil"/>
              <w:left w:val="nil"/>
              <w:bottom w:val="nil"/>
              <w:right w:val="single" w:color="auto" w:sz="4" w:space="0"/>
            </w:tcBorders>
            <w:vAlign w:val="center"/>
          </w:tcPr>
          <w:p w14:paraId="4833C486">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050716AF">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7BFDEE6B">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-2.5968</w:t>
            </w:r>
            <w:r>
              <w:rPr>
                <w:rFonts w:hint="eastAsia" w:ascii="Times New Roman" w:hAnsi="Times New Roman"/>
                <w:kern w:val="0"/>
                <w:sz w:val="18"/>
                <w:szCs w:val="18"/>
                <w:vertAlign w:val="superscript"/>
              </w:rPr>
              <w:t>***</w:t>
            </w:r>
          </w:p>
          <w:p w14:paraId="57B07D93">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(0.0037)</w:t>
            </w:r>
          </w:p>
        </w:tc>
        <w:tc>
          <w:tcPr>
            <w:tcW w:w="1479" w:type="dxa"/>
            <w:tcBorders>
              <w:top w:val="nil"/>
              <w:left w:val="nil"/>
              <w:bottom w:val="nil"/>
              <w:right w:val="single" w:color="auto" w:sz="4" w:space="0"/>
            </w:tcBorders>
            <w:vAlign w:val="center"/>
          </w:tcPr>
          <w:p w14:paraId="28CE503D">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0.2049</w:t>
            </w:r>
            <w:r>
              <w:rPr>
                <w:rFonts w:hint="eastAsia" w:ascii="Times New Roman" w:hAnsi="Times New Roman"/>
                <w:kern w:val="0"/>
                <w:sz w:val="18"/>
                <w:szCs w:val="18"/>
                <w:vertAlign w:val="superscript"/>
              </w:rPr>
              <w:t>***</w:t>
            </w:r>
          </w:p>
          <w:p w14:paraId="0DE8F3DA">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(0.0015)</w:t>
            </w:r>
          </w:p>
        </w:tc>
        <w:tc>
          <w:tcPr>
            <w:tcW w:w="1036" w:type="dxa"/>
            <w:tcBorders>
              <w:top w:val="nil"/>
              <w:left w:val="nil"/>
              <w:bottom w:val="nil"/>
              <w:right w:val="nil"/>
            </w:tcBorders>
            <w:vAlign w:val="center"/>
          </w:tcPr>
          <w:p w14:paraId="3CDFB4CF">
            <w:pPr>
              <w:widowControl/>
              <w:adjustRightInd w:val="0"/>
              <w:snapToGrid w:val="0"/>
              <w:jc w:val="center"/>
              <w:textAlignment w:val="bottom"/>
              <w:rPr>
                <w:rFonts w:ascii="Times New Roman" w:hAnsi="Times New Roman"/>
                <w:kern w:val="0"/>
                <w:sz w:val="18"/>
                <w:szCs w:val="18"/>
              </w:rPr>
            </w:pPr>
          </w:p>
        </w:tc>
      </w:tr>
      <w:tr w14:paraId="3B20F05C">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39A12AD6">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rPr>
              <w:t>IV2_L</w:t>
            </w:r>
          </w:p>
        </w:tc>
        <w:tc>
          <w:tcPr>
            <w:tcW w:w="1290" w:type="dxa"/>
            <w:tcBorders>
              <w:top w:val="nil"/>
              <w:left w:val="nil"/>
              <w:bottom w:val="nil"/>
              <w:right w:val="single" w:color="auto" w:sz="4" w:space="0"/>
            </w:tcBorders>
            <w:vAlign w:val="center"/>
          </w:tcPr>
          <w:p w14:paraId="76F520FD">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34FF9487">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4BF1DA6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1.0161</w:t>
            </w:r>
            <w:r>
              <w:rPr>
                <w:rFonts w:hint="eastAsia" w:ascii="Times New Roman" w:hAnsi="Times New Roman"/>
                <w:kern w:val="0"/>
                <w:sz w:val="18"/>
                <w:szCs w:val="18"/>
                <w:vertAlign w:val="superscript"/>
              </w:rPr>
              <w:t>***</w:t>
            </w:r>
          </w:p>
          <w:p w14:paraId="1853A53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(0.0079)</w:t>
            </w:r>
          </w:p>
        </w:tc>
        <w:tc>
          <w:tcPr>
            <w:tcW w:w="1479" w:type="dxa"/>
            <w:tcBorders>
              <w:top w:val="nil"/>
              <w:left w:val="nil"/>
              <w:bottom w:val="nil"/>
              <w:right w:val="single" w:color="auto" w:sz="4" w:space="0"/>
            </w:tcBorders>
            <w:vAlign w:val="center"/>
          </w:tcPr>
          <w:p w14:paraId="5BF4F622">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-1.0378</w:t>
            </w:r>
            <w:r>
              <w:rPr>
                <w:rFonts w:hint="eastAsia" w:ascii="Times New Roman" w:hAnsi="Times New Roman"/>
                <w:kern w:val="0"/>
                <w:sz w:val="18"/>
                <w:szCs w:val="18"/>
                <w:vertAlign w:val="superscript"/>
              </w:rPr>
              <w:t>***</w:t>
            </w:r>
          </w:p>
          <w:p w14:paraId="5F934C1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(0.0046)</w:t>
            </w:r>
          </w:p>
        </w:tc>
        <w:tc>
          <w:tcPr>
            <w:tcW w:w="1036" w:type="dxa"/>
            <w:tcBorders>
              <w:top w:val="nil"/>
              <w:left w:val="nil"/>
              <w:bottom w:val="nil"/>
              <w:right w:val="nil"/>
            </w:tcBorders>
            <w:vAlign w:val="center"/>
          </w:tcPr>
          <w:p w14:paraId="30DA2096">
            <w:pPr>
              <w:widowControl/>
              <w:adjustRightInd w:val="0"/>
              <w:snapToGrid w:val="0"/>
              <w:jc w:val="center"/>
              <w:textAlignment w:val="bottom"/>
              <w:rPr>
                <w:rFonts w:ascii="Times New Roman" w:hAnsi="Times New Roman"/>
                <w:kern w:val="0"/>
                <w:sz w:val="18"/>
                <w:szCs w:val="18"/>
              </w:rPr>
            </w:pPr>
          </w:p>
        </w:tc>
      </w:tr>
      <w:tr w14:paraId="121F7CC4">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79B1D967">
            <w:pPr>
              <w:widowControl/>
              <w:adjustRightInd w:val="0"/>
              <w:snapToGrid w:val="0"/>
              <w:jc w:val="center"/>
              <w:textAlignment w:val="bottom"/>
              <w:rPr>
                <w:rFonts w:hint="eastAsia" w:ascii="Times New Roman" w:hAnsi="Times New Roman" w:eastAsiaTheme="minorEastAsia"/>
                <w:i/>
                <w:iCs/>
                <w:kern w:val="0"/>
                <w:sz w:val="18"/>
                <w:szCs w:val="18"/>
                <w:lang w:eastAsia="zh-CN"/>
              </w:rPr>
            </w:pPr>
            <w:r>
              <w:rPr>
                <w:rFonts w:hint="eastAsia" w:ascii="Times New Roman" w:hAnsi="Times New Roman"/>
                <w:i/>
                <w:iCs/>
                <w:kern w:val="0"/>
                <w:sz w:val="18"/>
                <w:szCs w:val="18"/>
                <w:lang w:eastAsia="zh-CN"/>
              </w:rPr>
              <w:t>Col</w:t>
            </w:r>
          </w:p>
        </w:tc>
        <w:tc>
          <w:tcPr>
            <w:tcW w:w="1290" w:type="dxa"/>
            <w:tcBorders>
              <w:top w:val="nil"/>
              <w:left w:val="nil"/>
              <w:bottom w:val="nil"/>
              <w:right w:val="single" w:color="auto" w:sz="4" w:space="0"/>
            </w:tcBorders>
            <w:vAlign w:val="center"/>
          </w:tcPr>
          <w:p w14:paraId="36EE3868">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6BF6CE83">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0.2153</w:t>
            </w:r>
            <w:r>
              <w:rPr>
                <w:rFonts w:ascii="Times New Roman" w:hAnsi="Times New Roman"/>
                <w:kern w:val="0"/>
                <w:sz w:val="18"/>
                <w:szCs w:val="18"/>
                <w:vertAlign w:val="superscript"/>
              </w:rPr>
              <w:t>***</w:t>
            </w:r>
          </w:p>
          <w:p w14:paraId="765D6488">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w:t>
            </w:r>
            <w:r>
              <w:rPr>
                <w:rFonts w:hint="eastAsia" w:ascii="Times New Roman" w:hAnsi="Times New Roman"/>
                <w:kern w:val="0"/>
                <w:sz w:val="18"/>
                <w:szCs w:val="18"/>
              </w:rPr>
              <w:t>026</w:t>
            </w:r>
            <w:r>
              <w:rPr>
                <w:rFonts w:ascii="Times New Roman" w:hAnsi="Times New Roman"/>
                <w:kern w:val="0"/>
                <w:sz w:val="18"/>
                <w:szCs w:val="18"/>
              </w:rPr>
              <w:t>)</w:t>
            </w:r>
          </w:p>
        </w:tc>
        <w:tc>
          <w:tcPr>
            <w:tcW w:w="1480" w:type="dxa"/>
            <w:tcBorders>
              <w:top w:val="nil"/>
              <w:left w:val="nil"/>
              <w:bottom w:val="nil"/>
              <w:right w:val="single" w:color="auto" w:sz="4" w:space="0"/>
            </w:tcBorders>
            <w:vAlign w:val="center"/>
          </w:tcPr>
          <w:p w14:paraId="77E6B9CD">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6972EC2D">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78DB5A2E">
            <w:pPr>
              <w:widowControl/>
              <w:adjustRightInd w:val="0"/>
              <w:snapToGrid w:val="0"/>
              <w:jc w:val="center"/>
              <w:textAlignment w:val="bottom"/>
              <w:rPr>
                <w:rFonts w:ascii="Times New Roman" w:hAnsi="Times New Roman"/>
                <w:kern w:val="0"/>
                <w:sz w:val="18"/>
                <w:szCs w:val="18"/>
              </w:rPr>
            </w:pPr>
          </w:p>
        </w:tc>
      </w:tr>
      <w:tr w14:paraId="28122FFE">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5D022DF6">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_H</w:t>
            </w:r>
          </w:p>
        </w:tc>
        <w:tc>
          <w:tcPr>
            <w:tcW w:w="1290" w:type="dxa"/>
            <w:tcBorders>
              <w:top w:val="nil"/>
              <w:left w:val="nil"/>
              <w:bottom w:val="nil"/>
              <w:right w:val="single" w:color="auto" w:sz="4" w:space="0"/>
            </w:tcBorders>
            <w:vAlign w:val="center"/>
          </w:tcPr>
          <w:p w14:paraId="37AA3080">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17137B30">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6169AE5C">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2E52FC07">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409B750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0.1355</w:t>
            </w:r>
            <w:r>
              <w:rPr>
                <w:rFonts w:ascii="Times New Roman" w:hAnsi="Times New Roman"/>
                <w:kern w:val="0"/>
                <w:sz w:val="18"/>
                <w:szCs w:val="18"/>
                <w:vertAlign w:val="superscript"/>
              </w:rPr>
              <w:t>***</w:t>
            </w:r>
          </w:p>
          <w:p w14:paraId="26E486C0">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(0.00</w:t>
            </w:r>
            <w:r>
              <w:rPr>
                <w:rFonts w:hint="eastAsia" w:ascii="Times New Roman" w:hAnsi="Times New Roman"/>
                <w:kern w:val="0"/>
                <w:sz w:val="18"/>
                <w:szCs w:val="18"/>
              </w:rPr>
              <w:t>33</w:t>
            </w:r>
            <w:r>
              <w:rPr>
                <w:rFonts w:ascii="Times New Roman" w:hAnsi="Times New Roman"/>
                <w:kern w:val="0"/>
                <w:sz w:val="18"/>
                <w:szCs w:val="18"/>
              </w:rPr>
              <w:t>)</w:t>
            </w:r>
          </w:p>
        </w:tc>
      </w:tr>
      <w:tr w14:paraId="44CE3D9E">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5CC7FE9C">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i/>
                <w:iCs/>
                <w:kern w:val="0"/>
                <w:sz w:val="18"/>
                <w:szCs w:val="18"/>
                <w:lang w:eastAsia="zh-CN"/>
              </w:rPr>
              <w:t>Col</w:t>
            </w:r>
            <w:r>
              <w:rPr>
                <w:rFonts w:hint="eastAsia" w:ascii="Times New Roman" w:hAnsi="Times New Roman"/>
                <w:i/>
                <w:iCs/>
                <w:kern w:val="0"/>
                <w:sz w:val="18"/>
                <w:szCs w:val="18"/>
              </w:rPr>
              <w:t>_L</w:t>
            </w:r>
          </w:p>
        </w:tc>
        <w:tc>
          <w:tcPr>
            <w:tcW w:w="1290" w:type="dxa"/>
            <w:tcBorders>
              <w:top w:val="nil"/>
              <w:left w:val="nil"/>
              <w:bottom w:val="nil"/>
              <w:right w:val="single" w:color="auto" w:sz="4" w:space="0"/>
            </w:tcBorders>
            <w:vAlign w:val="center"/>
          </w:tcPr>
          <w:p w14:paraId="7F7F909E">
            <w:pPr>
              <w:widowControl/>
              <w:adjustRightInd w:val="0"/>
              <w:snapToGrid w:val="0"/>
              <w:jc w:val="center"/>
              <w:textAlignment w:val="bottom"/>
              <w:rPr>
                <w:rFonts w:ascii="Times New Roman" w:hAnsi="Times New Roman"/>
                <w:kern w:val="0"/>
                <w:sz w:val="18"/>
                <w:szCs w:val="18"/>
              </w:rPr>
            </w:pPr>
          </w:p>
        </w:tc>
        <w:tc>
          <w:tcPr>
            <w:tcW w:w="1183" w:type="dxa"/>
            <w:tcBorders>
              <w:top w:val="nil"/>
              <w:left w:val="nil"/>
              <w:bottom w:val="nil"/>
              <w:right w:val="single" w:color="auto" w:sz="4" w:space="0"/>
            </w:tcBorders>
            <w:vAlign w:val="center"/>
          </w:tcPr>
          <w:p w14:paraId="5BDBF775">
            <w:pPr>
              <w:widowControl/>
              <w:adjustRightInd w:val="0"/>
              <w:snapToGrid w:val="0"/>
              <w:jc w:val="center"/>
              <w:textAlignment w:val="bottom"/>
              <w:rPr>
                <w:rFonts w:ascii="Times New Roman" w:hAnsi="Times New Roman"/>
                <w:kern w:val="0"/>
                <w:sz w:val="18"/>
                <w:szCs w:val="18"/>
              </w:rPr>
            </w:pPr>
          </w:p>
        </w:tc>
        <w:tc>
          <w:tcPr>
            <w:tcW w:w="1480" w:type="dxa"/>
            <w:tcBorders>
              <w:top w:val="nil"/>
              <w:left w:val="nil"/>
              <w:bottom w:val="nil"/>
              <w:right w:val="single" w:color="auto" w:sz="4" w:space="0"/>
            </w:tcBorders>
            <w:vAlign w:val="center"/>
          </w:tcPr>
          <w:p w14:paraId="20B1194D">
            <w:pPr>
              <w:widowControl/>
              <w:adjustRightInd w:val="0"/>
              <w:snapToGrid w:val="0"/>
              <w:jc w:val="center"/>
              <w:textAlignment w:val="bottom"/>
              <w:rPr>
                <w:rFonts w:ascii="Times New Roman" w:hAnsi="Times New Roman"/>
                <w:kern w:val="0"/>
                <w:sz w:val="18"/>
                <w:szCs w:val="18"/>
              </w:rPr>
            </w:pPr>
          </w:p>
        </w:tc>
        <w:tc>
          <w:tcPr>
            <w:tcW w:w="1479" w:type="dxa"/>
            <w:tcBorders>
              <w:top w:val="nil"/>
              <w:left w:val="nil"/>
              <w:bottom w:val="nil"/>
              <w:right w:val="single" w:color="auto" w:sz="4" w:space="0"/>
            </w:tcBorders>
            <w:vAlign w:val="center"/>
          </w:tcPr>
          <w:p w14:paraId="452451A0">
            <w:pPr>
              <w:widowControl/>
              <w:adjustRightInd w:val="0"/>
              <w:snapToGrid w:val="0"/>
              <w:jc w:val="center"/>
              <w:textAlignment w:val="bottom"/>
              <w:rPr>
                <w:rFonts w:ascii="Times New Roman" w:hAnsi="Times New Roman"/>
                <w:kern w:val="0"/>
                <w:sz w:val="18"/>
                <w:szCs w:val="18"/>
              </w:rPr>
            </w:pPr>
          </w:p>
        </w:tc>
        <w:tc>
          <w:tcPr>
            <w:tcW w:w="1036" w:type="dxa"/>
            <w:tcBorders>
              <w:top w:val="nil"/>
              <w:left w:val="nil"/>
              <w:bottom w:val="nil"/>
              <w:right w:val="nil"/>
            </w:tcBorders>
            <w:vAlign w:val="center"/>
          </w:tcPr>
          <w:p w14:paraId="1D5C38E0">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w:t>
            </w:r>
            <w:r>
              <w:rPr>
                <w:rFonts w:hint="eastAsia" w:ascii="Times New Roman" w:hAnsi="Times New Roman"/>
                <w:kern w:val="0"/>
                <w:sz w:val="18"/>
                <w:szCs w:val="18"/>
              </w:rPr>
              <w:t>1.0644</w:t>
            </w:r>
            <w:r>
              <w:rPr>
                <w:rFonts w:ascii="Times New Roman" w:hAnsi="Times New Roman"/>
                <w:kern w:val="0"/>
                <w:sz w:val="18"/>
                <w:szCs w:val="18"/>
                <w:vertAlign w:val="superscript"/>
              </w:rPr>
              <w:t>***</w:t>
            </w:r>
          </w:p>
          <w:p w14:paraId="75FEA35E">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w:t>
            </w:r>
            <w:r>
              <w:rPr>
                <w:rFonts w:hint="eastAsia" w:ascii="Times New Roman" w:hAnsi="Times New Roman"/>
                <w:kern w:val="0"/>
                <w:sz w:val="18"/>
                <w:szCs w:val="18"/>
              </w:rPr>
              <w:t>187</w:t>
            </w:r>
            <w:r>
              <w:rPr>
                <w:rFonts w:ascii="Times New Roman" w:hAnsi="Times New Roman"/>
                <w:kern w:val="0"/>
                <w:sz w:val="18"/>
                <w:szCs w:val="18"/>
              </w:rPr>
              <w:t>)</w:t>
            </w:r>
          </w:p>
        </w:tc>
      </w:tr>
      <w:tr w14:paraId="0EE47B97">
        <w:tblPrEx>
          <w:tblCellMar>
            <w:top w:w="0" w:type="dxa"/>
            <w:left w:w="108" w:type="dxa"/>
            <w:bottom w:w="0" w:type="dxa"/>
            <w:right w:w="108" w:type="dxa"/>
          </w:tblCellMar>
        </w:tblPrEx>
        <w:trPr>
          <w:trHeight w:val="413" w:hRule="atLeast"/>
          <w:jc w:val="center"/>
        </w:trPr>
        <w:tc>
          <w:tcPr>
            <w:tcW w:w="1669" w:type="dxa"/>
            <w:tcBorders>
              <w:top w:val="nil"/>
              <w:left w:val="nil"/>
              <w:bottom w:val="nil"/>
              <w:right w:val="single" w:color="auto" w:sz="4" w:space="0"/>
            </w:tcBorders>
            <w:vAlign w:val="center"/>
          </w:tcPr>
          <w:p w14:paraId="13044EB8">
            <w:pPr>
              <w:widowControl/>
              <w:adjustRightInd w:val="0"/>
              <w:snapToGrid w:val="0"/>
              <w:jc w:val="center"/>
              <w:textAlignment w:val="bottom"/>
              <w:rPr>
                <w:rFonts w:hint="eastAsia" w:ascii="Times New Roman" w:hAnsi="Times New Roman"/>
                <w:i/>
                <w:iCs/>
                <w:kern w:val="0"/>
                <w:sz w:val="18"/>
                <w:szCs w:val="18"/>
              </w:rPr>
            </w:pPr>
            <w:r>
              <w:rPr>
                <w:rFonts w:ascii="Times New Roman" w:hAnsi="Times New Roman"/>
                <w:kern w:val="0"/>
                <w:sz w:val="18"/>
                <w:szCs w:val="18"/>
              </w:rPr>
              <w:t>Kleibergen-Paap rk Wald F</w:t>
            </w:r>
            <w:r>
              <w:rPr>
                <w:rFonts w:hint="eastAsia" w:ascii="宋体" w:hAnsi="宋体"/>
                <w:kern w:val="0"/>
                <w:sz w:val="18"/>
                <w:szCs w:val="18"/>
              </w:rPr>
              <w:t>统计量</w:t>
            </w:r>
          </w:p>
        </w:tc>
        <w:tc>
          <w:tcPr>
            <w:tcW w:w="1290" w:type="dxa"/>
            <w:tcBorders>
              <w:top w:val="nil"/>
              <w:left w:val="single" w:color="auto" w:sz="4" w:space="0"/>
              <w:bottom w:val="nil"/>
              <w:right w:val="single" w:color="auto" w:sz="4" w:space="0"/>
            </w:tcBorders>
            <w:vAlign w:val="center"/>
          </w:tcPr>
          <w:p w14:paraId="274CAD68">
            <w:pPr>
              <w:widowControl/>
              <w:adjustRightInd w:val="0"/>
              <w:snapToGrid w:val="0"/>
              <w:jc w:val="center"/>
              <w:textAlignment w:val="bottom"/>
              <w:rPr>
                <w:rFonts w:ascii="Times New Roman" w:hAnsi="Times New Roman"/>
                <w:kern w:val="0"/>
                <w:sz w:val="18"/>
                <w:szCs w:val="18"/>
              </w:rPr>
            </w:pPr>
          </w:p>
        </w:tc>
        <w:tc>
          <w:tcPr>
            <w:tcW w:w="1183" w:type="dxa"/>
            <w:tcBorders>
              <w:top w:val="nil"/>
              <w:left w:val="single" w:color="auto" w:sz="4" w:space="0"/>
              <w:bottom w:val="nil"/>
              <w:right w:val="single" w:color="auto" w:sz="4" w:space="0"/>
            </w:tcBorders>
            <w:vAlign w:val="center"/>
          </w:tcPr>
          <w:p w14:paraId="1C473FA5">
            <w:pPr>
              <w:widowControl/>
              <w:adjustRightInd w:val="0"/>
              <w:snapToGrid w:val="0"/>
              <w:spacing w:line="300" w:lineRule="auto"/>
              <w:jc w:val="center"/>
              <w:textAlignment w:val="bottom"/>
              <w:rPr>
                <w:rFonts w:hint="eastAsia" w:ascii="Times New Roman" w:hAnsi="Times New Roman"/>
                <w:kern w:val="0"/>
                <w:sz w:val="18"/>
                <w:szCs w:val="18"/>
              </w:rPr>
            </w:pPr>
            <w:r>
              <w:rPr>
                <w:rFonts w:hint="eastAsia" w:ascii="Times New Roman" w:hAnsi="Times New Roman"/>
                <w:kern w:val="0"/>
                <w:sz w:val="18"/>
                <w:szCs w:val="18"/>
              </w:rPr>
              <w:t>&gt;</w:t>
            </w:r>
            <w:r>
              <w:rPr>
                <w:rFonts w:ascii="Times New Roman" w:hAnsi="Times New Roman"/>
                <w:kern w:val="0"/>
                <w:sz w:val="18"/>
                <w:szCs w:val="18"/>
              </w:rPr>
              <w:t>3</w:t>
            </w:r>
            <w:r>
              <w:rPr>
                <w:rFonts w:hint="eastAsia" w:ascii="Times New Roman" w:hAnsi="Times New Roman"/>
                <w:kern w:val="0"/>
                <w:sz w:val="18"/>
                <w:szCs w:val="18"/>
              </w:rPr>
              <w:t>3000</w:t>
            </w:r>
          </w:p>
          <w:p w14:paraId="43A529FA">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[0.0000]</w:t>
            </w:r>
          </w:p>
        </w:tc>
        <w:tc>
          <w:tcPr>
            <w:tcW w:w="1480" w:type="dxa"/>
            <w:tcBorders>
              <w:top w:val="nil"/>
              <w:left w:val="single" w:color="auto" w:sz="4" w:space="0"/>
              <w:bottom w:val="nil"/>
              <w:right w:val="single" w:color="auto" w:sz="4" w:space="0"/>
            </w:tcBorders>
            <w:vAlign w:val="center"/>
          </w:tcPr>
          <w:p w14:paraId="32482254">
            <w:pPr>
              <w:widowControl/>
              <w:adjustRightInd w:val="0"/>
              <w:snapToGrid w:val="0"/>
              <w:jc w:val="center"/>
              <w:textAlignment w:val="bottom"/>
              <w:rPr>
                <w:rFonts w:ascii="Times New Roman" w:hAnsi="Times New Roman"/>
                <w:kern w:val="0"/>
                <w:sz w:val="18"/>
                <w:szCs w:val="18"/>
              </w:rPr>
            </w:pPr>
          </w:p>
        </w:tc>
        <w:tc>
          <w:tcPr>
            <w:tcW w:w="1479" w:type="dxa"/>
            <w:tcBorders>
              <w:top w:val="nil"/>
              <w:left w:val="single" w:color="auto" w:sz="4" w:space="0"/>
              <w:bottom w:val="nil"/>
              <w:right w:val="single" w:color="auto" w:sz="4" w:space="0"/>
            </w:tcBorders>
            <w:vAlign w:val="center"/>
          </w:tcPr>
          <w:p w14:paraId="1459C76F">
            <w:pPr>
              <w:widowControl/>
              <w:adjustRightInd w:val="0"/>
              <w:snapToGrid w:val="0"/>
              <w:jc w:val="center"/>
              <w:textAlignment w:val="bottom"/>
              <w:rPr>
                <w:rFonts w:ascii="Times New Roman" w:hAnsi="Times New Roman"/>
                <w:kern w:val="0"/>
                <w:sz w:val="18"/>
                <w:szCs w:val="18"/>
              </w:rPr>
            </w:pPr>
          </w:p>
        </w:tc>
        <w:tc>
          <w:tcPr>
            <w:tcW w:w="1036" w:type="dxa"/>
            <w:tcBorders>
              <w:top w:val="nil"/>
              <w:left w:val="single" w:color="auto" w:sz="4" w:space="0"/>
              <w:bottom w:val="nil"/>
              <w:right w:val="nil"/>
            </w:tcBorders>
            <w:vAlign w:val="center"/>
          </w:tcPr>
          <w:p w14:paraId="159C12E2">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19262.38</w:t>
            </w:r>
          </w:p>
          <w:p w14:paraId="5344BBC6">
            <w:pPr>
              <w:widowControl/>
              <w:adjustRightInd w:val="0"/>
              <w:snapToGrid w:val="0"/>
              <w:jc w:val="center"/>
              <w:textAlignment w:val="bottom"/>
              <w:rPr>
                <w:rFonts w:ascii="Times New Roman" w:hAnsi="Times New Roman"/>
                <w:kern w:val="0"/>
                <w:sz w:val="18"/>
                <w:szCs w:val="18"/>
              </w:rPr>
            </w:pPr>
            <w:r>
              <w:rPr>
                <w:rFonts w:ascii="Times New Roman" w:hAnsi="Times New Roman"/>
                <w:kern w:val="0"/>
                <w:sz w:val="18"/>
                <w:szCs w:val="18"/>
              </w:rPr>
              <w:t>[0.0000]</w:t>
            </w:r>
          </w:p>
        </w:tc>
      </w:tr>
      <w:tr w14:paraId="27F43218">
        <w:tblPrEx>
          <w:tblCellMar>
            <w:top w:w="0" w:type="dxa"/>
            <w:left w:w="108" w:type="dxa"/>
            <w:bottom w:w="0" w:type="dxa"/>
            <w:right w:w="108" w:type="dxa"/>
          </w:tblCellMar>
        </w:tblPrEx>
        <w:trPr>
          <w:trHeight w:val="233" w:hRule="atLeast"/>
          <w:jc w:val="center"/>
        </w:trPr>
        <w:tc>
          <w:tcPr>
            <w:tcW w:w="1669" w:type="dxa"/>
            <w:tcBorders>
              <w:top w:val="nil"/>
              <w:left w:val="nil"/>
              <w:bottom w:val="nil"/>
              <w:right w:val="single" w:color="auto" w:sz="4" w:space="0"/>
            </w:tcBorders>
            <w:vAlign w:val="center"/>
          </w:tcPr>
          <w:p w14:paraId="371EA29A">
            <w:pPr>
              <w:widowControl/>
              <w:adjustRightInd w:val="0"/>
              <w:snapToGrid w:val="0"/>
              <w:jc w:val="center"/>
              <w:textAlignment w:val="bottom"/>
              <w:rPr>
                <w:rFonts w:ascii="Times New Roman" w:hAnsi="Times New Roman"/>
                <w:i/>
                <w:iCs/>
                <w:kern w:val="0"/>
                <w:sz w:val="18"/>
                <w:szCs w:val="18"/>
              </w:rPr>
            </w:pPr>
            <w:r>
              <w:rPr>
                <w:rFonts w:hint="eastAsia" w:ascii="宋体" w:hAnsi="宋体"/>
                <w:kern w:val="0"/>
                <w:sz w:val="18"/>
                <w:szCs w:val="18"/>
              </w:rPr>
              <w:t>样本量</w:t>
            </w:r>
          </w:p>
        </w:tc>
        <w:tc>
          <w:tcPr>
            <w:tcW w:w="1290" w:type="dxa"/>
            <w:tcBorders>
              <w:top w:val="nil"/>
              <w:left w:val="single" w:color="auto" w:sz="4" w:space="0"/>
              <w:bottom w:val="nil"/>
              <w:right w:val="single" w:color="auto" w:sz="4" w:space="0"/>
            </w:tcBorders>
            <w:vAlign w:val="center"/>
          </w:tcPr>
          <w:p w14:paraId="2D50BD5F">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19621079</w:t>
            </w:r>
          </w:p>
        </w:tc>
        <w:tc>
          <w:tcPr>
            <w:tcW w:w="1183" w:type="dxa"/>
            <w:tcBorders>
              <w:top w:val="nil"/>
              <w:left w:val="single" w:color="auto" w:sz="4" w:space="0"/>
              <w:bottom w:val="nil"/>
              <w:right w:val="single" w:color="auto" w:sz="4" w:space="0"/>
            </w:tcBorders>
            <w:vAlign w:val="center"/>
          </w:tcPr>
          <w:p w14:paraId="0D7DADAC">
            <w:pPr>
              <w:widowControl/>
              <w:adjustRightInd w:val="0"/>
              <w:snapToGrid w:val="0"/>
              <w:jc w:val="center"/>
              <w:textAlignment w:val="bottom"/>
              <w:rPr>
                <w:rFonts w:hint="eastAsia" w:ascii="Times New Roman" w:hAnsi="Times New Roman"/>
                <w:kern w:val="0"/>
                <w:sz w:val="18"/>
                <w:szCs w:val="18"/>
              </w:rPr>
            </w:pPr>
            <w:r>
              <w:rPr>
                <w:rFonts w:hint="eastAsia" w:ascii="Times New Roman" w:hAnsi="Times New Roman"/>
                <w:kern w:val="0"/>
                <w:sz w:val="18"/>
                <w:szCs w:val="18"/>
              </w:rPr>
              <w:t>19621079</w:t>
            </w:r>
          </w:p>
        </w:tc>
        <w:tc>
          <w:tcPr>
            <w:tcW w:w="1480" w:type="dxa"/>
            <w:tcBorders>
              <w:top w:val="nil"/>
              <w:left w:val="single" w:color="auto" w:sz="4" w:space="0"/>
              <w:bottom w:val="nil"/>
              <w:right w:val="single" w:color="auto" w:sz="4" w:space="0"/>
            </w:tcBorders>
            <w:vAlign w:val="center"/>
          </w:tcPr>
          <w:p w14:paraId="297C4FE4">
            <w:pPr>
              <w:widowControl/>
              <w:adjustRightInd w:val="0"/>
              <w:snapToGrid w:val="0"/>
              <w:jc w:val="center"/>
              <w:textAlignment w:val="bottom"/>
              <w:rPr>
                <w:rFonts w:hint="eastAsia" w:ascii="Times New Roman" w:hAnsi="Times New Roman"/>
                <w:kern w:val="0"/>
                <w:sz w:val="18"/>
                <w:szCs w:val="18"/>
              </w:rPr>
            </w:pPr>
            <w:r>
              <w:rPr>
                <w:rFonts w:hint="eastAsia" w:ascii="Times New Roman" w:hAnsi="Times New Roman"/>
                <w:kern w:val="0"/>
                <w:sz w:val="18"/>
                <w:szCs w:val="18"/>
              </w:rPr>
              <w:t>19620834</w:t>
            </w:r>
          </w:p>
        </w:tc>
        <w:tc>
          <w:tcPr>
            <w:tcW w:w="1479" w:type="dxa"/>
            <w:tcBorders>
              <w:top w:val="nil"/>
              <w:left w:val="single" w:color="auto" w:sz="4" w:space="0"/>
              <w:bottom w:val="nil"/>
              <w:right w:val="single" w:color="auto" w:sz="4" w:space="0"/>
            </w:tcBorders>
            <w:vAlign w:val="center"/>
          </w:tcPr>
          <w:p w14:paraId="21119E58">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19620834</w:t>
            </w:r>
          </w:p>
        </w:tc>
        <w:tc>
          <w:tcPr>
            <w:tcW w:w="1036" w:type="dxa"/>
            <w:tcBorders>
              <w:top w:val="nil"/>
              <w:left w:val="single" w:color="auto" w:sz="4" w:space="0"/>
              <w:bottom w:val="nil"/>
              <w:right w:val="nil"/>
            </w:tcBorders>
            <w:vAlign w:val="center"/>
          </w:tcPr>
          <w:p w14:paraId="3BF45881">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19620834</w:t>
            </w:r>
          </w:p>
        </w:tc>
      </w:tr>
      <w:tr w14:paraId="383D523A">
        <w:tblPrEx>
          <w:tblCellMar>
            <w:top w:w="0" w:type="dxa"/>
            <w:left w:w="108" w:type="dxa"/>
            <w:bottom w:w="0" w:type="dxa"/>
            <w:right w:w="108" w:type="dxa"/>
          </w:tblCellMar>
        </w:tblPrEx>
        <w:trPr>
          <w:trHeight w:val="206" w:hRule="atLeast"/>
          <w:jc w:val="center"/>
        </w:trPr>
        <w:tc>
          <w:tcPr>
            <w:tcW w:w="1669" w:type="dxa"/>
            <w:tcBorders>
              <w:top w:val="nil"/>
              <w:left w:val="nil"/>
              <w:bottom w:val="single" w:color="auto" w:sz="8" w:space="0"/>
              <w:right w:val="single" w:color="auto" w:sz="4" w:space="0"/>
            </w:tcBorders>
            <w:vAlign w:val="center"/>
          </w:tcPr>
          <w:p w14:paraId="5E328567">
            <w:pPr>
              <w:widowControl/>
              <w:adjustRightInd w:val="0"/>
              <w:snapToGrid w:val="0"/>
              <w:jc w:val="center"/>
              <w:textAlignment w:val="bottom"/>
              <w:rPr>
                <w:rFonts w:ascii="Times New Roman" w:hAnsi="Times New Roman"/>
                <w:i/>
                <w:iCs/>
                <w:kern w:val="0"/>
                <w:sz w:val="18"/>
                <w:szCs w:val="18"/>
              </w:rPr>
            </w:pPr>
            <w:r>
              <w:rPr>
                <w:rFonts w:hint="eastAsia" w:ascii="Times New Roman" w:hAnsi="Times New Roman"/>
                <w:kern w:val="0"/>
                <w:sz w:val="18"/>
                <w:szCs w:val="18"/>
              </w:rPr>
              <w:t>R</w:t>
            </w:r>
            <w:r>
              <w:rPr>
                <w:rFonts w:hint="eastAsia" w:ascii="Times New Roman" w:hAnsi="Times New Roman"/>
                <w:kern w:val="0"/>
                <w:sz w:val="18"/>
                <w:szCs w:val="18"/>
                <w:vertAlign w:val="superscript"/>
              </w:rPr>
              <w:t>2</w:t>
            </w:r>
          </w:p>
        </w:tc>
        <w:tc>
          <w:tcPr>
            <w:tcW w:w="1290" w:type="dxa"/>
            <w:tcBorders>
              <w:top w:val="nil"/>
              <w:left w:val="single" w:color="auto" w:sz="4" w:space="0"/>
              <w:bottom w:val="single" w:color="auto" w:sz="8" w:space="0"/>
              <w:right w:val="single" w:color="auto" w:sz="4" w:space="0"/>
            </w:tcBorders>
            <w:vAlign w:val="center"/>
          </w:tcPr>
          <w:p w14:paraId="5334B395">
            <w:pPr>
              <w:widowControl/>
              <w:adjustRightInd w:val="0"/>
              <w:snapToGrid w:val="0"/>
              <w:jc w:val="center"/>
              <w:textAlignment w:val="bottom"/>
              <w:rPr>
                <w:rFonts w:ascii="Times New Roman" w:hAnsi="Times New Roman"/>
                <w:kern w:val="0"/>
                <w:sz w:val="18"/>
                <w:szCs w:val="18"/>
              </w:rPr>
            </w:pPr>
          </w:p>
        </w:tc>
        <w:tc>
          <w:tcPr>
            <w:tcW w:w="1183" w:type="dxa"/>
            <w:tcBorders>
              <w:top w:val="nil"/>
              <w:left w:val="single" w:color="auto" w:sz="4" w:space="0"/>
              <w:bottom w:val="single" w:color="auto" w:sz="8" w:space="0"/>
              <w:right w:val="single" w:color="auto" w:sz="4" w:space="0"/>
            </w:tcBorders>
            <w:vAlign w:val="center"/>
          </w:tcPr>
          <w:p w14:paraId="27DA3BF0">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0.1274</w:t>
            </w:r>
          </w:p>
        </w:tc>
        <w:tc>
          <w:tcPr>
            <w:tcW w:w="1480" w:type="dxa"/>
            <w:tcBorders>
              <w:top w:val="nil"/>
              <w:left w:val="single" w:color="auto" w:sz="4" w:space="0"/>
              <w:bottom w:val="single" w:color="auto" w:sz="8" w:space="0"/>
              <w:right w:val="single" w:color="auto" w:sz="4" w:space="0"/>
            </w:tcBorders>
            <w:vAlign w:val="center"/>
          </w:tcPr>
          <w:p w14:paraId="7A3A33BC">
            <w:pPr>
              <w:widowControl/>
              <w:adjustRightInd w:val="0"/>
              <w:snapToGrid w:val="0"/>
              <w:jc w:val="center"/>
              <w:textAlignment w:val="bottom"/>
              <w:rPr>
                <w:rFonts w:hint="eastAsia" w:ascii="Times New Roman" w:hAnsi="Times New Roman"/>
                <w:kern w:val="0"/>
                <w:sz w:val="18"/>
                <w:szCs w:val="18"/>
              </w:rPr>
            </w:pPr>
          </w:p>
        </w:tc>
        <w:tc>
          <w:tcPr>
            <w:tcW w:w="1479" w:type="dxa"/>
            <w:tcBorders>
              <w:top w:val="nil"/>
              <w:left w:val="single" w:color="auto" w:sz="4" w:space="0"/>
              <w:bottom w:val="single" w:color="auto" w:sz="8" w:space="0"/>
              <w:right w:val="single" w:color="auto" w:sz="4" w:space="0"/>
            </w:tcBorders>
            <w:vAlign w:val="center"/>
          </w:tcPr>
          <w:p w14:paraId="25DFB36D">
            <w:pPr>
              <w:widowControl/>
              <w:adjustRightInd w:val="0"/>
              <w:snapToGrid w:val="0"/>
              <w:jc w:val="center"/>
              <w:textAlignment w:val="bottom"/>
              <w:rPr>
                <w:rFonts w:ascii="Times New Roman" w:hAnsi="Times New Roman"/>
                <w:kern w:val="0"/>
                <w:sz w:val="18"/>
                <w:szCs w:val="18"/>
              </w:rPr>
            </w:pPr>
          </w:p>
        </w:tc>
        <w:tc>
          <w:tcPr>
            <w:tcW w:w="1036" w:type="dxa"/>
            <w:tcBorders>
              <w:top w:val="nil"/>
              <w:left w:val="single" w:color="auto" w:sz="4" w:space="0"/>
              <w:bottom w:val="single" w:color="auto" w:sz="8" w:space="0"/>
              <w:right w:val="nil"/>
            </w:tcBorders>
            <w:vAlign w:val="center"/>
          </w:tcPr>
          <w:p w14:paraId="11F32774">
            <w:pPr>
              <w:widowControl/>
              <w:adjustRightInd w:val="0"/>
              <w:snapToGrid w:val="0"/>
              <w:jc w:val="center"/>
              <w:textAlignment w:val="bottom"/>
              <w:rPr>
                <w:rFonts w:ascii="Times New Roman" w:hAnsi="Times New Roman"/>
                <w:kern w:val="0"/>
                <w:sz w:val="18"/>
                <w:szCs w:val="18"/>
              </w:rPr>
            </w:pPr>
            <w:r>
              <w:rPr>
                <w:rFonts w:hint="eastAsia" w:ascii="Times New Roman" w:hAnsi="Times New Roman"/>
                <w:kern w:val="0"/>
                <w:sz w:val="18"/>
                <w:szCs w:val="18"/>
              </w:rPr>
              <w:t>0.0708</w:t>
            </w:r>
          </w:p>
        </w:tc>
      </w:tr>
    </w:tbl>
    <w:p w14:paraId="21D5324C">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采用工具变量法控制实证过程中的内生性问题。本文采用了</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种工具变量选取方案。</w:t>
      </w:r>
    </w:p>
    <w:p w14:paraId="0AF75E76">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方案1：考虑到人机协作往往是行业性行为，因此以“外地同行”的人机协作水平作为工具变量，即选取同行业、其他所有城市</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的均值（</w:t>
      </w:r>
      <w:r>
        <w:rPr>
          <w:rFonts w:hint="eastAsia" w:ascii="Times New Roman" w:hAnsi="Times New Roman" w:eastAsia="宋体" w:cs="Times New Roman"/>
          <w:i/>
          <w:iCs/>
          <w:color w:val="auto"/>
          <w:highlight w:val="none"/>
        </w:rPr>
        <w:t>IV1</w:t>
      </w:r>
      <w:r>
        <w:rPr>
          <w:rFonts w:hint="eastAsia" w:ascii="Times New Roman" w:hAnsi="Times New Roman" w:eastAsia="宋体" w:cs="Times New Roman"/>
          <w:color w:val="auto"/>
          <w:highlight w:val="none"/>
        </w:rPr>
        <w:t>）作为</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的工具变量。核心逻辑在于，一方面企业会通过同行“经验学习”的方式参考同行业的做法，来决定自己公司需要多高水平的人机协作，进而决定其在具体岗位上的招聘决策，符合相关性要求；另一方面本地同行的行为可能对本地劳动力市场供需造成冲击，直接影响企业用工成本，而“外地同行”则由于地理限制，对本地劳动市场的冲击有限，因此将本地同行剔除，仅以“外地同行”的</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均值作为工具变量，能够满足外生性要求。类似地，分别以同行业、其他所有城市</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_H</w:t>
      </w:r>
      <w:r>
        <w:rPr>
          <w:rFonts w:hint="eastAsia" w:ascii="Times New Roman" w:hAnsi="Times New Roman" w:eastAsia="宋体" w:cs="Times New Roman"/>
          <w:color w:val="auto"/>
          <w:highlight w:val="none"/>
        </w:rPr>
        <w:t>和</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_L</w:t>
      </w:r>
      <w:r>
        <w:rPr>
          <w:rFonts w:hint="eastAsia" w:ascii="Times New Roman" w:hAnsi="Times New Roman" w:eastAsia="宋体" w:cs="Times New Roman"/>
          <w:color w:val="auto"/>
          <w:highlight w:val="none"/>
        </w:rPr>
        <w:t>的均值（</w:t>
      </w:r>
      <w:r>
        <w:rPr>
          <w:rFonts w:hint="eastAsia" w:ascii="Times New Roman" w:hAnsi="Times New Roman" w:eastAsia="宋体" w:cs="Times New Roman"/>
          <w:i/>
          <w:iCs/>
          <w:color w:val="auto"/>
          <w:highlight w:val="none"/>
        </w:rPr>
        <w:t>IV1_H</w:t>
      </w:r>
      <w:r>
        <w:rPr>
          <w:rFonts w:hint="eastAsia" w:ascii="Times New Roman" w:hAnsi="Times New Roman" w:eastAsia="宋体" w:cs="Times New Roman"/>
          <w:color w:val="auto"/>
          <w:highlight w:val="none"/>
        </w:rPr>
        <w:t>、</w:t>
      </w:r>
      <w:r>
        <w:rPr>
          <w:rFonts w:hint="eastAsia" w:ascii="Times New Roman" w:hAnsi="Times New Roman" w:eastAsia="宋体" w:cs="Times New Roman"/>
          <w:i/>
          <w:iCs/>
          <w:color w:val="auto"/>
          <w:highlight w:val="none"/>
        </w:rPr>
        <w:t>IV1_L</w:t>
      </w:r>
      <w:r>
        <w:rPr>
          <w:rFonts w:hint="eastAsia" w:ascii="Times New Roman" w:hAnsi="Times New Roman" w:eastAsia="宋体" w:cs="Times New Roman"/>
          <w:color w:val="auto"/>
          <w:highlight w:val="none"/>
        </w:rPr>
        <w:t>）作为</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_H</w:t>
      </w:r>
      <w:r>
        <w:rPr>
          <w:rFonts w:hint="eastAsia" w:ascii="Times New Roman" w:hAnsi="Times New Roman" w:eastAsia="宋体" w:cs="Times New Roman"/>
          <w:color w:val="auto"/>
          <w:highlight w:val="none"/>
        </w:rPr>
        <w:t>和</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_L</w:t>
      </w:r>
      <w:r>
        <w:rPr>
          <w:rFonts w:hint="eastAsia" w:ascii="Times New Roman" w:hAnsi="Times New Roman" w:eastAsia="宋体" w:cs="Times New Roman"/>
          <w:color w:val="auto"/>
          <w:highlight w:val="none"/>
        </w:rPr>
        <w:t>的工具变量。</w:t>
      </w:r>
    </w:p>
    <w:p w14:paraId="4EEF87F8">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方案2：考虑到人机协作通常也具有地域性特征，因此以“本地外行”的人机协作水平作为工具变量，即选取同城市、其他</w:t>
      </w:r>
      <w:r>
        <w:rPr>
          <w:rFonts w:hint="eastAsia" w:ascii="Times New Roman" w:hAnsi="Times New Roman" w:eastAsia="宋体" w:cs="Times New Roman"/>
          <w:color w:val="auto"/>
          <w:highlight w:val="none"/>
          <w:lang w:val="en-US" w:eastAsia="zh-CN"/>
        </w:rPr>
        <w:t>职业中类（此处职业中类参考《中华人民共和国职业分类大典》中的职业中类）</w:t>
      </w:r>
      <w:r>
        <w:rPr>
          <w:rFonts w:hint="eastAsia" w:ascii="Times New Roman" w:hAnsi="Times New Roman" w:eastAsia="宋体" w:cs="Times New Roman"/>
          <w:color w:val="auto"/>
          <w:highlight w:val="none"/>
        </w:rPr>
        <w:t>的</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均值作为</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的工具变量（</w:t>
      </w:r>
      <w:r>
        <w:rPr>
          <w:rFonts w:hint="eastAsia" w:ascii="Times New Roman" w:hAnsi="Times New Roman" w:eastAsia="宋体" w:cs="Times New Roman"/>
          <w:i/>
          <w:iCs/>
          <w:color w:val="auto"/>
          <w:highlight w:val="none"/>
        </w:rPr>
        <w:t>IV2</w:t>
      </w:r>
      <w:r>
        <w:rPr>
          <w:rFonts w:hint="eastAsia" w:ascii="Times New Roman" w:hAnsi="Times New Roman" w:eastAsia="宋体" w:cs="Times New Roman"/>
          <w:color w:val="auto"/>
          <w:highlight w:val="none"/>
        </w:rPr>
        <w:t>）。核心逻辑在于，一方面企业会通过观摩身边企业的行为，进而决定自身的人机协作进程，并影响其招聘决策，符合相关性要求；另一方面本地</w:t>
      </w:r>
      <w:r>
        <w:rPr>
          <w:rFonts w:hint="eastAsia" w:ascii="Times New Roman" w:hAnsi="Times New Roman" w:eastAsia="宋体" w:cs="Times New Roman"/>
          <w:color w:val="auto"/>
          <w:highlight w:val="none"/>
          <w:lang w:val="en-US" w:eastAsia="zh-CN"/>
        </w:rPr>
        <w:t>同类型职业</w:t>
      </w:r>
      <w:r>
        <w:rPr>
          <w:rFonts w:hint="eastAsia" w:ascii="Times New Roman" w:hAnsi="Times New Roman" w:eastAsia="宋体" w:cs="Times New Roman"/>
          <w:color w:val="auto"/>
          <w:highlight w:val="none"/>
        </w:rPr>
        <w:t>的行为可能对本地劳动力市场供需造成冲击，直接影响企业用工成本，而“本地外行”由于就业的</w:t>
      </w:r>
      <w:r>
        <w:rPr>
          <w:rFonts w:hint="eastAsia" w:ascii="Times New Roman" w:hAnsi="Times New Roman" w:eastAsia="宋体" w:cs="Times New Roman"/>
          <w:color w:val="auto"/>
          <w:highlight w:val="none"/>
          <w:lang w:val="en-US" w:eastAsia="zh-CN"/>
        </w:rPr>
        <w:t>职业</w:t>
      </w:r>
      <w:r>
        <w:rPr>
          <w:rFonts w:hint="eastAsia" w:ascii="Times New Roman" w:hAnsi="Times New Roman" w:eastAsia="宋体" w:cs="Times New Roman"/>
          <w:color w:val="auto"/>
          <w:highlight w:val="none"/>
        </w:rPr>
        <w:t>壁垒，对</w:t>
      </w:r>
      <w:r>
        <w:rPr>
          <w:rFonts w:hint="eastAsia" w:ascii="Times New Roman" w:hAnsi="Times New Roman" w:eastAsia="宋体" w:cs="Times New Roman"/>
          <w:color w:val="auto"/>
          <w:highlight w:val="none"/>
          <w:lang w:val="en-US" w:eastAsia="zh-CN"/>
        </w:rPr>
        <w:t>本职业</w:t>
      </w:r>
      <w:r>
        <w:rPr>
          <w:rFonts w:hint="eastAsia" w:ascii="Times New Roman" w:hAnsi="Times New Roman" w:eastAsia="宋体" w:cs="Times New Roman"/>
          <w:color w:val="auto"/>
          <w:highlight w:val="none"/>
        </w:rPr>
        <w:t>劳动市场的冲击相对缓和，因此将本地</w:t>
      </w:r>
      <w:r>
        <w:rPr>
          <w:rFonts w:hint="eastAsia" w:ascii="Times New Roman" w:hAnsi="Times New Roman" w:eastAsia="宋体" w:cs="Times New Roman"/>
          <w:color w:val="auto"/>
          <w:highlight w:val="none"/>
          <w:lang w:val="en-US" w:eastAsia="zh-CN"/>
        </w:rPr>
        <w:t>相同职业中类的样本</w:t>
      </w:r>
      <w:r>
        <w:rPr>
          <w:rFonts w:hint="eastAsia" w:ascii="Times New Roman" w:hAnsi="Times New Roman" w:eastAsia="宋体" w:cs="Times New Roman"/>
          <w:color w:val="auto"/>
          <w:highlight w:val="none"/>
        </w:rPr>
        <w:t>剔除，仅以“本地外行”的</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均值作为工具变量，能够满足外生性要求。类似地，分别以同城市、其他</w:t>
      </w:r>
      <w:r>
        <w:rPr>
          <w:rFonts w:hint="eastAsia" w:ascii="Times New Roman" w:hAnsi="Times New Roman" w:eastAsia="宋体" w:cs="Times New Roman"/>
          <w:color w:val="auto"/>
          <w:highlight w:val="none"/>
          <w:lang w:val="en-US" w:eastAsia="zh-CN"/>
        </w:rPr>
        <w:t>职业中类</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_H</w:t>
      </w:r>
      <w:r>
        <w:rPr>
          <w:rFonts w:hint="eastAsia" w:ascii="Times New Roman" w:hAnsi="Times New Roman" w:eastAsia="宋体" w:cs="Times New Roman"/>
          <w:color w:val="auto"/>
          <w:highlight w:val="none"/>
        </w:rPr>
        <w:t>和</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_L</w:t>
      </w:r>
      <w:r>
        <w:rPr>
          <w:rFonts w:hint="eastAsia" w:ascii="Times New Roman" w:hAnsi="Times New Roman" w:eastAsia="宋体" w:cs="Times New Roman"/>
          <w:color w:val="auto"/>
          <w:highlight w:val="none"/>
        </w:rPr>
        <w:t>的均值（</w:t>
      </w:r>
      <w:r>
        <w:rPr>
          <w:rFonts w:hint="eastAsia" w:ascii="Times New Roman" w:hAnsi="Times New Roman" w:eastAsia="宋体" w:cs="Times New Roman"/>
          <w:i/>
          <w:iCs/>
          <w:color w:val="auto"/>
          <w:highlight w:val="none"/>
        </w:rPr>
        <w:t>IV2_H</w:t>
      </w:r>
      <w:r>
        <w:rPr>
          <w:rFonts w:hint="eastAsia" w:ascii="Times New Roman" w:hAnsi="Times New Roman" w:eastAsia="宋体" w:cs="Times New Roman"/>
          <w:color w:val="auto"/>
          <w:highlight w:val="none"/>
        </w:rPr>
        <w:t>、</w:t>
      </w:r>
      <w:r>
        <w:rPr>
          <w:rFonts w:hint="eastAsia" w:ascii="Times New Roman" w:hAnsi="Times New Roman" w:eastAsia="宋体" w:cs="Times New Roman"/>
          <w:i/>
          <w:iCs/>
          <w:color w:val="auto"/>
          <w:highlight w:val="none"/>
        </w:rPr>
        <w:t>IV2_L</w:t>
      </w:r>
      <w:r>
        <w:rPr>
          <w:rFonts w:hint="eastAsia" w:ascii="Times New Roman" w:hAnsi="Times New Roman" w:eastAsia="宋体" w:cs="Times New Roman"/>
          <w:color w:val="auto"/>
          <w:highlight w:val="none"/>
        </w:rPr>
        <w:t>）作为</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_H</w:t>
      </w:r>
      <w:r>
        <w:rPr>
          <w:rFonts w:hint="eastAsia" w:ascii="Times New Roman" w:hAnsi="Times New Roman" w:eastAsia="宋体" w:cs="Times New Roman"/>
          <w:color w:val="auto"/>
          <w:highlight w:val="none"/>
        </w:rPr>
        <w:t>和</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_L</w:t>
      </w:r>
      <w:r>
        <w:rPr>
          <w:rFonts w:hint="eastAsia" w:ascii="Times New Roman" w:hAnsi="Times New Roman" w:eastAsia="宋体" w:cs="Times New Roman"/>
          <w:color w:val="auto"/>
          <w:highlight w:val="none"/>
        </w:rPr>
        <w:t>的工具变量。值得注意的是，之所以选取“同城市、其他职业”而非“同城市、其他行业”的原因在于：在同一城市的不同行业中，由于通用型岗位的存在，导致劳动者可能在不同行业中求职，这意味着以行业作为边界无法“完美”避开工具变量对劳动收入的直接影响。而不同职业中类中，工作职责跨度较大，劳动者较难在不同职业中类间流动，能够有效阻隔工具变量对劳动收入的直接影响，具有较好的外生性</w:t>
      </w:r>
    </w:p>
    <w:p w14:paraId="71D78083">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采用2SLS方法，对式（8）和式（9）进行回归，三种工具变量选取方案的实证结果报告于</w:t>
      </w:r>
      <w:r>
        <w:rPr>
          <w:rFonts w:hint="eastAsia" w:ascii="Times New Roman" w:hAnsi="Times New Roman" w:eastAsia="宋体" w:cs="Times New Roman"/>
          <w:color w:val="auto"/>
          <w:highlight w:val="none"/>
          <w:lang w:val="en-US" w:eastAsia="zh-CN"/>
        </w:rPr>
        <w:t>上表</w:t>
      </w:r>
      <w:r>
        <w:rPr>
          <w:rFonts w:hint="eastAsia" w:ascii="Times New Roman" w:hAnsi="Times New Roman" w:eastAsia="宋体" w:cs="Times New Roman"/>
          <w:color w:val="auto"/>
          <w:highlight w:val="none"/>
        </w:rPr>
        <w:t>。各方案一阶段回归中工具变量系数估计值均在1%水平显著，且Kleibergen-Paap rk Wald F统计量军显著大于常用的弱工具变量判别临界值，且其对应的p值也均小于0.01，表明工具变量不存在弱工具变量问题，第一阶段识别具有较强的统计意义。从第二阶段的回归结果来看，</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color w:val="auto"/>
          <w:highlight w:val="none"/>
        </w:rPr>
        <w:t>的系数均在1%水平显著为正，说明在控制潜在内生性问题后，人机协作仍显著提升劳动收入水平；</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_H</w:t>
      </w:r>
      <w:r>
        <w:rPr>
          <w:rFonts w:hint="eastAsia" w:ascii="Times New Roman" w:hAnsi="Times New Roman" w:eastAsia="宋体" w:cs="Times New Roman"/>
          <w:color w:val="auto"/>
          <w:highlight w:val="none"/>
        </w:rPr>
        <w:t>的系数均在1%水平显著为正，而</w:t>
      </w:r>
      <w:r>
        <w:rPr>
          <w:rFonts w:hint="eastAsia" w:ascii="Times New Roman" w:hAnsi="Times New Roman" w:eastAsia="宋体" w:cs="Times New Roman"/>
          <w:i/>
          <w:iCs/>
          <w:color w:val="auto"/>
          <w:highlight w:val="none"/>
          <w:lang w:eastAsia="zh-CN"/>
        </w:rPr>
        <w:t>Col</w:t>
      </w:r>
      <w:r>
        <w:rPr>
          <w:rFonts w:hint="eastAsia" w:ascii="Times New Roman" w:hAnsi="Times New Roman" w:eastAsia="宋体" w:cs="Times New Roman"/>
          <w:i/>
          <w:iCs/>
          <w:color w:val="auto"/>
          <w:highlight w:val="none"/>
        </w:rPr>
        <w:t>_L</w:t>
      </w:r>
      <w:r>
        <w:rPr>
          <w:rFonts w:hint="eastAsia" w:ascii="Times New Roman" w:hAnsi="Times New Roman" w:eastAsia="宋体" w:cs="Times New Roman"/>
          <w:color w:val="auto"/>
          <w:highlight w:val="none"/>
        </w:rPr>
        <w:t>的系数均在1%水平显著为负，说明在控制内生性问题后，教育依赖型协作显著提升劳动收入，而非教育依赖型协作则对劳动收入产生抑制作用。该结果与前文分析相一致。因此，本文实证研究结论未明显受到内生性问题的干扰。</w:t>
      </w:r>
    </w:p>
    <w:p w14:paraId="0AFCC6A0">
      <w:pPr>
        <w:rPr>
          <w:rFonts w:hint="default" w:ascii="Times New Roman" w:hAnsi="Times New Roman" w:cs="Times New Roman"/>
          <w:color w:val="auto"/>
          <w:highlight w:val="none"/>
          <w:lang w:val="en-US" w:eastAsia="zh-CN"/>
        </w:rPr>
      </w:pPr>
    </w:p>
    <w:p w14:paraId="0793E6A8">
      <w:pPr>
        <w:jc w:val="center"/>
        <w:rPr>
          <w:rFonts w:hint="eastAsia"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w:t>
      </w:r>
      <w:r>
        <w:rPr>
          <w:rFonts w:hint="eastAsia" w:ascii="Times New Roman" w:hAnsi="Times New Roman" w:eastAsia="宋体"/>
          <w:b/>
          <w:bCs/>
          <w:color w:val="auto"/>
          <w:sz w:val="24"/>
          <w:szCs w:val="32"/>
          <w:highlight w:val="none"/>
          <w:lang w:val="en-US" w:eastAsia="zh-CN"/>
        </w:rPr>
        <w:t>表6</w:t>
      </w:r>
      <w:r>
        <w:rPr>
          <w:rFonts w:hint="eastAsia" w:ascii="Times New Roman" w:hAnsi="Times New Roman" w:eastAsia="宋体"/>
          <w:b/>
          <w:bCs/>
          <w:color w:val="auto"/>
          <w:sz w:val="24"/>
          <w:szCs w:val="32"/>
          <w:highlight w:val="none"/>
        </w:rPr>
        <w:t>：异质性分析的实证结果</w:t>
      </w:r>
    </w:p>
    <w:tbl>
      <w:tblPr>
        <w:tblStyle w:val="5"/>
        <w:tblW w:w="7938" w:type="dxa"/>
        <w:jc w:val="center"/>
        <w:tblLayout w:type="fixed"/>
        <w:tblCellMar>
          <w:top w:w="0" w:type="dxa"/>
          <w:left w:w="108" w:type="dxa"/>
          <w:bottom w:w="0" w:type="dxa"/>
          <w:right w:w="108" w:type="dxa"/>
        </w:tblCellMar>
      </w:tblPr>
      <w:tblGrid>
        <w:gridCol w:w="2154"/>
        <w:gridCol w:w="964"/>
        <w:gridCol w:w="964"/>
        <w:gridCol w:w="964"/>
        <w:gridCol w:w="964"/>
        <w:gridCol w:w="964"/>
        <w:gridCol w:w="964"/>
      </w:tblGrid>
      <w:tr w14:paraId="21590EE4">
        <w:tblPrEx>
          <w:tblCellMar>
            <w:top w:w="0" w:type="dxa"/>
            <w:left w:w="108" w:type="dxa"/>
            <w:bottom w:w="0" w:type="dxa"/>
            <w:right w:w="108" w:type="dxa"/>
          </w:tblCellMar>
        </w:tblPrEx>
        <w:trPr>
          <w:trHeight w:val="23" w:hRule="atLeast"/>
          <w:jc w:val="center"/>
        </w:trPr>
        <w:tc>
          <w:tcPr>
            <w:tcW w:w="2154" w:type="dxa"/>
            <w:vMerge w:val="restart"/>
            <w:tcBorders>
              <w:top w:val="single" w:color="auto" w:sz="8" w:space="0"/>
              <w:left w:val="nil"/>
              <w:right w:val="single" w:color="auto" w:sz="4" w:space="0"/>
              <w:tl2br w:val="nil"/>
              <w:tr2bl w:val="nil"/>
            </w:tcBorders>
            <w:vAlign w:val="center"/>
          </w:tcPr>
          <w:p w14:paraId="79DFD8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变量</w:t>
            </w:r>
          </w:p>
        </w:tc>
        <w:tc>
          <w:tcPr>
            <w:tcW w:w="964" w:type="dxa"/>
            <w:tcBorders>
              <w:top w:val="single" w:color="auto" w:sz="8" w:space="0"/>
              <w:left w:val="single" w:color="auto" w:sz="4" w:space="0"/>
              <w:bottom w:val="single" w:color="auto" w:sz="4" w:space="0"/>
              <w:right w:val="single" w:color="auto" w:sz="4" w:space="0"/>
              <w:tl2br w:val="nil"/>
              <w:tr2bl w:val="nil"/>
            </w:tcBorders>
            <w:vAlign w:val="center"/>
          </w:tcPr>
          <w:p w14:paraId="1B91549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w:t>
            </w:r>
          </w:p>
        </w:tc>
        <w:tc>
          <w:tcPr>
            <w:tcW w:w="964" w:type="dxa"/>
            <w:tcBorders>
              <w:top w:val="single" w:color="auto" w:sz="8" w:space="0"/>
              <w:left w:val="single" w:color="auto" w:sz="4" w:space="0"/>
              <w:bottom w:val="single" w:color="auto" w:sz="4" w:space="0"/>
              <w:right w:val="single" w:color="auto" w:sz="4" w:space="0"/>
              <w:tl2br w:val="nil"/>
              <w:tr2bl w:val="nil"/>
            </w:tcBorders>
            <w:vAlign w:val="center"/>
          </w:tcPr>
          <w:p w14:paraId="3167C92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（2）</w:t>
            </w:r>
          </w:p>
        </w:tc>
        <w:tc>
          <w:tcPr>
            <w:tcW w:w="964" w:type="dxa"/>
            <w:tcBorders>
              <w:top w:val="single" w:color="auto" w:sz="8" w:space="0"/>
              <w:left w:val="single" w:color="auto" w:sz="4" w:space="0"/>
              <w:bottom w:val="single" w:color="auto" w:sz="4" w:space="0"/>
              <w:right w:val="single" w:color="auto" w:sz="4" w:space="0"/>
              <w:tl2br w:val="nil"/>
              <w:tr2bl w:val="nil"/>
            </w:tcBorders>
            <w:vAlign w:val="center"/>
          </w:tcPr>
          <w:p w14:paraId="759CA6E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（3）</w:t>
            </w:r>
          </w:p>
        </w:tc>
        <w:tc>
          <w:tcPr>
            <w:tcW w:w="964" w:type="dxa"/>
            <w:tcBorders>
              <w:top w:val="single" w:color="auto" w:sz="8" w:space="0"/>
              <w:left w:val="single" w:color="auto" w:sz="4" w:space="0"/>
              <w:bottom w:val="single" w:color="auto" w:sz="4" w:space="0"/>
              <w:right w:val="single" w:color="auto" w:sz="4" w:space="0"/>
              <w:tl2br w:val="nil"/>
              <w:tr2bl w:val="nil"/>
            </w:tcBorders>
            <w:vAlign w:val="center"/>
          </w:tcPr>
          <w:p w14:paraId="15BB953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（4）</w:t>
            </w:r>
          </w:p>
        </w:tc>
        <w:tc>
          <w:tcPr>
            <w:tcW w:w="964" w:type="dxa"/>
            <w:tcBorders>
              <w:top w:val="single" w:color="auto" w:sz="8" w:space="0"/>
              <w:left w:val="single" w:color="auto" w:sz="4" w:space="0"/>
              <w:bottom w:val="single" w:color="auto" w:sz="4" w:space="0"/>
              <w:right w:val="single" w:color="auto" w:sz="4" w:space="0"/>
              <w:tl2br w:val="nil"/>
              <w:tr2bl w:val="nil"/>
            </w:tcBorders>
            <w:vAlign w:val="center"/>
          </w:tcPr>
          <w:p w14:paraId="5857C90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（5）</w:t>
            </w:r>
          </w:p>
        </w:tc>
        <w:tc>
          <w:tcPr>
            <w:tcW w:w="964" w:type="dxa"/>
            <w:tcBorders>
              <w:top w:val="single" w:color="auto" w:sz="8" w:space="0"/>
              <w:left w:val="single" w:color="auto" w:sz="4" w:space="0"/>
              <w:bottom w:val="single" w:color="auto" w:sz="4" w:space="0"/>
              <w:right w:val="nil"/>
              <w:tl2br w:val="nil"/>
              <w:tr2bl w:val="nil"/>
            </w:tcBorders>
            <w:vAlign w:val="center"/>
          </w:tcPr>
          <w:p w14:paraId="3AC7E2E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（6）</w:t>
            </w:r>
          </w:p>
        </w:tc>
      </w:tr>
      <w:tr w14:paraId="54A03D67">
        <w:tblPrEx>
          <w:tblCellMar>
            <w:top w:w="0" w:type="dxa"/>
            <w:left w:w="108" w:type="dxa"/>
            <w:bottom w:w="0" w:type="dxa"/>
            <w:right w:w="108" w:type="dxa"/>
          </w:tblCellMar>
        </w:tblPrEx>
        <w:trPr>
          <w:trHeight w:val="23" w:hRule="atLeast"/>
          <w:jc w:val="center"/>
        </w:trPr>
        <w:tc>
          <w:tcPr>
            <w:tcW w:w="2154" w:type="dxa"/>
            <w:vMerge w:val="continue"/>
            <w:tcBorders>
              <w:left w:val="nil"/>
              <w:bottom w:val="single" w:color="auto" w:sz="4" w:space="0"/>
              <w:right w:val="single" w:color="auto" w:sz="4" w:space="0"/>
              <w:tl2br w:val="nil"/>
              <w:tr2bl w:val="nil"/>
            </w:tcBorders>
            <w:vAlign w:val="center"/>
          </w:tcPr>
          <w:p w14:paraId="709CF92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1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10FFD9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年份异质性</w:t>
            </w:r>
          </w:p>
        </w:tc>
        <w:tc>
          <w:tcPr>
            <w:tcW w:w="1928"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D80D71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学历异质性</w:t>
            </w:r>
          </w:p>
        </w:tc>
        <w:tc>
          <w:tcPr>
            <w:tcW w:w="1928" w:type="dxa"/>
            <w:gridSpan w:val="2"/>
            <w:tcBorders>
              <w:top w:val="single" w:color="auto" w:sz="4" w:space="0"/>
              <w:left w:val="single" w:color="auto" w:sz="4" w:space="0"/>
              <w:bottom w:val="single" w:color="auto" w:sz="4" w:space="0"/>
              <w:right w:val="nil"/>
              <w:tl2br w:val="nil"/>
              <w:tr2bl w:val="nil"/>
            </w:tcBorders>
            <w:vAlign w:val="center"/>
          </w:tcPr>
          <w:p w14:paraId="02C82E2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区域异质性</w:t>
            </w:r>
          </w:p>
        </w:tc>
      </w:tr>
      <w:tr w14:paraId="301DCD51">
        <w:tblPrEx>
          <w:tblCellMar>
            <w:top w:w="0" w:type="dxa"/>
            <w:left w:w="108" w:type="dxa"/>
            <w:bottom w:w="0" w:type="dxa"/>
            <w:right w:w="108" w:type="dxa"/>
          </w:tblCellMar>
        </w:tblPrEx>
        <w:trPr>
          <w:trHeight w:val="23" w:hRule="atLeast"/>
          <w:jc w:val="center"/>
        </w:trPr>
        <w:tc>
          <w:tcPr>
            <w:tcW w:w="2154" w:type="dxa"/>
            <w:vMerge w:val="continue"/>
            <w:tcBorders>
              <w:left w:val="nil"/>
              <w:bottom w:val="single" w:color="auto" w:sz="4" w:space="0"/>
              <w:right w:val="single" w:color="auto" w:sz="4" w:space="0"/>
              <w:tl2br w:val="nil"/>
              <w:tr2bl w:val="nil"/>
            </w:tcBorders>
            <w:vAlign w:val="center"/>
          </w:tcPr>
          <w:p w14:paraId="2260761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single" w:color="auto" w:sz="4" w:space="0"/>
              <w:left w:val="single" w:color="auto" w:sz="4" w:space="0"/>
              <w:bottom w:val="single" w:color="auto" w:sz="4" w:space="0"/>
              <w:right w:val="single" w:color="auto" w:sz="4" w:space="0"/>
              <w:tl2br w:val="nil"/>
              <w:tr2bl w:val="nil"/>
            </w:tcBorders>
            <w:vAlign w:val="center"/>
          </w:tcPr>
          <w:p w14:paraId="699ED00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c>
          <w:tcPr>
            <w:tcW w:w="964" w:type="dxa"/>
            <w:tcBorders>
              <w:top w:val="single" w:color="auto" w:sz="4" w:space="0"/>
              <w:left w:val="single" w:color="auto" w:sz="4" w:space="0"/>
              <w:bottom w:val="single" w:color="auto" w:sz="4" w:space="0"/>
              <w:right w:val="single" w:color="auto" w:sz="4" w:space="0"/>
              <w:tl2br w:val="nil"/>
              <w:tr2bl w:val="nil"/>
            </w:tcBorders>
            <w:vAlign w:val="center"/>
          </w:tcPr>
          <w:p w14:paraId="0CA08D6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c>
          <w:tcPr>
            <w:tcW w:w="964" w:type="dxa"/>
            <w:tcBorders>
              <w:top w:val="single" w:color="auto" w:sz="4" w:space="0"/>
              <w:left w:val="single" w:color="auto" w:sz="4" w:space="0"/>
              <w:bottom w:val="single" w:color="auto" w:sz="4" w:space="0"/>
              <w:right w:val="single" w:color="auto" w:sz="4" w:space="0"/>
              <w:tl2br w:val="nil"/>
              <w:tr2bl w:val="nil"/>
            </w:tcBorders>
            <w:vAlign w:val="center"/>
          </w:tcPr>
          <w:p w14:paraId="065DFDA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c>
          <w:tcPr>
            <w:tcW w:w="964" w:type="dxa"/>
            <w:tcBorders>
              <w:top w:val="single" w:color="auto" w:sz="4" w:space="0"/>
              <w:left w:val="single" w:color="auto" w:sz="4" w:space="0"/>
              <w:bottom w:val="single" w:color="auto" w:sz="4" w:space="0"/>
              <w:right w:val="single" w:color="auto" w:sz="4" w:space="0"/>
              <w:tl2br w:val="nil"/>
              <w:tr2bl w:val="nil"/>
            </w:tcBorders>
            <w:vAlign w:val="center"/>
          </w:tcPr>
          <w:p w14:paraId="5ED93AA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c>
          <w:tcPr>
            <w:tcW w:w="964" w:type="dxa"/>
            <w:tcBorders>
              <w:top w:val="single" w:color="auto" w:sz="4" w:space="0"/>
              <w:left w:val="single" w:color="auto" w:sz="4" w:space="0"/>
              <w:bottom w:val="single" w:color="auto" w:sz="4" w:space="0"/>
              <w:right w:val="single" w:color="auto" w:sz="4" w:space="0"/>
              <w:tl2br w:val="nil"/>
              <w:tr2bl w:val="nil"/>
            </w:tcBorders>
            <w:vAlign w:val="center"/>
          </w:tcPr>
          <w:p w14:paraId="4EABCE9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c>
          <w:tcPr>
            <w:tcW w:w="964" w:type="dxa"/>
            <w:tcBorders>
              <w:top w:val="single" w:color="auto" w:sz="4" w:space="0"/>
              <w:left w:val="single" w:color="auto" w:sz="4" w:space="0"/>
              <w:bottom w:val="single" w:color="auto" w:sz="4" w:space="0"/>
              <w:right w:val="nil"/>
              <w:tl2br w:val="nil"/>
              <w:tr2bl w:val="nil"/>
            </w:tcBorders>
            <w:vAlign w:val="center"/>
          </w:tcPr>
          <w:p w14:paraId="302254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ascii="Times New Roman" w:hAnsi="Times New Roman" w:eastAsia="宋体" w:cs="Times New Roman"/>
                <w:i/>
                <w:iCs/>
                <w:color w:val="auto"/>
                <w:kern w:val="0"/>
                <w:sz w:val="18"/>
                <w:szCs w:val="18"/>
                <w:highlight w:val="none"/>
                <w:lang w:bidi="ar"/>
              </w:rPr>
              <w:t>Ln Wage</w:t>
            </w:r>
          </w:p>
        </w:tc>
      </w:tr>
      <w:tr w14:paraId="7223785E">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383E300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w:t>
            </w:r>
            <w:r>
              <w:rPr>
                <w:rFonts w:hint="eastAsia" w:ascii="Times New Roman" w:hAnsi="Times New Roman" w:eastAsia="宋体" w:cs="Times New Roman"/>
                <w:i/>
                <w:iCs/>
                <w:color w:val="auto"/>
                <w:kern w:val="0"/>
                <w:sz w:val="18"/>
                <w:szCs w:val="18"/>
                <w:highlight w:val="none"/>
                <w:lang w:bidi="ar"/>
              </w:rPr>
              <w:t>COVID</w:t>
            </w:r>
          </w:p>
        </w:tc>
        <w:tc>
          <w:tcPr>
            <w:tcW w:w="964" w:type="dxa"/>
            <w:tcBorders>
              <w:top w:val="nil"/>
              <w:left w:val="single" w:color="auto" w:sz="4" w:space="0"/>
              <w:right w:val="single" w:color="auto" w:sz="4" w:space="0"/>
              <w:tl2br w:val="nil"/>
              <w:tr2bl w:val="nil"/>
            </w:tcBorders>
            <w:vAlign w:val="center"/>
          </w:tcPr>
          <w:p w14:paraId="11DF863A">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0.1541</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633B020E">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B44864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4D4D29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3F867E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5F80924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2C3BA930">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2DE1130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935264E">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(0.0145)</w:t>
            </w:r>
          </w:p>
        </w:tc>
        <w:tc>
          <w:tcPr>
            <w:tcW w:w="964" w:type="dxa"/>
            <w:tcBorders>
              <w:top w:val="nil"/>
              <w:left w:val="single" w:color="auto" w:sz="4" w:space="0"/>
              <w:right w:val="single" w:color="auto" w:sz="4" w:space="0"/>
              <w:tl2br w:val="nil"/>
              <w:tr2bl w:val="nil"/>
            </w:tcBorders>
            <w:vAlign w:val="center"/>
          </w:tcPr>
          <w:p w14:paraId="53505A5E">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1D56F8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ACCFF5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F563F6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617DE7C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790E47A2">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6F3454D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w:t>
            </w:r>
            <w:r>
              <w:rPr>
                <w:rFonts w:hint="eastAsia" w:ascii="Times New Roman" w:hAnsi="Times New Roman" w:eastAsia="宋体" w:cs="Times New Roman"/>
                <w:i/>
                <w:iCs/>
                <w:color w:val="auto"/>
                <w:kern w:val="0"/>
                <w:sz w:val="18"/>
                <w:szCs w:val="18"/>
                <w:highlight w:val="none"/>
                <w:lang w:bidi="ar"/>
              </w:rPr>
              <w:t>LLM</w:t>
            </w:r>
          </w:p>
        </w:tc>
        <w:tc>
          <w:tcPr>
            <w:tcW w:w="964" w:type="dxa"/>
            <w:tcBorders>
              <w:top w:val="nil"/>
              <w:left w:val="single" w:color="auto" w:sz="4" w:space="0"/>
              <w:right w:val="single" w:color="auto" w:sz="4" w:space="0"/>
              <w:tl2br w:val="nil"/>
              <w:tr2bl w:val="nil"/>
            </w:tcBorders>
            <w:vAlign w:val="center"/>
          </w:tcPr>
          <w:p w14:paraId="293E3229">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0.0755</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783BCB9A">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2B859F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86F449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A9DBA4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3F859CF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3F180B39">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191A3F3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629C461">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(0.0160)</w:t>
            </w:r>
          </w:p>
        </w:tc>
        <w:tc>
          <w:tcPr>
            <w:tcW w:w="964" w:type="dxa"/>
            <w:tcBorders>
              <w:top w:val="nil"/>
              <w:left w:val="single" w:color="auto" w:sz="4" w:space="0"/>
              <w:right w:val="single" w:color="auto" w:sz="4" w:space="0"/>
              <w:tl2br w:val="nil"/>
              <w:tr2bl w:val="nil"/>
            </w:tcBorders>
            <w:vAlign w:val="center"/>
          </w:tcPr>
          <w:p w14:paraId="136613CB">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DECCB9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DD3532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DCF542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1F71053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371386D6">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09523D7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w:t>
            </w:r>
            <w:r>
              <w:rPr>
                <w:rFonts w:hint="eastAsia" w:ascii="Times New Roman" w:hAnsi="Times New Roman" w:eastAsia="宋体" w:cs="Times New Roman"/>
                <w:i/>
                <w:iCs/>
                <w:color w:val="auto"/>
                <w:kern w:val="0"/>
                <w:sz w:val="18"/>
                <w:szCs w:val="18"/>
                <w:highlight w:val="none"/>
                <w:lang w:bidi="ar"/>
              </w:rPr>
              <w:t>COVID</w:t>
            </w:r>
          </w:p>
        </w:tc>
        <w:tc>
          <w:tcPr>
            <w:tcW w:w="964" w:type="dxa"/>
            <w:tcBorders>
              <w:top w:val="nil"/>
              <w:left w:val="single" w:color="auto" w:sz="4" w:space="0"/>
              <w:right w:val="single" w:color="auto" w:sz="4" w:space="0"/>
              <w:tl2br w:val="nil"/>
              <w:tr2bl w:val="nil"/>
            </w:tcBorders>
            <w:vAlign w:val="center"/>
          </w:tcPr>
          <w:p w14:paraId="539EA584">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E665917">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0.1332</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7F28AFD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D4F721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836394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193670D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4F8F6941">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3AC7876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BA88D0E">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B668B16">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(0.0172)</w:t>
            </w:r>
          </w:p>
        </w:tc>
        <w:tc>
          <w:tcPr>
            <w:tcW w:w="964" w:type="dxa"/>
            <w:tcBorders>
              <w:top w:val="nil"/>
              <w:left w:val="single" w:color="auto" w:sz="4" w:space="0"/>
              <w:right w:val="single" w:color="auto" w:sz="4" w:space="0"/>
              <w:tl2br w:val="nil"/>
              <w:tr2bl w:val="nil"/>
            </w:tcBorders>
            <w:vAlign w:val="center"/>
          </w:tcPr>
          <w:p w14:paraId="797A041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0EEE92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B01B51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5BFB64D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7D7AC4D3">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110339C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w:t>
            </w:r>
            <w:r>
              <w:rPr>
                <w:rFonts w:hint="eastAsia" w:ascii="Times New Roman" w:hAnsi="Times New Roman" w:eastAsia="宋体" w:cs="Times New Roman"/>
                <w:i/>
                <w:iCs/>
                <w:color w:val="auto"/>
                <w:kern w:val="0"/>
                <w:sz w:val="18"/>
                <w:szCs w:val="18"/>
                <w:highlight w:val="none"/>
                <w:lang w:bidi="ar"/>
              </w:rPr>
              <w:t>LLM</w:t>
            </w:r>
          </w:p>
        </w:tc>
        <w:tc>
          <w:tcPr>
            <w:tcW w:w="964" w:type="dxa"/>
            <w:tcBorders>
              <w:top w:val="nil"/>
              <w:left w:val="single" w:color="auto" w:sz="4" w:space="0"/>
              <w:right w:val="single" w:color="auto" w:sz="4" w:space="0"/>
              <w:tl2br w:val="nil"/>
              <w:tr2bl w:val="nil"/>
            </w:tcBorders>
            <w:vAlign w:val="center"/>
          </w:tcPr>
          <w:p w14:paraId="1EDD710B">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267921B">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0.0635</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62BCB4A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A46936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54A0C7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0D62927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240F3944">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3852C52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80FD601">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10AF241">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(0.0193)</w:t>
            </w:r>
          </w:p>
        </w:tc>
        <w:tc>
          <w:tcPr>
            <w:tcW w:w="964" w:type="dxa"/>
            <w:tcBorders>
              <w:top w:val="nil"/>
              <w:left w:val="single" w:color="auto" w:sz="4" w:space="0"/>
              <w:right w:val="single" w:color="auto" w:sz="4" w:space="0"/>
              <w:tl2br w:val="nil"/>
              <w:tr2bl w:val="nil"/>
            </w:tcBorders>
            <w:vAlign w:val="center"/>
          </w:tcPr>
          <w:p w14:paraId="76B35E2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BD9B40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8EFC1D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0994B70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789E6CA0">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0E4B1D7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w:t>
            </w:r>
            <w:r>
              <w:rPr>
                <w:rFonts w:hint="eastAsia" w:ascii="Times New Roman" w:hAnsi="Times New Roman" w:eastAsia="宋体" w:cs="Times New Roman"/>
                <w:i/>
                <w:iCs/>
                <w:color w:val="auto"/>
                <w:kern w:val="0"/>
                <w:sz w:val="18"/>
                <w:szCs w:val="18"/>
                <w:highlight w:val="none"/>
                <w:lang w:bidi="ar"/>
              </w:rPr>
              <w:t>COVID</w:t>
            </w:r>
          </w:p>
        </w:tc>
        <w:tc>
          <w:tcPr>
            <w:tcW w:w="964" w:type="dxa"/>
            <w:tcBorders>
              <w:top w:val="nil"/>
              <w:left w:val="single" w:color="auto" w:sz="4" w:space="0"/>
              <w:right w:val="single" w:color="auto" w:sz="4" w:space="0"/>
              <w:tl2br w:val="nil"/>
              <w:tr2bl w:val="nil"/>
            </w:tcBorders>
            <w:vAlign w:val="center"/>
          </w:tcPr>
          <w:p w14:paraId="364A14F8">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025B396">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0.1425</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6432D0F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AD67E6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60B30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6DFEFCA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4CE9F5E5">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0089C6A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C129AEA">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A9E0499">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(0.0145)</w:t>
            </w:r>
          </w:p>
        </w:tc>
        <w:tc>
          <w:tcPr>
            <w:tcW w:w="964" w:type="dxa"/>
            <w:tcBorders>
              <w:top w:val="nil"/>
              <w:left w:val="single" w:color="auto" w:sz="4" w:space="0"/>
              <w:right w:val="single" w:color="auto" w:sz="4" w:space="0"/>
              <w:tl2br w:val="nil"/>
              <w:tr2bl w:val="nil"/>
            </w:tcBorders>
            <w:vAlign w:val="center"/>
          </w:tcPr>
          <w:p w14:paraId="2C38495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BE1B08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F992BA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26DCB2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276FF276">
        <w:tblPrEx>
          <w:tblCellMar>
            <w:top w:w="0" w:type="dxa"/>
            <w:left w:w="108" w:type="dxa"/>
            <w:bottom w:w="0" w:type="dxa"/>
            <w:right w:w="108" w:type="dxa"/>
          </w:tblCellMar>
        </w:tblPrEx>
        <w:trPr>
          <w:trHeight w:val="23" w:hRule="atLeast"/>
          <w:jc w:val="center"/>
        </w:trPr>
        <w:tc>
          <w:tcPr>
            <w:tcW w:w="2154" w:type="dxa"/>
            <w:vMerge w:val="restart"/>
            <w:tcBorders>
              <w:top w:val="nil"/>
              <w:left w:val="nil"/>
              <w:right w:val="single" w:color="auto" w:sz="4" w:space="0"/>
              <w:tl2br w:val="nil"/>
              <w:tr2bl w:val="nil"/>
            </w:tcBorders>
            <w:vAlign w:val="center"/>
          </w:tcPr>
          <w:p w14:paraId="24AA3E9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w:t>
            </w:r>
            <w:r>
              <w:rPr>
                <w:rFonts w:hint="eastAsia" w:ascii="Times New Roman" w:hAnsi="Times New Roman" w:eastAsia="宋体" w:cs="Times New Roman"/>
                <w:i/>
                <w:iCs/>
                <w:color w:val="auto"/>
                <w:kern w:val="0"/>
                <w:sz w:val="18"/>
                <w:szCs w:val="18"/>
                <w:highlight w:val="none"/>
                <w:lang w:bidi="ar"/>
              </w:rPr>
              <w:t>LLM</w:t>
            </w:r>
          </w:p>
        </w:tc>
        <w:tc>
          <w:tcPr>
            <w:tcW w:w="964" w:type="dxa"/>
            <w:tcBorders>
              <w:top w:val="nil"/>
              <w:left w:val="single" w:color="auto" w:sz="4" w:space="0"/>
              <w:right w:val="single" w:color="auto" w:sz="4" w:space="0"/>
              <w:tl2br w:val="nil"/>
              <w:tr2bl w:val="nil"/>
            </w:tcBorders>
            <w:vAlign w:val="center"/>
          </w:tcPr>
          <w:p w14:paraId="1F586B20">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0152845">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0.0252</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7FBB3BA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BD2474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E045A3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53E8229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43273C34">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1B7EC95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79F3A917">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6E52A25">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(0.0104)</w:t>
            </w:r>
          </w:p>
        </w:tc>
        <w:tc>
          <w:tcPr>
            <w:tcW w:w="964" w:type="dxa"/>
            <w:tcBorders>
              <w:top w:val="nil"/>
              <w:left w:val="single" w:color="auto" w:sz="4" w:space="0"/>
              <w:right w:val="single" w:color="auto" w:sz="4" w:space="0"/>
              <w:tl2br w:val="nil"/>
              <w:tr2bl w:val="nil"/>
            </w:tcBorders>
            <w:vAlign w:val="center"/>
          </w:tcPr>
          <w:p w14:paraId="1EE1E05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501204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6C1E3B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237AA65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49FDFB3A">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1AFB72B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×Edu_H</w:t>
            </w:r>
          </w:p>
        </w:tc>
        <w:tc>
          <w:tcPr>
            <w:tcW w:w="964" w:type="dxa"/>
            <w:tcBorders>
              <w:top w:val="nil"/>
              <w:left w:val="single" w:color="auto" w:sz="4" w:space="0"/>
              <w:right w:val="single" w:color="auto" w:sz="4" w:space="0"/>
              <w:tl2br w:val="nil"/>
              <w:tr2bl w:val="nil"/>
            </w:tcBorders>
            <w:vAlign w:val="center"/>
          </w:tcPr>
          <w:p w14:paraId="5E0C223D">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ADD6EF4">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173DF879">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0.1172</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03B39FDA">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AF434D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7B5E8D3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7AE9D153">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70A6022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1A9BEED">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40DEDC8">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4DEADAAF">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(0.0180)</w:t>
            </w:r>
          </w:p>
        </w:tc>
        <w:tc>
          <w:tcPr>
            <w:tcW w:w="964" w:type="dxa"/>
            <w:tcBorders>
              <w:top w:val="nil"/>
              <w:left w:val="single" w:color="auto" w:sz="4" w:space="0"/>
              <w:right w:val="single" w:color="auto" w:sz="4" w:space="0"/>
              <w:tl2br w:val="nil"/>
              <w:tr2bl w:val="nil"/>
            </w:tcBorders>
            <w:vAlign w:val="center"/>
          </w:tcPr>
          <w:p w14:paraId="624F65AF">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E8EF4C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4465788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077625FF">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46D671E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_H×Edu_H</w:t>
            </w:r>
          </w:p>
        </w:tc>
        <w:tc>
          <w:tcPr>
            <w:tcW w:w="964" w:type="dxa"/>
            <w:tcBorders>
              <w:top w:val="nil"/>
              <w:left w:val="single" w:color="auto" w:sz="4" w:space="0"/>
              <w:right w:val="single" w:color="auto" w:sz="4" w:space="0"/>
              <w:tl2br w:val="nil"/>
              <w:tr2bl w:val="nil"/>
            </w:tcBorders>
            <w:vAlign w:val="center"/>
          </w:tcPr>
          <w:p w14:paraId="35F90F30">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C1D467C">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0CDE2629">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7CFB5829">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0.2877</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743B3BB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70B9CD9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0AFF46B9">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466BF0F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AEFC6C8">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7B9A79B">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27300C1F">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49BE487">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(0.0165)</w:t>
            </w:r>
          </w:p>
        </w:tc>
        <w:tc>
          <w:tcPr>
            <w:tcW w:w="964" w:type="dxa"/>
            <w:tcBorders>
              <w:top w:val="nil"/>
              <w:left w:val="single" w:color="auto" w:sz="4" w:space="0"/>
              <w:right w:val="single" w:color="auto" w:sz="4" w:space="0"/>
              <w:tl2br w:val="nil"/>
              <w:tr2bl w:val="nil"/>
            </w:tcBorders>
            <w:vAlign w:val="center"/>
          </w:tcPr>
          <w:p w14:paraId="5E0762A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3C759F6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554483D5">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60A6B21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_L×Edu_H</w:t>
            </w:r>
          </w:p>
        </w:tc>
        <w:tc>
          <w:tcPr>
            <w:tcW w:w="964" w:type="dxa"/>
            <w:tcBorders>
              <w:top w:val="nil"/>
              <w:left w:val="single" w:color="auto" w:sz="4" w:space="0"/>
              <w:right w:val="single" w:color="auto" w:sz="4" w:space="0"/>
              <w:tl2br w:val="nil"/>
              <w:tr2bl w:val="nil"/>
            </w:tcBorders>
            <w:vAlign w:val="center"/>
          </w:tcPr>
          <w:p w14:paraId="17EB9723">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11DE0C3">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231EA859">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738C36ED">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-0.2574</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2C4D620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66CE9E1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07B23676">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1FA9EA0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BDD5FF0">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B2AA939">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568E849A">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A29D7DF">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(0.0294)</w:t>
            </w:r>
          </w:p>
        </w:tc>
        <w:tc>
          <w:tcPr>
            <w:tcW w:w="964" w:type="dxa"/>
            <w:tcBorders>
              <w:top w:val="nil"/>
              <w:left w:val="single" w:color="auto" w:sz="4" w:space="0"/>
              <w:right w:val="single" w:color="auto" w:sz="4" w:space="0"/>
              <w:tl2br w:val="nil"/>
              <w:tr2bl w:val="nil"/>
            </w:tcBorders>
            <w:vAlign w:val="center"/>
          </w:tcPr>
          <w:p w14:paraId="10DDD09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46085CA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p>
        </w:tc>
      </w:tr>
      <w:tr w14:paraId="03B9B2A8">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6EA1CF8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×East</w:t>
            </w:r>
          </w:p>
        </w:tc>
        <w:tc>
          <w:tcPr>
            <w:tcW w:w="964" w:type="dxa"/>
            <w:tcBorders>
              <w:top w:val="nil"/>
              <w:left w:val="single" w:color="auto" w:sz="4" w:space="0"/>
              <w:right w:val="single" w:color="auto" w:sz="4" w:space="0"/>
              <w:tl2br w:val="nil"/>
              <w:tr2bl w:val="nil"/>
            </w:tcBorders>
            <w:vAlign w:val="center"/>
          </w:tcPr>
          <w:p w14:paraId="54F9568F">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4B5DF9A">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459C28BF">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A928674">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2EAF52D2">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0.0845</w:t>
            </w:r>
            <w:r>
              <w:rPr>
                <w:rFonts w:ascii="Times New Roman" w:hAnsi="Times New Roman" w:cs="Times New Roman"/>
                <w:sz w:val="18"/>
                <w:szCs w:val="18"/>
                <w:vertAlign w:val="superscript"/>
              </w:rPr>
              <w:t>**</w:t>
            </w:r>
          </w:p>
        </w:tc>
        <w:tc>
          <w:tcPr>
            <w:tcW w:w="964" w:type="dxa"/>
            <w:tcBorders>
              <w:top w:val="nil"/>
              <w:left w:val="single" w:color="auto" w:sz="4" w:space="0"/>
              <w:bottom w:val="nil"/>
              <w:right w:val="nil"/>
              <w:tl2br w:val="nil"/>
              <w:tr2bl w:val="nil"/>
            </w:tcBorders>
            <w:vAlign w:val="center"/>
          </w:tcPr>
          <w:p w14:paraId="7453E9C9">
            <w:pPr>
              <w:jc w:val="center"/>
              <w:rPr>
                <w:rFonts w:ascii="Times New Roman" w:hAnsi="Times New Roman" w:eastAsia="宋体" w:cs="Times New Roman"/>
                <w:color w:val="auto"/>
                <w:kern w:val="0"/>
                <w:sz w:val="18"/>
                <w:szCs w:val="18"/>
                <w:highlight w:val="none"/>
                <w:lang w:bidi="ar"/>
              </w:rPr>
            </w:pPr>
          </w:p>
        </w:tc>
      </w:tr>
      <w:tr w14:paraId="37F40F79">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37193BF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09F28DE">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9C5C4BD">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3942253D">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09DD345">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3B36BFF2">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(0.0337)</w:t>
            </w:r>
          </w:p>
        </w:tc>
        <w:tc>
          <w:tcPr>
            <w:tcW w:w="964" w:type="dxa"/>
            <w:tcBorders>
              <w:top w:val="nil"/>
              <w:left w:val="single" w:color="auto" w:sz="4" w:space="0"/>
              <w:bottom w:val="nil"/>
              <w:right w:val="nil"/>
              <w:tl2br w:val="nil"/>
              <w:tr2bl w:val="nil"/>
            </w:tcBorders>
            <w:vAlign w:val="center"/>
          </w:tcPr>
          <w:p w14:paraId="33830180">
            <w:pPr>
              <w:jc w:val="center"/>
              <w:rPr>
                <w:rFonts w:ascii="Times New Roman" w:hAnsi="Times New Roman" w:eastAsia="宋体" w:cs="Times New Roman"/>
                <w:color w:val="auto"/>
                <w:kern w:val="0"/>
                <w:sz w:val="18"/>
                <w:szCs w:val="18"/>
                <w:highlight w:val="none"/>
                <w:lang w:bidi="ar"/>
              </w:rPr>
            </w:pPr>
          </w:p>
        </w:tc>
      </w:tr>
      <w:tr w14:paraId="544EA43D">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27F9927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_H×East</w:t>
            </w:r>
          </w:p>
        </w:tc>
        <w:tc>
          <w:tcPr>
            <w:tcW w:w="964" w:type="dxa"/>
            <w:tcBorders>
              <w:top w:val="nil"/>
              <w:left w:val="single" w:color="auto" w:sz="4" w:space="0"/>
              <w:right w:val="single" w:color="auto" w:sz="4" w:space="0"/>
              <w:tl2br w:val="nil"/>
              <w:tr2bl w:val="nil"/>
            </w:tcBorders>
            <w:vAlign w:val="center"/>
          </w:tcPr>
          <w:p w14:paraId="7AECB61C">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B3D7A8E">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28FDF46B">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07429A5">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58305CD7">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5D393C2D">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0.0997</w:t>
            </w:r>
            <w:r>
              <w:rPr>
                <w:rFonts w:ascii="Times New Roman" w:hAnsi="Times New Roman" w:cs="Times New Roman"/>
                <w:sz w:val="18"/>
                <w:szCs w:val="18"/>
                <w:vertAlign w:val="superscript"/>
              </w:rPr>
              <w:t>**</w:t>
            </w:r>
          </w:p>
        </w:tc>
      </w:tr>
      <w:tr w14:paraId="4C58C5BE">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08D1C67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A5CC370">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EA323BA">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79A7E06A">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6CE0F79E">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5DD54602">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329EE32E">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(0.0405)</w:t>
            </w:r>
          </w:p>
        </w:tc>
      </w:tr>
      <w:tr w14:paraId="18435478">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505AE866">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_L×East</w:t>
            </w:r>
          </w:p>
        </w:tc>
        <w:tc>
          <w:tcPr>
            <w:tcW w:w="964" w:type="dxa"/>
            <w:tcBorders>
              <w:top w:val="nil"/>
              <w:left w:val="single" w:color="auto" w:sz="4" w:space="0"/>
              <w:right w:val="single" w:color="auto" w:sz="4" w:space="0"/>
              <w:tl2br w:val="nil"/>
              <w:tr2bl w:val="nil"/>
            </w:tcBorders>
            <w:vAlign w:val="center"/>
          </w:tcPr>
          <w:p w14:paraId="2402D81D">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09E8B3C">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49805347">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58A8BB3">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705CA952">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0EF4B331">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-0.0167</w:t>
            </w:r>
          </w:p>
        </w:tc>
      </w:tr>
      <w:tr w14:paraId="7E686912">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2D7D7D1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2602DDD">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B8230E3">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54426EE5">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3B6D7A67">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3A585BB5">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39670315">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(0.0155)</w:t>
            </w:r>
          </w:p>
        </w:tc>
      </w:tr>
      <w:tr w14:paraId="4DBDEE85">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37E2C55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i/>
                <w:iCs/>
                <w:color w:val="auto"/>
                <w:kern w:val="0"/>
                <w:sz w:val="18"/>
                <w:szCs w:val="18"/>
                <w:highlight w:val="none"/>
                <w:lang w:eastAsia="zh-CN" w:bidi="ar"/>
              </w:rPr>
            </w:pPr>
            <w:r>
              <w:rPr>
                <w:rFonts w:hint="eastAsia" w:ascii="Times New Roman" w:hAnsi="Times New Roman" w:eastAsia="宋体" w:cs="Times New Roman"/>
                <w:i/>
                <w:iCs/>
                <w:color w:val="auto"/>
                <w:kern w:val="0"/>
                <w:sz w:val="18"/>
                <w:szCs w:val="18"/>
                <w:highlight w:val="none"/>
                <w:lang w:eastAsia="zh-CN" w:bidi="ar"/>
              </w:rPr>
              <w:t>Col</w:t>
            </w:r>
          </w:p>
        </w:tc>
        <w:tc>
          <w:tcPr>
            <w:tcW w:w="964" w:type="dxa"/>
            <w:tcBorders>
              <w:top w:val="nil"/>
              <w:left w:val="single" w:color="auto" w:sz="4" w:space="0"/>
              <w:right w:val="single" w:color="auto" w:sz="4" w:space="0"/>
              <w:tl2br w:val="nil"/>
              <w:tr2bl w:val="nil"/>
            </w:tcBorders>
            <w:vAlign w:val="center"/>
          </w:tcPr>
          <w:p w14:paraId="56FF4800">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0.0902</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14EF5296">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1CED96B9">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0.0721</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53BFA574">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782B6451">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0.1123</w:t>
            </w:r>
            <w:r>
              <w:rPr>
                <w:rFonts w:ascii="Times New Roman" w:hAnsi="Times New Roman" w:cs="Times New Roman"/>
                <w:sz w:val="18"/>
                <w:szCs w:val="18"/>
                <w:vertAlign w:val="superscript"/>
              </w:rPr>
              <w:t>***</w:t>
            </w:r>
          </w:p>
        </w:tc>
        <w:tc>
          <w:tcPr>
            <w:tcW w:w="964" w:type="dxa"/>
            <w:tcBorders>
              <w:top w:val="nil"/>
              <w:left w:val="single" w:color="auto" w:sz="4" w:space="0"/>
              <w:bottom w:val="nil"/>
              <w:right w:val="nil"/>
              <w:tl2br w:val="nil"/>
              <w:tr2bl w:val="nil"/>
            </w:tcBorders>
            <w:vAlign w:val="center"/>
          </w:tcPr>
          <w:p w14:paraId="13AECD86">
            <w:pPr>
              <w:jc w:val="center"/>
              <w:rPr>
                <w:rFonts w:ascii="Times New Roman" w:hAnsi="Times New Roman" w:cs="Times New Roman"/>
                <w:sz w:val="18"/>
                <w:szCs w:val="18"/>
              </w:rPr>
            </w:pPr>
          </w:p>
        </w:tc>
      </w:tr>
      <w:tr w14:paraId="7120BAF6">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5B0070D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C5F9BC0">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(0.0156)</w:t>
            </w:r>
          </w:p>
        </w:tc>
        <w:tc>
          <w:tcPr>
            <w:tcW w:w="964" w:type="dxa"/>
            <w:tcBorders>
              <w:top w:val="nil"/>
              <w:left w:val="single" w:color="auto" w:sz="4" w:space="0"/>
              <w:right w:val="single" w:color="auto" w:sz="4" w:space="0"/>
              <w:tl2br w:val="nil"/>
              <w:tr2bl w:val="nil"/>
            </w:tcBorders>
            <w:vAlign w:val="center"/>
          </w:tcPr>
          <w:p w14:paraId="2E3890B7">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66754A9E">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(0.0157)</w:t>
            </w:r>
          </w:p>
        </w:tc>
        <w:tc>
          <w:tcPr>
            <w:tcW w:w="964" w:type="dxa"/>
            <w:tcBorders>
              <w:top w:val="nil"/>
              <w:left w:val="single" w:color="auto" w:sz="4" w:space="0"/>
              <w:right w:val="single" w:color="auto" w:sz="4" w:space="0"/>
              <w:tl2br w:val="nil"/>
              <w:tr2bl w:val="nil"/>
            </w:tcBorders>
            <w:vAlign w:val="center"/>
          </w:tcPr>
          <w:p w14:paraId="35EB9969">
            <w:pPr>
              <w:jc w:val="center"/>
              <w:rPr>
                <w:rFonts w:ascii="Times New Roman" w:hAnsi="Times New Roman" w:cs="Times New Roman"/>
                <w:sz w:val="18"/>
                <w:szCs w:val="18"/>
              </w:rPr>
            </w:pPr>
          </w:p>
        </w:tc>
        <w:tc>
          <w:tcPr>
            <w:tcW w:w="964" w:type="dxa"/>
            <w:tcBorders>
              <w:top w:val="nil"/>
              <w:left w:val="single" w:color="auto" w:sz="4" w:space="0"/>
              <w:right w:val="single" w:color="auto" w:sz="4" w:space="0"/>
              <w:tl2br w:val="nil"/>
              <w:tr2bl w:val="nil"/>
            </w:tcBorders>
            <w:vAlign w:val="center"/>
          </w:tcPr>
          <w:p w14:paraId="3867DEAE">
            <w:pPr>
              <w:jc w:val="center"/>
              <w:rPr>
                <w:rFonts w:ascii="Times New Roman" w:hAnsi="Times New Roman" w:eastAsia="宋体" w:cs="Times New Roman"/>
                <w:color w:val="auto"/>
                <w:kern w:val="0"/>
                <w:sz w:val="18"/>
                <w:szCs w:val="18"/>
                <w:highlight w:val="none"/>
                <w:lang w:bidi="ar"/>
              </w:rPr>
            </w:pPr>
            <w:r>
              <w:rPr>
                <w:rFonts w:ascii="Times New Roman" w:hAnsi="Times New Roman" w:cs="Times New Roman"/>
                <w:sz w:val="18"/>
                <w:szCs w:val="18"/>
              </w:rPr>
              <w:t>(0.0249)</w:t>
            </w:r>
          </w:p>
        </w:tc>
        <w:tc>
          <w:tcPr>
            <w:tcW w:w="964" w:type="dxa"/>
            <w:tcBorders>
              <w:top w:val="nil"/>
              <w:left w:val="single" w:color="auto" w:sz="4" w:space="0"/>
              <w:bottom w:val="nil"/>
              <w:right w:val="nil"/>
              <w:tl2br w:val="nil"/>
              <w:tr2bl w:val="nil"/>
            </w:tcBorders>
            <w:vAlign w:val="center"/>
          </w:tcPr>
          <w:p w14:paraId="2209B844">
            <w:pPr>
              <w:jc w:val="center"/>
              <w:rPr>
                <w:rFonts w:ascii="Times New Roman" w:hAnsi="Times New Roman" w:cs="Times New Roman"/>
                <w:sz w:val="18"/>
                <w:szCs w:val="18"/>
              </w:rPr>
            </w:pPr>
          </w:p>
        </w:tc>
      </w:tr>
      <w:tr w14:paraId="139FFCE3">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576ED6A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_H</w:t>
            </w:r>
          </w:p>
        </w:tc>
        <w:tc>
          <w:tcPr>
            <w:tcW w:w="964" w:type="dxa"/>
            <w:tcBorders>
              <w:top w:val="nil"/>
              <w:left w:val="single" w:color="auto" w:sz="4" w:space="0"/>
              <w:right w:val="single" w:color="auto" w:sz="4" w:space="0"/>
              <w:tl2br w:val="nil"/>
              <w:tr2bl w:val="nil"/>
            </w:tcBorders>
            <w:vAlign w:val="center"/>
          </w:tcPr>
          <w:p w14:paraId="3FB0F1D6">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71D95414">
            <w:pPr>
              <w:jc w:val="center"/>
              <w:rPr>
                <w:rFonts w:ascii="Times New Roman" w:hAnsi="Times New Roman" w:cs="Times New Roman"/>
                <w:sz w:val="18"/>
                <w:szCs w:val="18"/>
              </w:rPr>
            </w:pPr>
            <w:r>
              <w:rPr>
                <w:rFonts w:ascii="Times New Roman" w:hAnsi="Times New Roman" w:cs="Times New Roman"/>
                <w:sz w:val="18"/>
                <w:szCs w:val="18"/>
              </w:rPr>
              <w:t>0.1747</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34CDE8E4">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2D03368">
            <w:pPr>
              <w:jc w:val="center"/>
              <w:rPr>
                <w:rFonts w:ascii="Times New Roman" w:hAnsi="Times New Roman" w:cs="Times New Roman"/>
                <w:sz w:val="18"/>
                <w:szCs w:val="18"/>
              </w:rPr>
            </w:pPr>
            <w:r>
              <w:rPr>
                <w:rFonts w:ascii="Times New Roman" w:hAnsi="Times New Roman" w:cs="Times New Roman"/>
                <w:sz w:val="18"/>
                <w:szCs w:val="18"/>
              </w:rPr>
              <w:t>-0.0143</w:t>
            </w:r>
          </w:p>
        </w:tc>
        <w:tc>
          <w:tcPr>
            <w:tcW w:w="964" w:type="dxa"/>
            <w:tcBorders>
              <w:top w:val="nil"/>
              <w:left w:val="single" w:color="auto" w:sz="4" w:space="0"/>
              <w:right w:val="single" w:color="auto" w:sz="4" w:space="0"/>
              <w:tl2br w:val="nil"/>
              <w:tr2bl w:val="nil"/>
            </w:tcBorders>
            <w:vAlign w:val="center"/>
          </w:tcPr>
          <w:p w14:paraId="27FA0E04">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2E2A7910">
            <w:pPr>
              <w:jc w:val="center"/>
              <w:rPr>
                <w:rFonts w:ascii="Times New Roman" w:hAnsi="Times New Roman" w:cs="Times New Roman"/>
                <w:sz w:val="18"/>
                <w:szCs w:val="18"/>
              </w:rPr>
            </w:pPr>
            <w:r>
              <w:rPr>
                <w:rFonts w:ascii="Times New Roman" w:hAnsi="Times New Roman" w:cs="Times New Roman"/>
                <w:sz w:val="18"/>
                <w:szCs w:val="18"/>
              </w:rPr>
              <w:t>0.1745</w:t>
            </w:r>
            <w:r>
              <w:rPr>
                <w:rFonts w:ascii="Times New Roman" w:hAnsi="Times New Roman" w:cs="Times New Roman"/>
                <w:sz w:val="18"/>
                <w:szCs w:val="18"/>
                <w:vertAlign w:val="superscript"/>
              </w:rPr>
              <w:t>***</w:t>
            </w:r>
          </w:p>
        </w:tc>
      </w:tr>
      <w:tr w14:paraId="7D0B6F3E">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22ECF4A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C44616F">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55DD6FF3">
            <w:pPr>
              <w:jc w:val="center"/>
              <w:rPr>
                <w:rFonts w:ascii="Times New Roman" w:hAnsi="Times New Roman" w:cs="Times New Roman"/>
                <w:sz w:val="18"/>
                <w:szCs w:val="18"/>
              </w:rPr>
            </w:pPr>
            <w:r>
              <w:rPr>
                <w:rFonts w:ascii="Times New Roman" w:hAnsi="Times New Roman" w:cs="Times New Roman"/>
                <w:sz w:val="18"/>
                <w:szCs w:val="18"/>
              </w:rPr>
              <w:t>(0.0185)</w:t>
            </w:r>
          </w:p>
        </w:tc>
        <w:tc>
          <w:tcPr>
            <w:tcW w:w="964" w:type="dxa"/>
            <w:tcBorders>
              <w:top w:val="nil"/>
              <w:left w:val="single" w:color="auto" w:sz="4" w:space="0"/>
              <w:right w:val="single" w:color="auto" w:sz="4" w:space="0"/>
              <w:tl2br w:val="nil"/>
              <w:tr2bl w:val="nil"/>
            </w:tcBorders>
            <w:vAlign w:val="center"/>
          </w:tcPr>
          <w:p w14:paraId="1349F826">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2EEF86E5">
            <w:pPr>
              <w:jc w:val="center"/>
              <w:rPr>
                <w:rFonts w:ascii="Times New Roman" w:hAnsi="Times New Roman" w:cs="Times New Roman"/>
                <w:sz w:val="18"/>
                <w:szCs w:val="18"/>
              </w:rPr>
            </w:pPr>
            <w:r>
              <w:rPr>
                <w:rFonts w:ascii="Times New Roman" w:hAnsi="Times New Roman" w:cs="Times New Roman"/>
                <w:sz w:val="18"/>
                <w:szCs w:val="18"/>
              </w:rPr>
              <w:t>(0.0137)</w:t>
            </w:r>
          </w:p>
        </w:tc>
        <w:tc>
          <w:tcPr>
            <w:tcW w:w="964" w:type="dxa"/>
            <w:tcBorders>
              <w:top w:val="nil"/>
              <w:left w:val="single" w:color="auto" w:sz="4" w:space="0"/>
              <w:right w:val="single" w:color="auto" w:sz="4" w:space="0"/>
              <w:tl2br w:val="nil"/>
              <w:tr2bl w:val="nil"/>
            </w:tcBorders>
            <w:vAlign w:val="center"/>
          </w:tcPr>
          <w:p w14:paraId="23CB2F23">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59735506">
            <w:pPr>
              <w:jc w:val="center"/>
              <w:rPr>
                <w:rFonts w:ascii="Times New Roman" w:hAnsi="Times New Roman" w:cs="Times New Roman"/>
                <w:sz w:val="18"/>
                <w:szCs w:val="18"/>
              </w:rPr>
            </w:pPr>
            <w:r>
              <w:rPr>
                <w:rFonts w:ascii="Times New Roman" w:hAnsi="Times New Roman" w:cs="Times New Roman"/>
                <w:sz w:val="18"/>
                <w:szCs w:val="18"/>
              </w:rPr>
              <w:t>(0.0316)</w:t>
            </w:r>
          </w:p>
        </w:tc>
      </w:tr>
      <w:tr w14:paraId="12694E36">
        <w:tblPrEx>
          <w:tblCellMar>
            <w:top w:w="0" w:type="dxa"/>
            <w:left w:w="108" w:type="dxa"/>
            <w:bottom w:w="0" w:type="dxa"/>
            <w:right w:w="108" w:type="dxa"/>
          </w:tblCellMar>
        </w:tblPrEx>
        <w:trPr>
          <w:trHeight w:val="23" w:hRule="atLeast"/>
          <w:jc w:val="center"/>
        </w:trPr>
        <w:tc>
          <w:tcPr>
            <w:tcW w:w="2154" w:type="dxa"/>
            <w:vMerge w:val="restart"/>
            <w:tcBorders>
              <w:left w:val="nil"/>
              <w:right w:val="single" w:color="auto" w:sz="4" w:space="0"/>
              <w:tl2br w:val="nil"/>
              <w:tr2bl w:val="nil"/>
            </w:tcBorders>
            <w:vAlign w:val="center"/>
          </w:tcPr>
          <w:p w14:paraId="34D5369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r>
              <w:rPr>
                <w:rFonts w:hint="eastAsia" w:ascii="Times New Roman" w:hAnsi="Times New Roman" w:eastAsia="宋体" w:cs="Times New Roman"/>
                <w:i/>
                <w:iCs/>
                <w:color w:val="auto"/>
                <w:kern w:val="0"/>
                <w:sz w:val="18"/>
                <w:szCs w:val="18"/>
                <w:highlight w:val="none"/>
                <w:lang w:eastAsia="zh-CN" w:bidi="ar"/>
              </w:rPr>
              <w:t>Col</w:t>
            </w:r>
            <w:r>
              <w:rPr>
                <w:rFonts w:ascii="Times New Roman" w:hAnsi="Times New Roman" w:eastAsia="宋体" w:cs="Times New Roman"/>
                <w:i/>
                <w:iCs/>
                <w:color w:val="auto"/>
                <w:kern w:val="0"/>
                <w:sz w:val="18"/>
                <w:szCs w:val="18"/>
                <w:highlight w:val="none"/>
                <w:lang w:bidi="ar"/>
              </w:rPr>
              <w:t>_L</w:t>
            </w:r>
          </w:p>
        </w:tc>
        <w:tc>
          <w:tcPr>
            <w:tcW w:w="964" w:type="dxa"/>
            <w:tcBorders>
              <w:top w:val="nil"/>
              <w:left w:val="single" w:color="auto" w:sz="4" w:space="0"/>
              <w:right w:val="single" w:color="auto" w:sz="4" w:space="0"/>
              <w:tl2br w:val="nil"/>
              <w:tr2bl w:val="nil"/>
            </w:tcBorders>
            <w:vAlign w:val="center"/>
          </w:tcPr>
          <w:p w14:paraId="54EC8FA7">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445DA275">
            <w:pPr>
              <w:jc w:val="center"/>
              <w:rPr>
                <w:rFonts w:ascii="Times New Roman" w:hAnsi="Times New Roman" w:cs="Times New Roman"/>
                <w:sz w:val="18"/>
                <w:szCs w:val="18"/>
              </w:rPr>
            </w:pPr>
            <w:r>
              <w:rPr>
                <w:rFonts w:ascii="Times New Roman" w:hAnsi="Times New Roman" w:cs="Times New Roman"/>
                <w:sz w:val="18"/>
                <w:szCs w:val="18"/>
              </w:rPr>
              <w:t>-0.1024</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5FA5DF6B">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F46AAD9">
            <w:pPr>
              <w:jc w:val="center"/>
              <w:rPr>
                <w:rFonts w:ascii="Times New Roman" w:hAnsi="Times New Roman" w:cs="Times New Roman"/>
                <w:sz w:val="18"/>
                <w:szCs w:val="18"/>
              </w:rPr>
            </w:pPr>
            <w:r>
              <w:rPr>
                <w:rFonts w:ascii="Times New Roman" w:hAnsi="Times New Roman" w:cs="Times New Roman"/>
                <w:sz w:val="18"/>
                <w:szCs w:val="18"/>
              </w:rPr>
              <w:t>0.1619</w:t>
            </w:r>
            <w:r>
              <w:rPr>
                <w:rFonts w:ascii="Times New Roman" w:hAnsi="Times New Roman" w:cs="Times New Roman"/>
                <w:sz w:val="18"/>
                <w:szCs w:val="18"/>
                <w:vertAlign w:val="superscript"/>
              </w:rPr>
              <w:t>***</w:t>
            </w:r>
          </w:p>
        </w:tc>
        <w:tc>
          <w:tcPr>
            <w:tcW w:w="964" w:type="dxa"/>
            <w:tcBorders>
              <w:top w:val="nil"/>
              <w:left w:val="single" w:color="auto" w:sz="4" w:space="0"/>
              <w:right w:val="single" w:color="auto" w:sz="4" w:space="0"/>
              <w:tl2br w:val="nil"/>
              <w:tr2bl w:val="nil"/>
            </w:tcBorders>
            <w:vAlign w:val="center"/>
          </w:tcPr>
          <w:p w14:paraId="354CFBF4">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45F0E31A">
            <w:pPr>
              <w:jc w:val="center"/>
              <w:rPr>
                <w:rFonts w:ascii="Times New Roman" w:hAnsi="Times New Roman" w:cs="Times New Roman"/>
                <w:sz w:val="18"/>
                <w:szCs w:val="18"/>
              </w:rPr>
            </w:pPr>
            <w:r>
              <w:rPr>
                <w:rFonts w:ascii="Times New Roman" w:hAnsi="Times New Roman" w:cs="Times New Roman"/>
                <w:sz w:val="18"/>
                <w:szCs w:val="18"/>
              </w:rPr>
              <w:t>-0.0306</w:t>
            </w:r>
            <w:r>
              <w:rPr>
                <w:rFonts w:ascii="Times New Roman" w:hAnsi="Times New Roman" w:cs="Times New Roman"/>
                <w:sz w:val="18"/>
                <w:szCs w:val="18"/>
                <w:vertAlign w:val="superscript"/>
              </w:rPr>
              <w:t>***</w:t>
            </w:r>
          </w:p>
        </w:tc>
      </w:tr>
      <w:tr w14:paraId="6D83FD36">
        <w:tblPrEx>
          <w:tblCellMar>
            <w:top w:w="0" w:type="dxa"/>
            <w:left w:w="108" w:type="dxa"/>
            <w:bottom w:w="0" w:type="dxa"/>
            <w:right w:w="108" w:type="dxa"/>
          </w:tblCellMar>
        </w:tblPrEx>
        <w:trPr>
          <w:trHeight w:val="23" w:hRule="atLeast"/>
          <w:jc w:val="center"/>
        </w:trPr>
        <w:tc>
          <w:tcPr>
            <w:tcW w:w="2154" w:type="dxa"/>
            <w:vMerge w:val="continue"/>
            <w:tcBorders>
              <w:left w:val="nil"/>
              <w:right w:val="single" w:color="auto" w:sz="4" w:space="0"/>
              <w:tl2br w:val="nil"/>
              <w:tr2bl w:val="nil"/>
            </w:tcBorders>
            <w:vAlign w:val="center"/>
          </w:tcPr>
          <w:p w14:paraId="68E5D67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i/>
                <w:iCs/>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148CB71B">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054BC295">
            <w:pPr>
              <w:jc w:val="center"/>
              <w:rPr>
                <w:rFonts w:ascii="Times New Roman" w:hAnsi="Times New Roman" w:cs="Times New Roman"/>
                <w:sz w:val="18"/>
                <w:szCs w:val="18"/>
              </w:rPr>
            </w:pPr>
            <w:r>
              <w:rPr>
                <w:rFonts w:ascii="Times New Roman" w:hAnsi="Times New Roman" w:cs="Times New Roman"/>
                <w:sz w:val="18"/>
                <w:szCs w:val="18"/>
              </w:rPr>
              <w:t>(0.0075)</w:t>
            </w:r>
          </w:p>
        </w:tc>
        <w:tc>
          <w:tcPr>
            <w:tcW w:w="964" w:type="dxa"/>
            <w:tcBorders>
              <w:top w:val="nil"/>
              <w:left w:val="single" w:color="auto" w:sz="4" w:space="0"/>
              <w:right w:val="single" w:color="auto" w:sz="4" w:space="0"/>
              <w:tl2br w:val="nil"/>
              <w:tr2bl w:val="nil"/>
            </w:tcBorders>
            <w:vAlign w:val="center"/>
          </w:tcPr>
          <w:p w14:paraId="45FFB325">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right w:val="single" w:color="auto" w:sz="4" w:space="0"/>
              <w:tl2br w:val="nil"/>
              <w:tr2bl w:val="nil"/>
            </w:tcBorders>
            <w:vAlign w:val="center"/>
          </w:tcPr>
          <w:p w14:paraId="7FE7F75D">
            <w:pPr>
              <w:jc w:val="center"/>
              <w:rPr>
                <w:rFonts w:ascii="Times New Roman" w:hAnsi="Times New Roman" w:cs="Times New Roman"/>
                <w:sz w:val="18"/>
                <w:szCs w:val="18"/>
              </w:rPr>
            </w:pPr>
            <w:r>
              <w:rPr>
                <w:rFonts w:ascii="Times New Roman" w:hAnsi="Times New Roman" w:cs="Times New Roman"/>
                <w:sz w:val="18"/>
                <w:szCs w:val="18"/>
              </w:rPr>
              <w:t>(0.0211)</w:t>
            </w:r>
          </w:p>
        </w:tc>
        <w:tc>
          <w:tcPr>
            <w:tcW w:w="964" w:type="dxa"/>
            <w:tcBorders>
              <w:top w:val="nil"/>
              <w:left w:val="single" w:color="auto" w:sz="4" w:space="0"/>
              <w:right w:val="single" w:color="auto" w:sz="4" w:space="0"/>
              <w:tl2br w:val="nil"/>
              <w:tr2bl w:val="nil"/>
            </w:tcBorders>
            <w:vAlign w:val="center"/>
          </w:tcPr>
          <w:p w14:paraId="2822F066">
            <w:pPr>
              <w:jc w:val="center"/>
              <w:rPr>
                <w:rFonts w:ascii="Times New Roman" w:hAnsi="Times New Roman" w:eastAsia="宋体" w:cs="Times New Roman"/>
                <w:color w:val="auto"/>
                <w:kern w:val="0"/>
                <w:sz w:val="18"/>
                <w:szCs w:val="18"/>
                <w:highlight w:val="none"/>
                <w:lang w:bidi="ar"/>
              </w:rPr>
            </w:pPr>
          </w:p>
        </w:tc>
        <w:tc>
          <w:tcPr>
            <w:tcW w:w="964" w:type="dxa"/>
            <w:tcBorders>
              <w:top w:val="nil"/>
              <w:left w:val="single" w:color="auto" w:sz="4" w:space="0"/>
              <w:bottom w:val="nil"/>
              <w:right w:val="nil"/>
              <w:tl2br w:val="nil"/>
              <w:tr2bl w:val="nil"/>
            </w:tcBorders>
            <w:vAlign w:val="center"/>
          </w:tcPr>
          <w:p w14:paraId="1B09D321">
            <w:pPr>
              <w:jc w:val="center"/>
              <w:rPr>
                <w:rFonts w:ascii="Times New Roman" w:hAnsi="Times New Roman" w:cs="Times New Roman"/>
                <w:sz w:val="18"/>
                <w:szCs w:val="18"/>
              </w:rPr>
            </w:pPr>
            <w:r>
              <w:rPr>
                <w:rFonts w:ascii="Times New Roman" w:hAnsi="Times New Roman" w:cs="Times New Roman"/>
                <w:sz w:val="18"/>
                <w:szCs w:val="18"/>
              </w:rPr>
              <w:t>(0.0097)</w:t>
            </w:r>
          </w:p>
        </w:tc>
      </w:tr>
      <w:tr w14:paraId="12228A18">
        <w:tblPrEx>
          <w:tblCellMar>
            <w:top w:w="0" w:type="dxa"/>
            <w:left w:w="108" w:type="dxa"/>
            <w:bottom w:w="0" w:type="dxa"/>
            <w:right w:w="108" w:type="dxa"/>
          </w:tblCellMar>
        </w:tblPrEx>
        <w:trPr>
          <w:trHeight w:val="23" w:hRule="atLeast"/>
          <w:jc w:val="center"/>
        </w:trPr>
        <w:tc>
          <w:tcPr>
            <w:tcW w:w="2154" w:type="dxa"/>
            <w:tcBorders>
              <w:top w:val="nil"/>
              <w:left w:val="nil"/>
              <w:bottom w:val="nil"/>
              <w:right w:val="single" w:color="auto" w:sz="4" w:space="0"/>
              <w:tl2br w:val="nil"/>
              <w:tr2bl w:val="nil"/>
            </w:tcBorders>
            <w:shd w:val="clear" w:color="auto" w:fill="auto"/>
            <w:vAlign w:val="center"/>
          </w:tcPr>
          <w:p w14:paraId="60AEDD6F">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控制变量</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2F71D50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D07128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535E0DA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5A3F506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49FC863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nil"/>
              <w:tl2br w:val="nil"/>
              <w:tr2bl w:val="nil"/>
            </w:tcBorders>
            <w:shd w:val="clear" w:color="auto" w:fill="auto"/>
            <w:vAlign w:val="center"/>
          </w:tcPr>
          <w:p w14:paraId="77B5BD0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1675D585">
        <w:tblPrEx>
          <w:tblCellMar>
            <w:top w:w="0" w:type="dxa"/>
            <w:left w:w="108" w:type="dxa"/>
            <w:bottom w:w="0" w:type="dxa"/>
            <w:right w:w="108" w:type="dxa"/>
          </w:tblCellMar>
        </w:tblPrEx>
        <w:trPr>
          <w:trHeight w:val="23" w:hRule="atLeast"/>
          <w:jc w:val="center"/>
        </w:trPr>
        <w:tc>
          <w:tcPr>
            <w:tcW w:w="2154" w:type="dxa"/>
            <w:tcBorders>
              <w:top w:val="nil"/>
              <w:left w:val="nil"/>
              <w:bottom w:val="nil"/>
              <w:right w:val="single" w:color="auto" w:sz="4" w:space="0"/>
              <w:tl2br w:val="nil"/>
              <w:tr2bl w:val="nil"/>
            </w:tcBorders>
            <w:shd w:val="clear" w:color="auto" w:fill="auto"/>
            <w:vAlign w:val="center"/>
          </w:tcPr>
          <w:p w14:paraId="521883A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城市固定效应</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117E60D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85648D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61360C9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718CFF0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4921708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nil"/>
              <w:tl2br w:val="nil"/>
              <w:tr2bl w:val="nil"/>
            </w:tcBorders>
            <w:shd w:val="clear" w:color="auto" w:fill="auto"/>
            <w:vAlign w:val="center"/>
          </w:tcPr>
          <w:p w14:paraId="22E7174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31A1ABDF">
        <w:tblPrEx>
          <w:tblCellMar>
            <w:top w:w="0" w:type="dxa"/>
            <w:left w:w="108" w:type="dxa"/>
            <w:bottom w:w="0" w:type="dxa"/>
            <w:right w:w="108" w:type="dxa"/>
          </w:tblCellMar>
        </w:tblPrEx>
        <w:trPr>
          <w:trHeight w:val="23" w:hRule="atLeast"/>
          <w:jc w:val="center"/>
        </w:trPr>
        <w:tc>
          <w:tcPr>
            <w:tcW w:w="2154" w:type="dxa"/>
            <w:tcBorders>
              <w:top w:val="nil"/>
              <w:left w:val="nil"/>
              <w:bottom w:val="nil"/>
              <w:right w:val="single" w:color="auto" w:sz="4" w:space="0"/>
              <w:tl2br w:val="nil"/>
              <w:tr2bl w:val="nil"/>
            </w:tcBorders>
            <w:shd w:val="clear" w:color="auto" w:fill="auto"/>
            <w:vAlign w:val="center"/>
          </w:tcPr>
          <w:p w14:paraId="418CFC0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年份固定效应</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58AE430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04F631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7099AF5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52E78C3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17FB197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nil"/>
              <w:tl2br w:val="nil"/>
              <w:tr2bl w:val="nil"/>
            </w:tcBorders>
            <w:shd w:val="clear" w:color="auto" w:fill="auto"/>
            <w:vAlign w:val="center"/>
          </w:tcPr>
          <w:p w14:paraId="170B900B">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29650AED">
        <w:tblPrEx>
          <w:tblCellMar>
            <w:top w:w="0" w:type="dxa"/>
            <w:left w:w="108" w:type="dxa"/>
            <w:bottom w:w="0" w:type="dxa"/>
            <w:right w:w="108" w:type="dxa"/>
          </w:tblCellMar>
        </w:tblPrEx>
        <w:trPr>
          <w:trHeight w:val="23" w:hRule="atLeast"/>
          <w:jc w:val="center"/>
        </w:trPr>
        <w:tc>
          <w:tcPr>
            <w:tcW w:w="2154" w:type="dxa"/>
            <w:tcBorders>
              <w:top w:val="nil"/>
              <w:left w:val="nil"/>
              <w:bottom w:val="nil"/>
              <w:right w:val="single" w:color="auto" w:sz="4" w:space="0"/>
              <w:tl2br w:val="nil"/>
              <w:tr2bl w:val="nil"/>
            </w:tcBorders>
            <w:shd w:val="clear" w:color="auto" w:fill="auto"/>
            <w:vAlign w:val="center"/>
          </w:tcPr>
          <w:p w14:paraId="224B547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行业固定效应</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EF52E6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5F011973">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483A454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7E81130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8C3EA0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nil"/>
              <w:tl2br w:val="nil"/>
              <w:tr2bl w:val="nil"/>
            </w:tcBorders>
            <w:shd w:val="clear" w:color="auto" w:fill="auto"/>
            <w:vAlign w:val="center"/>
          </w:tcPr>
          <w:p w14:paraId="4EF508F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23912ADB">
        <w:tblPrEx>
          <w:tblCellMar>
            <w:top w:w="0" w:type="dxa"/>
            <w:left w:w="108" w:type="dxa"/>
            <w:bottom w:w="0" w:type="dxa"/>
            <w:right w:w="108" w:type="dxa"/>
          </w:tblCellMar>
        </w:tblPrEx>
        <w:trPr>
          <w:trHeight w:val="23" w:hRule="atLeast"/>
          <w:jc w:val="center"/>
        </w:trPr>
        <w:tc>
          <w:tcPr>
            <w:tcW w:w="2154" w:type="dxa"/>
            <w:tcBorders>
              <w:top w:val="nil"/>
              <w:left w:val="nil"/>
              <w:bottom w:val="nil"/>
              <w:right w:val="single" w:color="auto" w:sz="4" w:space="0"/>
              <w:tl2br w:val="nil"/>
              <w:tr2bl w:val="nil"/>
            </w:tcBorders>
            <w:shd w:val="clear" w:color="auto" w:fill="auto"/>
            <w:vAlign w:val="center"/>
          </w:tcPr>
          <w:p w14:paraId="2460E5DD">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职业固定效应</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45F18D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3F49BE5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0B18B4B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4DDA0D39">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single" w:color="auto" w:sz="4" w:space="0"/>
              <w:tl2br w:val="nil"/>
              <w:tr2bl w:val="nil"/>
            </w:tcBorders>
            <w:shd w:val="clear" w:color="auto" w:fill="auto"/>
            <w:vAlign w:val="center"/>
          </w:tcPr>
          <w:p w14:paraId="413A32C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c>
          <w:tcPr>
            <w:tcW w:w="964" w:type="dxa"/>
            <w:tcBorders>
              <w:top w:val="nil"/>
              <w:left w:val="single" w:color="auto" w:sz="4" w:space="0"/>
              <w:bottom w:val="nil"/>
              <w:right w:val="nil"/>
              <w:tl2br w:val="nil"/>
              <w:tr2bl w:val="nil"/>
            </w:tcBorders>
            <w:shd w:val="clear" w:color="auto" w:fill="auto"/>
            <w:vAlign w:val="center"/>
          </w:tcPr>
          <w:p w14:paraId="70B9D0E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控制</w:t>
            </w:r>
          </w:p>
        </w:tc>
      </w:tr>
      <w:tr w14:paraId="3C68B1FF">
        <w:tblPrEx>
          <w:tblCellMar>
            <w:top w:w="0" w:type="dxa"/>
            <w:left w:w="108" w:type="dxa"/>
            <w:bottom w:w="0" w:type="dxa"/>
            <w:right w:w="108" w:type="dxa"/>
          </w:tblCellMar>
        </w:tblPrEx>
        <w:trPr>
          <w:trHeight w:val="23" w:hRule="atLeast"/>
          <w:jc w:val="center"/>
        </w:trPr>
        <w:tc>
          <w:tcPr>
            <w:tcW w:w="2154" w:type="dxa"/>
            <w:tcBorders>
              <w:top w:val="single" w:color="auto" w:sz="4" w:space="0"/>
              <w:left w:val="nil"/>
              <w:right w:val="single" w:color="auto" w:sz="4" w:space="0"/>
              <w:tl2br w:val="nil"/>
              <w:tr2bl w:val="nil"/>
            </w:tcBorders>
            <w:vAlign w:val="center"/>
          </w:tcPr>
          <w:p w14:paraId="1325D8B8">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样本量</w:t>
            </w:r>
          </w:p>
        </w:tc>
        <w:tc>
          <w:tcPr>
            <w:tcW w:w="964" w:type="dxa"/>
            <w:tcBorders>
              <w:top w:val="single" w:color="auto" w:sz="4" w:space="0"/>
              <w:left w:val="single" w:color="auto" w:sz="4" w:space="0"/>
              <w:right w:val="single" w:color="auto" w:sz="4" w:space="0"/>
              <w:tl2br w:val="nil"/>
              <w:tr2bl w:val="nil"/>
            </w:tcBorders>
            <w:vAlign w:val="center"/>
          </w:tcPr>
          <w:p w14:paraId="2DF7D76C">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964" w:type="dxa"/>
            <w:tcBorders>
              <w:top w:val="single" w:color="auto" w:sz="4" w:space="0"/>
              <w:left w:val="single" w:color="auto" w:sz="4" w:space="0"/>
              <w:right w:val="single" w:color="auto" w:sz="4" w:space="0"/>
              <w:tl2br w:val="nil"/>
              <w:tr2bl w:val="nil"/>
            </w:tcBorders>
            <w:vAlign w:val="center"/>
          </w:tcPr>
          <w:p w14:paraId="1810162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c>
          <w:tcPr>
            <w:tcW w:w="964" w:type="dxa"/>
            <w:tcBorders>
              <w:top w:val="single" w:color="auto" w:sz="4" w:space="0"/>
              <w:left w:val="single" w:color="auto" w:sz="4" w:space="0"/>
              <w:right w:val="single" w:color="auto" w:sz="4" w:space="0"/>
              <w:tl2br w:val="nil"/>
              <w:tr2bl w:val="nil"/>
            </w:tcBorders>
            <w:vAlign w:val="center"/>
          </w:tcPr>
          <w:p w14:paraId="3C2E16A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964" w:type="dxa"/>
            <w:tcBorders>
              <w:top w:val="single" w:color="auto" w:sz="4" w:space="0"/>
              <w:left w:val="single" w:color="auto" w:sz="4" w:space="0"/>
              <w:right w:val="single" w:color="auto" w:sz="4" w:space="0"/>
              <w:tl2br w:val="nil"/>
              <w:tr2bl w:val="nil"/>
            </w:tcBorders>
            <w:vAlign w:val="center"/>
          </w:tcPr>
          <w:p w14:paraId="4F26F72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c>
          <w:tcPr>
            <w:tcW w:w="964" w:type="dxa"/>
            <w:tcBorders>
              <w:top w:val="single" w:color="auto" w:sz="4" w:space="0"/>
              <w:left w:val="single" w:color="auto" w:sz="4" w:space="0"/>
              <w:right w:val="single" w:color="auto" w:sz="4" w:space="0"/>
              <w:tl2br w:val="nil"/>
              <w:tr2bl w:val="nil"/>
            </w:tcBorders>
            <w:vAlign w:val="center"/>
          </w:tcPr>
          <w:p w14:paraId="24E38242">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19621082</w:t>
            </w:r>
          </w:p>
        </w:tc>
        <w:tc>
          <w:tcPr>
            <w:tcW w:w="964" w:type="dxa"/>
            <w:tcBorders>
              <w:top w:val="single" w:color="auto" w:sz="4" w:space="0"/>
              <w:left w:val="single" w:color="auto" w:sz="4" w:space="0"/>
              <w:right w:val="nil"/>
              <w:tl2br w:val="nil"/>
              <w:tr2bl w:val="nil"/>
            </w:tcBorders>
            <w:vAlign w:val="center"/>
          </w:tcPr>
          <w:p w14:paraId="4708EC9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19620837</w:t>
            </w:r>
          </w:p>
        </w:tc>
      </w:tr>
      <w:tr w14:paraId="39949E6A">
        <w:tblPrEx>
          <w:tblCellMar>
            <w:top w:w="0" w:type="dxa"/>
            <w:left w:w="108" w:type="dxa"/>
            <w:bottom w:w="0" w:type="dxa"/>
            <w:right w:w="108" w:type="dxa"/>
          </w:tblCellMar>
        </w:tblPrEx>
        <w:trPr>
          <w:trHeight w:val="23" w:hRule="atLeast"/>
          <w:jc w:val="center"/>
        </w:trPr>
        <w:tc>
          <w:tcPr>
            <w:tcW w:w="2154" w:type="dxa"/>
            <w:tcBorders>
              <w:top w:val="nil"/>
              <w:left w:val="nil"/>
              <w:bottom w:val="single" w:color="auto" w:sz="8" w:space="0"/>
              <w:right w:val="single" w:color="auto" w:sz="4" w:space="0"/>
              <w:tl2br w:val="nil"/>
              <w:tr2bl w:val="nil"/>
            </w:tcBorders>
            <w:vAlign w:val="center"/>
          </w:tcPr>
          <w:p w14:paraId="17816160">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ascii="Times New Roman" w:hAnsi="Times New Roman" w:eastAsia="宋体" w:cs="Times New Roman"/>
                <w:color w:val="auto"/>
                <w:kern w:val="0"/>
                <w:sz w:val="18"/>
                <w:szCs w:val="18"/>
                <w:highlight w:val="none"/>
                <w:lang w:bidi="ar"/>
              </w:rPr>
            </w:pPr>
            <w:r>
              <w:rPr>
                <w:rFonts w:ascii="Times New Roman" w:hAnsi="Times New Roman" w:eastAsia="宋体" w:cs="Times New Roman"/>
                <w:color w:val="auto"/>
                <w:kern w:val="0"/>
                <w:sz w:val="18"/>
                <w:szCs w:val="18"/>
                <w:highlight w:val="none"/>
                <w:lang w:bidi="ar"/>
              </w:rPr>
              <w:t>R</w:t>
            </w:r>
            <w:r>
              <w:rPr>
                <w:rFonts w:ascii="Times New Roman" w:hAnsi="Times New Roman" w:eastAsia="宋体" w:cs="Times New Roman"/>
                <w:color w:val="auto"/>
                <w:kern w:val="0"/>
                <w:sz w:val="18"/>
                <w:szCs w:val="18"/>
                <w:highlight w:val="none"/>
                <w:vertAlign w:val="superscript"/>
                <w:lang w:bidi="ar"/>
              </w:rPr>
              <w:t>2</w:t>
            </w:r>
          </w:p>
        </w:tc>
        <w:tc>
          <w:tcPr>
            <w:tcW w:w="964" w:type="dxa"/>
            <w:tcBorders>
              <w:top w:val="nil"/>
              <w:left w:val="single" w:color="auto" w:sz="4" w:space="0"/>
              <w:bottom w:val="single" w:color="auto" w:sz="8" w:space="0"/>
              <w:right w:val="single" w:color="auto" w:sz="4" w:space="0"/>
              <w:tl2br w:val="nil"/>
              <w:tr2bl w:val="nil"/>
            </w:tcBorders>
            <w:vAlign w:val="center"/>
          </w:tcPr>
          <w:p w14:paraId="59815C44">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0.3126</w:t>
            </w:r>
          </w:p>
        </w:tc>
        <w:tc>
          <w:tcPr>
            <w:tcW w:w="964" w:type="dxa"/>
            <w:tcBorders>
              <w:top w:val="nil"/>
              <w:left w:val="single" w:color="auto" w:sz="4" w:space="0"/>
              <w:bottom w:val="single" w:color="auto" w:sz="8" w:space="0"/>
              <w:right w:val="single" w:color="auto" w:sz="4" w:space="0"/>
              <w:tl2br w:val="nil"/>
              <w:tr2bl w:val="nil"/>
            </w:tcBorders>
            <w:vAlign w:val="center"/>
          </w:tcPr>
          <w:p w14:paraId="52BD85FA">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0.3153</w:t>
            </w:r>
          </w:p>
        </w:tc>
        <w:tc>
          <w:tcPr>
            <w:tcW w:w="964" w:type="dxa"/>
            <w:tcBorders>
              <w:top w:val="nil"/>
              <w:left w:val="single" w:color="auto" w:sz="4" w:space="0"/>
              <w:bottom w:val="single" w:color="auto" w:sz="8" w:space="0"/>
              <w:right w:val="single" w:color="auto" w:sz="4" w:space="0"/>
              <w:tl2br w:val="nil"/>
              <w:tr2bl w:val="nil"/>
            </w:tcBorders>
            <w:vAlign w:val="center"/>
          </w:tcPr>
          <w:p w14:paraId="4BC9A987">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0.3121</w:t>
            </w:r>
          </w:p>
        </w:tc>
        <w:tc>
          <w:tcPr>
            <w:tcW w:w="964" w:type="dxa"/>
            <w:tcBorders>
              <w:top w:val="nil"/>
              <w:left w:val="single" w:color="auto" w:sz="4" w:space="0"/>
              <w:bottom w:val="single" w:color="auto" w:sz="8" w:space="0"/>
              <w:right w:val="single" w:color="auto" w:sz="4" w:space="0"/>
              <w:tl2br w:val="nil"/>
              <w:tr2bl w:val="nil"/>
            </w:tcBorders>
            <w:vAlign w:val="center"/>
          </w:tcPr>
          <w:p w14:paraId="1279747E">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0.3162</w:t>
            </w:r>
          </w:p>
        </w:tc>
        <w:tc>
          <w:tcPr>
            <w:tcW w:w="964" w:type="dxa"/>
            <w:tcBorders>
              <w:top w:val="nil"/>
              <w:left w:val="single" w:color="auto" w:sz="4" w:space="0"/>
              <w:bottom w:val="single" w:color="auto" w:sz="8" w:space="0"/>
              <w:right w:val="single" w:color="auto" w:sz="4" w:space="0"/>
              <w:tl2br w:val="nil"/>
              <w:tr2bl w:val="nil"/>
            </w:tcBorders>
            <w:vAlign w:val="center"/>
          </w:tcPr>
          <w:p w14:paraId="5876AE15">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0.3121</w:t>
            </w:r>
          </w:p>
        </w:tc>
        <w:tc>
          <w:tcPr>
            <w:tcW w:w="964" w:type="dxa"/>
            <w:tcBorders>
              <w:top w:val="nil"/>
              <w:left w:val="single" w:color="auto" w:sz="4" w:space="0"/>
              <w:bottom w:val="single" w:color="auto" w:sz="8" w:space="0"/>
              <w:right w:val="nil"/>
              <w:tl2br w:val="nil"/>
              <w:tr2bl w:val="nil"/>
            </w:tcBorders>
            <w:vAlign w:val="center"/>
          </w:tcPr>
          <w:p w14:paraId="5C015131">
            <w:pPr>
              <w:keepNext w:val="0"/>
              <w:keepLines w:val="0"/>
              <w:pageBreakBefore w:val="0"/>
              <w:widowControl/>
              <w:kinsoku/>
              <w:wordWrap/>
              <w:overflowPunct/>
              <w:topLinePunct w:val="0"/>
              <w:autoSpaceDE/>
              <w:autoSpaceDN/>
              <w:bidi w:val="0"/>
              <w:adjustRightInd w:val="0"/>
              <w:snapToGrid w:val="0"/>
              <w:spacing w:line="300" w:lineRule="auto"/>
              <w:ind w:firstLine="0" w:firstLineChars="0"/>
              <w:jc w:val="center"/>
              <w:textAlignment w:val="bottom"/>
              <w:rPr>
                <w:rFonts w:hint="eastAsia" w:ascii="Times New Roman" w:hAnsi="Times New Roman" w:eastAsia="宋体" w:cs="Times New Roman"/>
                <w:color w:val="auto"/>
                <w:kern w:val="0"/>
                <w:sz w:val="18"/>
                <w:szCs w:val="18"/>
                <w:highlight w:val="none"/>
                <w:lang w:bidi="ar"/>
              </w:rPr>
            </w:pPr>
            <w:r>
              <w:rPr>
                <w:rFonts w:hint="eastAsia" w:ascii="Times New Roman" w:hAnsi="Times New Roman" w:eastAsia="宋体" w:cs="Times New Roman"/>
                <w:color w:val="auto"/>
                <w:kern w:val="0"/>
                <w:sz w:val="18"/>
                <w:szCs w:val="18"/>
                <w:highlight w:val="none"/>
                <w:lang w:bidi="ar"/>
              </w:rPr>
              <w:t>0.3150</w:t>
            </w:r>
          </w:p>
        </w:tc>
      </w:tr>
    </w:tbl>
    <w:p w14:paraId="11BDE306">
      <w:pPr>
        <w:rPr>
          <w:rFonts w:hint="default" w:ascii="Times New Roman" w:hAnsi="Times New Roman" w:cs="Times New Roman"/>
          <w:color w:val="auto"/>
          <w:highlight w:val="none"/>
          <w:lang w:val="en-US" w:eastAsia="zh-CN"/>
        </w:rPr>
      </w:pPr>
    </w:p>
    <w:p w14:paraId="44F9BAAD">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1. 年份异质性</w:t>
      </w:r>
    </w:p>
    <w:p w14:paraId="0B26F42A">
      <w:pPr>
        <w:ind w:firstLine="420" w:firstLineChars="0"/>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color w:val="auto"/>
          <w:szCs w:val="21"/>
          <w:highlight w:val="none"/>
        </w:rPr>
        <w:t>构建虚变量</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和</w:t>
      </w:r>
      <w:r>
        <w:rPr>
          <w:rFonts w:hint="eastAsia" w:ascii="Times New Roman" w:hAnsi="Times New Roman" w:eastAsia="宋体" w:cs="Times New Roman"/>
          <w:i/>
          <w:iCs/>
          <w:color w:val="auto"/>
          <w:kern w:val="0"/>
          <w:szCs w:val="21"/>
          <w:highlight w:val="none"/>
          <w:lang w:bidi="ar"/>
        </w:rPr>
        <w:t>LLM</w:t>
      </w:r>
      <w:r>
        <w:rPr>
          <w:rFonts w:hint="eastAsia" w:ascii="Times New Roman" w:hAnsi="Times New Roman" w:cs="Times New Roman"/>
          <w:color w:val="auto"/>
          <w:szCs w:val="21"/>
          <w:highlight w:val="none"/>
        </w:rPr>
        <w:t>。虚变量</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：若样本所属年份为2020-2022期间取值为1，否则取值为0；虚变量</w:t>
      </w:r>
      <w:r>
        <w:rPr>
          <w:rFonts w:hint="eastAsia" w:ascii="Times New Roman" w:hAnsi="Times New Roman" w:eastAsia="宋体" w:cs="Times New Roman"/>
          <w:i/>
          <w:iCs/>
          <w:color w:val="auto"/>
          <w:kern w:val="0"/>
          <w:szCs w:val="21"/>
          <w:highlight w:val="none"/>
          <w:lang w:bidi="ar"/>
        </w:rPr>
        <w:t>LLM</w:t>
      </w:r>
      <w:r>
        <w:rPr>
          <w:rFonts w:hint="eastAsia" w:ascii="Times New Roman" w:hAnsi="Times New Roman" w:cs="Times New Roman"/>
          <w:color w:val="auto"/>
          <w:szCs w:val="21"/>
          <w:highlight w:val="none"/>
        </w:rPr>
        <w:t>：若样本所属年份为2023或2024取值为1，否则取值为0。同时，在式（8）基础上引入交互项“</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color w:val="auto"/>
          <w:szCs w:val="21"/>
          <w:highlight w:val="none"/>
        </w:rPr>
        <w:t>×</w:t>
      </w:r>
      <w:r>
        <w:rPr>
          <w:rFonts w:hint="eastAsia" w:ascii="Times New Roman" w:hAnsi="Times New Roman" w:eastAsia="宋体" w:cs="Times New Roman"/>
          <w:i/>
          <w:iCs/>
          <w:color w:val="auto"/>
          <w:kern w:val="0"/>
          <w:szCs w:val="21"/>
          <w:highlight w:val="none"/>
          <w:lang w:bidi="ar"/>
        </w:rPr>
        <w:t>LLM</w:t>
      </w:r>
      <w:r>
        <w:rPr>
          <w:rFonts w:hint="eastAsia" w:ascii="Times New Roman" w:hAnsi="Times New Roman" w:cs="Times New Roman"/>
          <w:color w:val="auto"/>
          <w:szCs w:val="21"/>
          <w:highlight w:val="none"/>
        </w:rPr>
        <w:t>”进行回归，并在式（9）基础上引入交互项“</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w:t>
      </w:r>
      <w:r>
        <w:rPr>
          <w:rFonts w:hint="eastAsia" w:ascii="Times New Roman" w:hAnsi="Times New Roman" w:cs="Times New Roman"/>
          <w:color w:val="auto"/>
          <w:szCs w:val="21"/>
          <w:highlight w:val="none"/>
        </w:rPr>
        <w:t>×</w:t>
      </w:r>
      <w:r>
        <w:rPr>
          <w:rFonts w:hint="eastAsia" w:ascii="Times New Roman" w:hAnsi="Times New Roman" w:eastAsia="宋体" w:cs="Times New Roman"/>
          <w:i/>
          <w:iCs/>
          <w:color w:val="auto"/>
          <w:kern w:val="0"/>
          <w:szCs w:val="21"/>
          <w:highlight w:val="none"/>
          <w:lang w:bidi="ar"/>
        </w:rPr>
        <w:t>LLM</w:t>
      </w:r>
      <w:r>
        <w:rPr>
          <w:rFonts w:hint="eastAsia" w:ascii="Times New Roman" w:hAnsi="Times New Roman" w:cs="Times New Roman"/>
          <w:color w:val="auto"/>
          <w:szCs w:val="21"/>
          <w:highlight w:val="none"/>
        </w:rPr>
        <w:t>”和“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w:t>
      </w:r>
      <w:r>
        <w:rPr>
          <w:rFonts w:hint="eastAsia" w:ascii="Times New Roman" w:hAnsi="Times New Roman" w:cs="Times New Roman"/>
          <w:color w:val="auto"/>
          <w:szCs w:val="21"/>
          <w:highlight w:val="none"/>
        </w:rPr>
        <w:t>×</w:t>
      </w:r>
      <w:r>
        <w:rPr>
          <w:rFonts w:hint="eastAsia" w:ascii="Times New Roman" w:hAnsi="Times New Roman" w:eastAsia="宋体" w:cs="Times New Roman"/>
          <w:i/>
          <w:iCs/>
          <w:color w:val="auto"/>
          <w:kern w:val="0"/>
          <w:szCs w:val="21"/>
          <w:highlight w:val="none"/>
          <w:lang w:bidi="ar"/>
        </w:rPr>
        <w:t>LLM</w:t>
      </w:r>
      <w:r>
        <w:rPr>
          <w:rFonts w:hint="eastAsia" w:ascii="Times New Roman" w:hAnsi="Times New Roman" w:cs="Times New Roman"/>
          <w:color w:val="auto"/>
          <w:szCs w:val="21"/>
          <w:highlight w:val="none"/>
        </w:rPr>
        <w:t>”进行回归，结果分别呈现于列（1）和列（2）。列（1）显示，“</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×COVID</w:t>
      </w:r>
      <w:r>
        <w:rPr>
          <w:rFonts w:hint="eastAsia" w:ascii="Times New Roman" w:hAnsi="Times New Roman" w:cs="Times New Roman"/>
          <w:color w:val="auto"/>
          <w:szCs w:val="21"/>
          <w:highlight w:val="none"/>
        </w:rPr>
        <w:t>”和“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×LLM</w:t>
      </w:r>
      <w:r>
        <w:rPr>
          <w:rFonts w:hint="eastAsia" w:ascii="Times New Roman" w:hAnsi="Times New Roman" w:cs="Times New Roman"/>
          <w:color w:val="auto"/>
          <w:szCs w:val="21"/>
          <w:highlight w:val="none"/>
        </w:rPr>
        <w:t>”系数均显著为正，说明在疫情期间及大模型问世后，人机协作对劳动收入的促进作用均有所增强，且疫情阶段的强化效应更为明显。列（2）中，“</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_H×COVID</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_H×LLM</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_L×COVID</w:t>
      </w:r>
      <w:r>
        <w:rPr>
          <w:rFonts w:hint="eastAsia" w:ascii="Times New Roman" w:hAnsi="Times New Roman" w:cs="Times New Roman"/>
          <w:color w:val="auto"/>
          <w:szCs w:val="21"/>
          <w:highlight w:val="none"/>
        </w:rPr>
        <w:t>”和“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_L×LLM</w:t>
      </w:r>
      <w:r>
        <w:rPr>
          <w:rFonts w:hint="eastAsia" w:ascii="Times New Roman" w:hAnsi="Times New Roman" w:cs="Times New Roman"/>
          <w:color w:val="auto"/>
          <w:szCs w:val="21"/>
          <w:highlight w:val="none"/>
        </w:rPr>
        <w:t>”系数</w:t>
      </w:r>
      <w:r>
        <w:rPr>
          <w:rFonts w:hint="eastAsia" w:ascii="Times New Roman" w:hAnsi="Times New Roman" w:cs="Times New Roman"/>
          <w:color w:val="auto"/>
          <w:szCs w:val="21"/>
          <w:highlight w:val="none"/>
          <w:lang w:val="en-US" w:eastAsia="zh-CN"/>
        </w:rPr>
        <w:t>均</w:t>
      </w:r>
      <w:r>
        <w:rPr>
          <w:rFonts w:hint="eastAsia" w:ascii="Times New Roman" w:hAnsi="Times New Roman" w:cs="Times New Roman"/>
          <w:color w:val="auto"/>
          <w:szCs w:val="21"/>
          <w:highlight w:val="none"/>
        </w:rPr>
        <w:t>显著为正，说明教育依赖型协作</w:t>
      </w:r>
      <w:r>
        <w:rPr>
          <w:rFonts w:hint="eastAsia" w:ascii="Times New Roman" w:hAnsi="Times New Roman" w:cs="Times New Roman"/>
          <w:color w:val="auto"/>
          <w:szCs w:val="21"/>
          <w:highlight w:val="none"/>
          <w:lang w:val="en-US" w:eastAsia="zh-CN"/>
        </w:rPr>
        <w:t>和非教育依赖型协作对收入的正面作用在</w:t>
      </w:r>
      <w:r>
        <w:rPr>
          <w:rFonts w:hint="eastAsia" w:ascii="Times New Roman" w:hAnsi="Times New Roman" w:cs="Times New Roman"/>
          <w:color w:val="auto"/>
          <w:szCs w:val="21"/>
          <w:highlight w:val="none"/>
        </w:rPr>
        <w:t>疫情冲击和大模型问世之后</w:t>
      </w:r>
      <w:r>
        <w:rPr>
          <w:rFonts w:hint="eastAsia" w:ascii="Times New Roman" w:hAnsi="Times New Roman" w:cs="Times New Roman"/>
          <w:color w:val="auto"/>
          <w:szCs w:val="21"/>
          <w:highlight w:val="none"/>
          <w:lang w:val="en-US" w:eastAsia="zh-CN"/>
        </w:rPr>
        <w:t>均有所强化。</w:t>
      </w:r>
    </w:p>
    <w:p w14:paraId="13AD3DA8">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2. 学历异质性</w:t>
      </w:r>
    </w:p>
    <w:p w14:paraId="782300F6">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构建虚变量</w:t>
      </w:r>
      <w:r>
        <w:rPr>
          <w:rFonts w:hint="eastAsia" w:ascii="Times New Roman" w:hAnsi="Times New Roman" w:cs="Times New Roman"/>
          <w:i/>
          <w:iCs/>
          <w:color w:val="auto"/>
          <w:highlight w:val="none"/>
        </w:rPr>
        <w:t>Edu_H</w:t>
      </w:r>
      <w:r>
        <w:rPr>
          <w:rFonts w:hint="eastAsia" w:ascii="Times New Roman" w:hAnsi="Times New Roman" w:cs="Times New Roman"/>
          <w:color w:val="auto"/>
          <w:highlight w:val="none"/>
        </w:rPr>
        <w:t>：若岗位要求的学历为大专及以上取值为1，否则取值为0，进而</w:t>
      </w:r>
      <w:r>
        <w:rPr>
          <w:rFonts w:hint="eastAsia" w:ascii="Times New Roman" w:hAnsi="Times New Roman" w:cs="Times New Roman"/>
          <w:color w:val="auto"/>
          <w:szCs w:val="21"/>
          <w:highlight w:val="none"/>
        </w:rPr>
        <w:t>在式（8）基础上引入交互项“</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color w:val="auto"/>
          <w:szCs w:val="21"/>
          <w:highlight w:val="none"/>
        </w:rPr>
        <w:t>×</w:t>
      </w:r>
      <w:r>
        <w:rPr>
          <w:rFonts w:hint="eastAsia" w:ascii="Times New Roman" w:hAnsi="Times New Roman" w:cs="Times New Roman"/>
          <w:i/>
          <w:iCs/>
          <w:color w:val="auto"/>
          <w:highlight w:val="none"/>
        </w:rPr>
        <w:t>Edu_H</w:t>
      </w:r>
      <w:r>
        <w:rPr>
          <w:rFonts w:hint="eastAsia" w:ascii="Times New Roman" w:hAnsi="Times New Roman" w:cs="Times New Roman"/>
          <w:color w:val="auto"/>
          <w:szCs w:val="21"/>
          <w:highlight w:val="none"/>
        </w:rPr>
        <w:t>”进行回归，并在式（9）基础上引入交互项“</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w:t>
      </w:r>
      <w:r>
        <w:rPr>
          <w:rFonts w:hint="eastAsia" w:ascii="Times New Roman" w:hAnsi="Times New Roman" w:cs="Times New Roman"/>
          <w:color w:val="auto"/>
          <w:szCs w:val="21"/>
          <w:highlight w:val="none"/>
        </w:rPr>
        <w:t>×</w:t>
      </w:r>
      <w:r>
        <w:rPr>
          <w:rFonts w:hint="eastAsia" w:ascii="Times New Roman" w:hAnsi="Times New Roman" w:cs="Times New Roman"/>
          <w:i/>
          <w:iCs/>
          <w:color w:val="auto"/>
          <w:highlight w:val="none"/>
        </w:rPr>
        <w:t>Edu_H</w:t>
      </w:r>
      <w:r>
        <w:rPr>
          <w:rFonts w:hint="eastAsia" w:ascii="Times New Roman" w:hAnsi="Times New Roman" w:cs="Times New Roman"/>
          <w:color w:val="auto"/>
          <w:szCs w:val="21"/>
          <w:highlight w:val="none"/>
        </w:rPr>
        <w:t>”和“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w:t>
      </w:r>
      <w:r>
        <w:rPr>
          <w:rFonts w:hint="eastAsia" w:ascii="Times New Roman" w:hAnsi="Times New Roman" w:cs="Times New Roman"/>
          <w:color w:val="auto"/>
          <w:szCs w:val="21"/>
          <w:highlight w:val="none"/>
        </w:rPr>
        <w:t>×</w:t>
      </w:r>
      <w:r>
        <w:rPr>
          <w:rFonts w:hint="eastAsia" w:ascii="Times New Roman" w:hAnsi="Times New Roman" w:cs="Times New Roman"/>
          <w:i/>
          <w:iCs/>
          <w:color w:val="auto"/>
          <w:highlight w:val="none"/>
        </w:rPr>
        <w:t>Edu_H</w:t>
      </w:r>
      <w:r>
        <w:rPr>
          <w:rFonts w:hint="eastAsia" w:ascii="Times New Roman" w:hAnsi="Times New Roman" w:cs="Times New Roman"/>
          <w:color w:val="auto"/>
          <w:szCs w:val="21"/>
          <w:highlight w:val="none"/>
        </w:rPr>
        <w:t>”进行回归，结果分别呈现于列（3）和列（4）。列（3）中“</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×Edu_H</w:t>
      </w:r>
      <w:r>
        <w:rPr>
          <w:rFonts w:hint="eastAsia" w:ascii="Times New Roman" w:hAnsi="Times New Roman" w:cs="Times New Roman"/>
          <w:color w:val="auto"/>
          <w:szCs w:val="21"/>
          <w:highlight w:val="none"/>
        </w:rPr>
        <w:t>”的系数在1%水平显著为正，说明在人机协作强度相同的情况下，高学历岗位中人机协作对劳动收入的促进作用显著强于低学历岗位。这表明随着学历层次提高，人机协作对劳动收入的净效应更加偏向“劳动生产率效应”。列（4）进一步揭示了协作类型与学历层次之间的适配关系。“</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_H×Edu_H</w:t>
      </w:r>
      <w:r>
        <w:rPr>
          <w:rFonts w:hint="eastAsia" w:ascii="Times New Roman" w:hAnsi="Times New Roman" w:cs="Times New Roman"/>
          <w:color w:val="auto"/>
          <w:szCs w:val="21"/>
          <w:highlight w:val="none"/>
        </w:rPr>
        <w:t>”的系数显著为正，而“</w:t>
      </w:r>
      <w:r>
        <w:rPr>
          <w:rFonts w:hint="eastAsia" w:ascii="Times New Roman" w:hAnsi="Times New Roman" w:cs="Times New Roman"/>
          <w:i/>
          <w:iCs/>
          <w:color w:val="auto"/>
          <w:szCs w:val="21"/>
          <w:highlight w:val="none"/>
          <w:lang w:eastAsia="zh-CN"/>
        </w:rPr>
        <w:t>Col</w:t>
      </w:r>
      <w:r>
        <w:rPr>
          <w:rFonts w:hint="eastAsia" w:ascii="Times New Roman" w:hAnsi="Times New Roman" w:cs="Times New Roman"/>
          <w:i/>
          <w:iCs/>
          <w:color w:val="auto"/>
          <w:szCs w:val="21"/>
          <w:highlight w:val="none"/>
        </w:rPr>
        <w:t>_L×Edu_H</w:t>
      </w:r>
      <w:r>
        <w:rPr>
          <w:rFonts w:hint="eastAsia" w:ascii="Times New Roman" w:hAnsi="Times New Roman" w:cs="Times New Roman"/>
          <w:color w:val="auto"/>
          <w:szCs w:val="21"/>
          <w:highlight w:val="none"/>
        </w:rPr>
        <w:t>”的系数显著为负，呈现出明显的一正一负特征。这说明，当人机协作的技能层次与岗位学历要求相匹配时（即教育依赖型协作对应高学历岗位），其收入促进效应显著增强；而当协作类型与学历层次不匹配时（即非教育依赖型协作对应高学历岗位），其对劳动收入的促进作用反而减弱。</w:t>
      </w:r>
    </w:p>
    <w:p w14:paraId="71E8E0A4">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3. 区域异质性</w:t>
      </w:r>
    </w:p>
    <w:p w14:paraId="3B1172E4">
      <w:pPr>
        <w:ind w:firstLine="420" w:firstLineChars="0"/>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rPr>
        <w:t>构建虚变量“</w:t>
      </w:r>
      <w:r>
        <w:rPr>
          <w:rFonts w:hint="eastAsia" w:ascii="Times New Roman" w:hAnsi="Times New Roman" w:cs="Times New Roman"/>
          <w:i/>
          <w:iCs/>
          <w:color w:val="auto"/>
          <w:highlight w:val="none"/>
        </w:rPr>
        <w:t>East</w:t>
      </w:r>
      <w:r>
        <w:rPr>
          <w:rFonts w:hint="eastAsia" w:ascii="Times New Roman" w:hAnsi="Times New Roman" w:cs="Times New Roman"/>
          <w:color w:val="auto"/>
          <w:highlight w:val="none"/>
        </w:rPr>
        <w:t>”，若用人单位所处省份属于东部地区则取值为1，否则取值为0。在式（8）基础上引入交互项“</w:t>
      </w:r>
      <w:r>
        <w:rPr>
          <w:rFonts w:hint="eastAsia" w:ascii="Times New Roman" w:hAnsi="Times New Roman" w:cs="Times New Roman"/>
          <w:i/>
          <w:iCs/>
          <w:color w:val="auto"/>
          <w:highlight w:val="none"/>
          <w:lang w:eastAsia="zh-CN"/>
        </w:rPr>
        <w:t>Col</w:t>
      </w:r>
      <w:r>
        <w:rPr>
          <w:rFonts w:hint="eastAsia" w:ascii="Times New Roman" w:hAnsi="Times New Roman" w:cs="Times New Roman"/>
          <w:color w:val="auto"/>
          <w:highlight w:val="none"/>
        </w:rPr>
        <w:t>×</w:t>
      </w:r>
      <w:r>
        <w:rPr>
          <w:rFonts w:hint="eastAsia" w:ascii="Times New Roman" w:hAnsi="Times New Roman" w:cs="Times New Roman"/>
          <w:i/>
          <w:iCs/>
          <w:color w:val="auto"/>
          <w:highlight w:val="none"/>
        </w:rPr>
        <w:t>East</w:t>
      </w:r>
      <w:r>
        <w:rPr>
          <w:rFonts w:hint="eastAsia" w:ascii="Times New Roman" w:hAnsi="Times New Roman" w:cs="Times New Roman"/>
          <w:color w:val="auto"/>
          <w:highlight w:val="none"/>
        </w:rPr>
        <w:t>”进行回归，并在式（9）基础上引入交互项“</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_H</w:t>
      </w:r>
      <w:r>
        <w:rPr>
          <w:rFonts w:hint="eastAsia" w:ascii="Times New Roman" w:hAnsi="Times New Roman" w:cs="Times New Roman"/>
          <w:color w:val="auto"/>
          <w:highlight w:val="none"/>
        </w:rPr>
        <w:t>×</w:t>
      </w:r>
      <w:r>
        <w:rPr>
          <w:rFonts w:hint="eastAsia" w:ascii="Times New Roman" w:hAnsi="Times New Roman" w:cs="Times New Roman"/>
          <w:i/>
          <w:iCs/>
          <w:color w:val="auto"/>
          <w:highlight w:val="none"/>
        </w:rPr>
        <w:t>East</w:t>
      </w:r>
      <w:r>
        <w:rPr>
          <w:rFonts w:hint="eastAsia" w:ascii="Times New Roman" w:hAnsi="Times New Roman" w:cs="Times New Roman"/>
          <w:color w:val="auto"/>
          <w:highlight w:val="none"/>
        </w:rPr>
        <w:t>”和“</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_L</w:t>
      </w:r>
      <w:r>
        <w:rPr>
          <w:rFonts w:hint="eastAsia" w:ascii="Times New Roman" w:hAnsi="Times New Roman" w:cs="Times New Roman"/>
          <w:color w:val="auto"/>
          <w:highlight w:val="none"/>
        </w:rPr>
        <w:t>×</w:t>
      </w:r>
      <w:r>
        <w:rPr>
          <w:rFonts w:hint="eastAsia" w:ascii="Times New Roman" w:hAnsi="Times New Roman" w:cs="Times New Roman"/>
          <w:i/>
          <w:iCs/>
          <w:color w:val="auto"/>
          <w:highlight w:val="none"/>
        </w:rPr>
        <w:t>East</w:t>
      </w:r>
      <w:r>
        <w:rPr>
          <w:rFonts w:hint="eastAsia" w:ascii="Times New Roman" w:hAnsi="Times New Roman" w:cs="Times New Roman"/>
          <w:color w:val="auto"/>
          <w:highlight w:val="none"/>
        </w:rPr>
        <w:t>”进行回归，结果分别呈现于列（5）和列（6）。通过实证结果发现，“</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×East</w:t>
      </w:r>
      <w:r>
        <w:rPr>
          <w:rFonts w:hint="eastAsia" w:ascii="Times New Roman" w:hAnsi="Times New Roman" w:cs="Times New Roman"/>
          <w:color w:val="auto"/>
          <w:highlight w:val="none"/>
        </w:rPr>
        <w:t>”系数显著为正，说明东部地区人机协作对劳动收入的促进作用显著强于中西部地区。列（6）结果表明，“</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_H×East</w:t>
      </w:r>
      <w:r>
        <w:rPr>
          <w:rFonts w:hint="eastAsia" w:ascii="Times New Roman" w:hAnsi="Times New Roman" w:cs="Times New Roman"/>
          <w:color w:val="auto"/>
          <w:highlight w:val="none"/>
        </w:rPr>
        <w:t>”显著为正，而“</w:t>
      </w:r>
      <w:r>
        <w:rPr>
          <w:rFonts w:hint="eastAsia" w:ascii="Times New Roman" w:hAnsi="Times New Roman" w:cs="Times New Roman"/>
          <w:i/>
          <w:iCs/>
          <w:color w:val="auto"/>
          <w:highlight w:val="none"/>
          <w:lang w:eastAsia="zh-CN"/>
        </w:rPr>
        <w:t>Col</w:t>
      </w:r>
      <w:r>
        <w:rPr>
          <w:rFonts w:hint="eastAsia" w:ascii="Times New Roman" w:hAnsi="Times New Roman" w:cs="Times New Roman"/>
          <w:i/>
          <w:iCs/>
          <w:color w:val="auto"/>
          <w:highlight w:val="none"/>
        </w:rPr>
        <w:t>_L×East</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不显著</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说明分类型来看，这一差异主要体现在</w:t>
      </w:r>
      <w:bookmarkStart w:id="0" w:name="_GoBack"/>
      <w:bookmarkEnd w:id="0"/>
      <w:r>
        <w:rPr>
          <w:rFonts w:hint="eastAsia" w:ascii="Times New Roman" w:hAnsi="Times New Roman" w:cs="Times New Roman"/>
          <w:color w:val="auto"/>
          <w:highlight w:val="none"/>
          <w:lang w:val="en-US" w:eastAsia="zh-CN"/>
        </w:rPr>
        <w:t>教育依赖型协作中，但在非教育依赖型协作中并不显著。</w:t>
      </w:r>
    </w:p>
    <w:sectPr>
      <w:footnotePr>
        <w:numFmt w:val="decimalEnclosedCircleChinese"/>
      </w:footnote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D766B"/>
    <w:rsid w:val="01333DB1"/>
    <w:rsid w:val="016B629F"/>
    <w:rsid w:val="02F456F2"/>
    <w:rsid w:val="08632AAE"/>
    <w:rsid w:val="088210AA"/>
    <w:rsid w:val="0BC775EF"/>
    <w:rsid w:val="13755B67"/>
    <w:rsid w:val="15CF6FE1"/>
    <w:rsid w:val="17E039EC"/>
    <w:rsid w:val="1A876515"/>
    <w:rsid w:val="1AC57F78"/>
    <w:rsid w:val="1D4B067B"/>
    <w:rsid w:val="1F933437"/>
    <w:rsid w:val="241D439D"/>
    <w:rsid w:val="241E5CD3"/>
    <w:rsid w:val="253F4153"/>
    <w:rsid w:val="26B7240F"/>
    <w:rsid w:val="27D8088F"/>
    <w:rsid w:val="2AD61F2B"/>
    <w:rsid w:val="2B5F29DF"/>
    <w:rsid w:val="2D305A2D"/>
    <w:rsid w:val="2D641135"/>
    <w:rsid w:val="2D6B22BD"/>
    <w:rsid w:val="2F5E72DD"/>
    <w:rsid w:val="32261092"/>
    <w:rsid w:val="32DD4FAB"/>
    <w:rsid w:val="39613064"/>
    <w:rsid w:val="3A8F302F"/>
    <w:rsid w:val="3A91004C"/>
    <w:rsid w:val="3B385475"/>
    <w:rsid w:val="3E945E89"/>
    <w:rsid w:val="40AC7E10"/>
    <w:rsid w:val="4508571B"/>
    <w:rsid w:val="49441BB3"/>
    <w:rsid w:val="4AD62EEC"/>
    <w:rsid w:val="4B645E12"/>
    <w:rsid w:val="4D2F773F"/>
    <w:rsid w:val="551075ED"/>
    <w:rsid w:val="554E0621"/>
    <w:rsid w:val="55C15BC0"/>
    <w:rsid w:val="5A653675"/>
    <w:rsid w:val="5D7A51F0"/>
    <w:rsid w:val="5E145476"/>
    <w:rsid w:val="60F73D3F"/>
    <w:rsid w:val="630E018E"/>
    <w:rsid w:val="64794284"/>
    <w:rsid w:val="6ADE3093"/>
    <w:rsid w:val="6BB97002"/>
    <w:rsid w:val="6DBD5ED5"/>
    <w:rsid w:val="6EAD7186"/>
    <w:rsid w:val="71AD37BF"/>
    <w:rsid w:val="764E3327"/>
    <w:rsid w:val="765A7C6E"/>
    <w:rsid w:val="79103C46"/>
    <w:rsid w:val="7B1266DA"/>
    <w:rsid w:val="7BEC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tabs>
        <w:tab w:val="center" w:pos="4153"/>
        <w:tab w:val="right" w:pos="8306"/>
      </w:tabs>
      <w:snapToGrid w:val="0"/>
      <w:jc w:val="center"/>
    </w:pPr>
    <w:rPr>
      <w:sz w:val="18"/>
      <w:szCs w:val="18"/>
    </w:rPr>
  </w:style>
  <w:style w:type="paragraph" w:styleId="4">
    <w:name w:val="footnote text"/>
    <w:basedOn w:val="1"/>
    <w:qFormat/>
    <w:uiPriority w:val="0"/>
    <w:pPr>
      <w:snapToGrid w:val="0"/>
      <w:spacing w:line="360" w:lineRule="auto"/>
      <w:ind w:firstLine="336"/>
    </w:pPr>
    <w:rPr>
      <w:rFonts w:ascii="Times New Roman" w:hAnsi="Times New Roman" w:eastAsia="宋体" w:cs="Times New Roman"/>
      <w:sz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character" w:styleId="9">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5606</Words>
  <Characters>8775</Characters>
  <Lines>0</Lines>
  <Paragraphs>0</Paragraphs>
  <TotalTime>1</TotalTime>
  <ScaleCrop>false</ScaleCrop>
  <LinksUpToDate>false</LinksUpToDate>
  <CharactersWithSpaces>8857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2026-05-29T18:42:00Z</dcterms:created>
  <dc:creator>ROG</dc:creator>
  <cp:lastModifiedBy>x</cp:lastModifiedBy>
  <dcterms:modified xsi:type="dcterms:W3CDTF">2026-05-31T14:45:19Z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eyJoZGlkIjoiYTAxODJmZjc0N2FiMTYzYjFjNmRhNWYzMTEzNWIxNmIiLCJ1c2VySWQiOiI5NDEwNjg5NzEifQ==</vt:lpwstr>
  </property>
  <property fmtid="{D5CDD505-2E9C-101B-9397-08002B2CF9AE}" pid="4" name="ICV">
    <vt:lpwstr>A0C7E62CFB834DF1B944BBC43DB1EB9F_12</vt:lpwstr>
  </property>
</Properties>
</file>