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577F5" w14:textId="1F37A721" w:rsidR="001363D1" w:rsidRPr="001363D1" w:rsidRDefault="00171C7F" w:rsidP="001363D1">
      <w:pPr>
        <w:jc w:val="center"/>
        <w:rPr>
          <w:rFonts w:ascii="黑体" w:eastAsia="黑体" w:hAnsi="黑体"/>
          <w:sz w:val="32"/>
          <w:szCs w:val="36"/>
        </w:rPr>
      </w:pPr>
      <w:r w:rsidRPr="001363D1">
        <w:rPr>
          <w:rFonts w:ascii="黑体" w:eastAsia="黑体" w:hAnsi="黑体" w:hint="eastAsia"/>
          <w:sz w:val="32"/>
          <w:szCs w:val="36"/>
        </w:rPr>
        <w:t>附录</w:t>
      </w:r>
    </w:p>
    <w:p w14:paraId="7D8C7363" w14:textId="6DC39137" w:rsidR="00D152EB" w:rsidRPr="00171C7F" w:rsidRDefault="0013636F">
      <w:pPr>
        <w:rPr>
          <w:b/>
          <w:bCs/>
        </w:rPr>
      </w:pPr>
      <w:r w:rsidRPr="00171C7F">
        <w:rPr>
          <w:rFonts w:hint="eastAsia"/>
          <w:b/>
          <w:bCs/>
        </w:rPr>
        <w:t>1、</w:t>
      </w:r>
      <w:r w:rsidR="00D152EB" w:rsidRPr="00171C7F">
        <w:rPr>
          <w:rFonts w:hint="eastAsia"/>
          <w:b/>
          <w:bCs/>
        </w:rPr>
        <w:t>产城融合指标</w:t>
      </w:r>
      <w:r w:rsidRPr="00171C7F">
        <w:rPr>
          <w:rFonts w:hint="eastAsia"/>
          <w:b/>
          <w:bCs/>
        </w:rPr>
        <w:t>划分维度具体说明</w:t>
      </w:r>
    </w:p>
    <w:p w14:paraId="632FCBF1" w14:textId="3260981A" w:rsidR="00D152EB" w:rsidRDefault="00D152EB" w:rsidP="00D56534">
      <w:pPr>
        <w:ind w:firstLineChars="200" w:firstLine="420"/>
        <w:rPr>
          <w:rFonts w:ascii="Times New Roman" w:eastAsia="宋体" w:hAnsi="Times New Roman" w:cs="Times New Roman"/>
          <w:color w:val="000000" w:themeColor="text1"/>
          <w:sz w:val="21"/>
          <w:szCs w:val="21"/>
        </w:rPr>
      </w:pPr>
      <w:r w:rsidRPr="009D2766">
        <w:rPr>
          <w:rFonts w:ascii="Times New Roman" w:eastAsia="宋体" w:hAnsi="Times New Roman" w:cs="Times New Roman" w:hint="eastAsia"/>
          <w:color w:val="000000" w:themeColor="text1"/>
          <w:sz w:val="21"/>
          <w:szCs w:val="21"/>
        </w:rPr>
        <w:t>维度一：人本导向。</w:t>
      </w:r>
      <w:r w:rsidRPr="009D2766">
        <w:rPr>
          <w:rFonts w:ascii="Times New Roman" w:eastAsia="宋体" w:hAnsi="Times New Roman" w:cs="Times New Roman"/>
          <w:color w:val="000000" w:themeColor="text1"/>
          <w:sz w:val="21"/>
          <w:szCs w:val="21"/>
        </w:rPr>
        <w:t>包</w:t>
      </w:r>
      <w:r w:rsidRPr="009D2766">
        <w:rPr>
          <w:rFonts w:ascii="Times New Roman" w:eastAsia="宋体" w:hAnsi="Times New Roman" w:cs="Times New Roman" w:hint="eastAsia"/>
          <w:color w:val="000000" w:themeColor="text1"/>
          <w:sz w:val="21"/>
          <w:szCs w:val="21"/>
        </w:rPr>
        <w:t>括人均住宅投资额、城市人口密度、年末城镇登记失业率、第二产业从业人员</w:t>
      </w:r>
      <w:r w:rsidRPr="009D2766">
        <w:rPr>
          <w:rFonts w:ascii="Times New Roman" w:eastAsia="宋体" w:hAnsi="Times New Roman" w:cs="Times New Roman"/>
          <w:color w:val="000000" w:themeColor="text1"/>
          <w:sz w:val="21"/>
          <w:szCs w:val="21"/>
        </w:rPr>
        <w:t>占比</w:t>
      </w:r>
      <w:r w:rsidRPr="009D2766">
        <w:rPr>
          <w:rFonts w:ascii="Times New Roman" w:eastAsia="宋体" w:hAnsi="Times New Roman" w:cs="Times New Roman" w:hint="eastAsia"/>
          <w:color w:val="000000" w:themeColor="text1"/>
          <w:sz w:val="21"/>
          <w:szCs w:val="21"/>
        </w:rPr>
        <w:t>、第三产业从业人员</w:t>
      </w:r>
      <w:r w:rsidRPr="009D2766">
        <w:rPr>
          <w:rFonts w:ascii="Times New Roman" w:eastAsia="宋体" w:hAnsi="Times New Roman" w:cs="Times New Roman"/>
          <w:color w:val="000000" w:themeColor="text1"/>
          <w:sz w:val="21"/>
          <w:szCs w:val="21"/>
        </w:rPr>
        <w:t>占比</w:t>
      </w:r>
      <w:r w:rsidRPr="009D2766">
        <w:rPr>
          <w:rFonts w:ascii="Times New Roman" w:eastAsia="宋体" w:hAnsi="Times New Roman" w:cs="Times New Roman" w:hint="eastAsia"/>
          <w:color w:val="000000" w:themeColor="text1"/>
          <w:sz w:val="21"/>
          <w:szCs w:val="21"/>
        </w:rPr>
        <w:t>；维度二：产业支撑。包括第二产业产值占</w:t>
      </w:r>
      <w:r w:rsidRPr="009D2766">
        <w:rPr>
          <w:rFonts w:ascii="Times New Roman" w:eastAsia="宋体" w:hAnsi="Times New Roman" w:cs="Times New Roman" w:hint="eastAsia"/>
          <w:color w:val="000000" w:themeColor="text1"/>
          <w:sz w:val="21"/>
          <w:szCs w:val="21"/>
        </w:rPr>
        <w:t>GDP</w:t>
      </w:r>
      <w:r w:rsidRPr="009D2766">
        <w:rPr>
          <w:rFonts w:ascii="Times New Roman" w:eastAsia="宋体" w:hAnsi="Times New Roman" w:cs="Times New Roman" w:hint="eastAsia"/>
          <w:color w:val="000000" w:themeColor="text1"/>
          <w:sz w:val="21"/>
          <w:szCs w:val="21"/>
        </w:rPr>
        <w:t>比重、第三产业产值占</w:t>
      </w:r>
      <w:r w:rsidRPr="009D2766">
        <w:rPr>
          <w:rFonts w:ascii="Times New Roman" w:eastAsia="宋体" w:hAnsi="Times New Roman" w:cs="Times New Roman" w:hint="eastAsia"/>
          <w:color w:val="000000" w:themeColor="text1"/>
          <w:sz w:val="21"/>
          <w:szCs w:val="21"/>
        </w:rPr>
        <w:t>GDP</w:t>
      </w:r>
      <w:r w:rsidRPr="009D2766">
        <w:rPr>
          <w:rFonts w:ascii="Times New Roman" w:eastAsia="宋体" w:hAnsi="Times New Roman" w:cs="Times New Roman" w:hint="eastAsia"/>
          <w:color w:val="000000" w:themeColor="text1"/>
          <w:sz w:val="21"/>
          <w:szCs w:val="21"/>
        </w:rPr>
        <w:t>比重、单位建成区土地面积产值、规模以上工业总产值；维度三：功能匹配。包括人均邮政业务量、每万人在校大学生人数、每万人公共汽车拥有量、人均病床数、人均公共图书馆藏书量、人均绿地面积、建成区绿化覆盖率</w:t>
      </w:r>
      <w:r>
        <w:rPr>
          <w:rFonts w:ascii="Times New Roman" w:eastAsia="宋体" w:hAnsi="Times New Roman" w:cs="Times New Roman" w:hint="eastAsia"/>
          <w:color w:val="000000" w:themeColor="text1"/>
          <w:sz w:val="21"/>
          <w:szCs w:val="21"/>
        </w:rPr>
        <w:t>。</w:t>
      </w:r>
    </w:p>
    <w:p w14:paraId="1EF39496" w14:textId="1A5CDE6D" w:rsidR="0013636F" w:rsidRPr="00171C7F" w:rsidRDefault="0013636F">
      <w:pPr>
        <w:rPr>
          <w:b/>
          <w:bCs/>
        </w:rPr>
      </w:pPr>
      <w:r w:rsidRPr="00171C7F">
        <w:rPr>
          <w:rFonts w:hint="eastAsia"/>
          <w:b/>
          <w:bCs/>
        </w:rPr>
        <w:t>2、公共服务供给水平变量选取</w:t>
      </w:r>
    </w:p>
    <w:p w14:paraId="0E5B3C83" w14:textId="77777777" w:rsidR="00D152EB" w:rsidRPr="00F66CDA" w:rsidRDefault="00D152EB" w:rsidP="00D152EB">
      <w:pPr>
        <w:ind w:firstLineChars="1000" w:firstLine="2100"/>
        <w:rPr>
          <w:rFonts w:ascii="Times New Roman" w:eastAsia="Songti SC" w:hAnsi="Times New Roman" w:cs="Times New Roman"/>
          <w:color w:val="000000" w:themeColor="text1"/>
          <w:sz w:val="21"/>
          <w:szCs w:val="20"/>
        </w:rPr>
      </w:pPr>
      <w:r w:rsidRPr="00F66CDA">
        <w:rPr>
          <w:rFonts w:ascii="Times New Roman" w:eastAsia="Songti SC" w:hAnsi="Times New Roman" w:cs="Times New Roman" w:hint="eastAsia"/>
          <w:color w:val="000000" w:themeColor="text1"/>
          <w:sz w:val="21"/>
          <w:szCs w:val="20"/>
        </w:rPr>
        <w:t>表</w:t>
      </w:r>
      <w:r w:rsidRPr="00F66CDA">
        <w:rPr>
          <w:rFonts w:ascii="Times New Roman" w:eastAsia="Songti SC" w:hAnsi="Times New Roman" w:cs="Times New Roman" w:hint="eastAsia"/>
          <w:color w:val="000000" w:themeColor="text1"/>
          <w:sz w:val="21"/>
          <w:szCs w:val="20"/>
        </w:rPr>
        <w:t xml:space="preserve">1                 </w:t>
      </w:r>
      <w:r w:rsidRPr="00F66CDA">
        <w:rPr>
          <w:rFonts w:ascii="Times New Roman" w:eastAsia="Songti SC" w:hAnsi="Times New Roman" w:cs="Times New Roman" w:hint="eastAsia"/>
          <w:color w:val="000000" w:themeColor="text1"/>
          <w:sz w:val="21"/>
          <w:szCs w:val="20"/>
        </w:rPr>
        <w:t>公共服务供给水平</w:t>
      </w:r>
    </w:p>
    <w:tbl>
      <w:tblPr>
        <w:tblW w:w="5387" w:type="dxa"/>
        <w:jc w:val="center"/>
        <w:tblLook w:val="04A0" w:firstRow="1" w:lastRow="0" w:firstColumn="1" w:lastColumn="0" w:noHBand="0" w:noVBand="1"/>
      </w:tblPr>
      <w:tblGrid>
        <w:gridCol w:w="1145"/>
        <w:gridCol w:w="3081"/>
        <w:gridCol w:w="1161"/>
      </w:tblGrid>
      <w:tr w:rsidR="00D152EB" w:rsidRPr="0013636F" w14:paraId="74B00FE1" w14:textId="77777777" w:rsidTr="00863CA1">
        <w:trPr>
          <w:trHeight w:hRule="exact" w:val="340"/>
          <w:jc w:val="center"/>
        </w:trPr>
        <w:tc>
          <w:tcPr>
            <w:tcW w:w="1114" w:type="dxa"/>
            <w:tcBorders>
              <w:top w:val="single" w:sz="4" w:space="0" w:color="auto"/>
              <w:bottom w:val="single" w:sz="4" w:space="0" w:color="auto"/>
              <w:right w:val="single" w:sz="4" w:space="0" w:color="auto"/>
            </w:tcBorders>
            <w:shd w:val="clear" w:color="000000" w:fill="FFFFFF"/>
            <w:vAlign w:val="center"/>
          </w:tcPr>
          <w:p w14:paraId="5D2D355F" w14:textId="77777777" w:rsidR="00D152EB" w:rsidRPr="0013636F" w:rsidRDefault="00D152EB" w:rsidP="00863CA1">
            <w:pPr>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一级指标</w:t>
            </w:r>
          </w:p>
        </w:tc>
        <w:tc>
          <w:tcPr>
            <w:tcW w:w="2997" w:type="dxa"/>
            <w:tcBorders>
              <w:top w:val="single" w:sz="4" w:space="0" w:color="auto"/>
              <w:left w:val="nil"/>
              <w:bottom w:val="single" w:sz="4" w:space="0" w:color="auto"/>
              <w:right w:val="single" w:sz="4" w:space="0" w:color="auto"/>
            </w:tcBorders>
            <w:shd w:val="clear" w:color="000000" w:fill="FFFFFF"/>
            <w:vAlign w:val="center"/>
          </w:tcPr>
          <w:p w14:paraId="2A6557CD"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指标测度</w:t>
            </w:r>
          </w:p>
        </w:tc>
        <w:tc>
          <w:tcPr>
            <w:tcW w:w="1129" w:type="dxa"/>
            <w:tcBorders>
              <w:top w:val="single" w:sz="4" w:space="0" w:color="auto"/>
              <w:left w:val="nil"/>
              <w:bottom w:val="single" w:sz="4" w:space="0" w:color="auto"/>
            </w:tcBorders>
            <w:shd w:val="clear" w:color="000000" w:fill="FFFFFF"/>
            <w:vAlign w:val="center"/>
          </w:tcPr>
          <w:p w14:paraId="0CE62898"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指标属性</w:t>
            </w:r>
          </w:p>
        </w:tc>
      </w:tr>
      <w:tr w:rsidR="00D152EB" w:rsidRPr="0013636F" w14:paraId="73932B66" w14:textId="77777777" w:rsidTr="00863CA1">
        <w:trPr>
          <w:trHeight w:hRule="exact" w:val="340"/>
          <w:jc w:val="center"/>
        </w:trPr>
        <w:tc>
          <w:tcPr>
            <w:tcW w:w="1114" w:type="dxa"/>
            <w:vMerge w:val="restart"/>
            <w:tcBorders>
              <w:top w:val="single" w:sz="4" w:space="0" w:color="auto"/>
              <w:right w:val="single" w:sz="4" w:space="0" w:color="auto"/>
            </w:tcBorders>
            <w:shd w:val="clear" w:color="000000" w:fill="FFFFFF"/>
            <w:vAlign w:val="center"/>
          </w:tcPr>
          <w:p w14:paraId="215E2194" w14:textId="77777777" w:rsidR="00D152EB" w:rsidRPr="0013636F" w:rsidRDefault="00D152EB" w:rsidP="00863CA1">
            <w:pPr>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文化教育</w:t>
            </w:r>
          </w:p>
          <w:p w14:paraId="333AE164"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single" w:sz="4" w:space="0" w:color="auto"/>
              <w:left w:val="nil"/>
              <w:bottom w:val="single" w:sz="4" w:space="0" w:color="auto"/>
              <w:right w:val="single" w:sz="4" w:space="0" w:color="auto"/>
            </w:tcBorders>
            <w:shd w:val="clear" w:color="000000" w:fill="FFFFFF"/>
            <w:vAlign w:val="center"/>
          </w:tcPr>
          <w:p w14:paraId="74E57CC3"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人均大学学校数（所</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single" w:sz="4" w:space="0" w:color="auto"/>
              <w:left w:val="nil"/>
              <w:bottom w:val="single" w:sz="4" w:space="0" w:color="auto"/>
            </w:tcBorders>
            <w:shd w:val="clear" w:color="000000" w:fill="FFFFFF"/>
            <w:vAlign w:val="center"/>
          </w:tcPr>
          <w:p w14:paraId="22F030F7"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1C8FA081" w14:textId="77777777" w:rsidTr="00863CA1">
        <w:trPr>
          <w:trHeight w:hRule="exact" w:val="340"/>
          <w:jc w:val="center"/>
        </w:trPr>
        <w:tc>
          <w:tcPr>
            <w:tcW w:w="1114" w:type="dxa"/>
            <w:vMerge/>
            <w:tcBorders>
              <w:right w:val="single" w:sz="4" w:space="0" w:color="auto"/>
            </w:tcBorders>
            <w:shd w:val="clear" w:color="000000" w:fill="FFFFFF"/>
            <w:vAlign w:val="center"/>
          </w:tcPr>
          <w:p w14:paraId="6FF4E6AE"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2142A05E"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人均中学学校数（所</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140EF311"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6FD0AC57" w14:textId="77777777" w:rsidTr="00863CA1">
        <w:trPr>
          <w:trHeight w:hRule="exact" w:val="340"/>
          <w:jc w:val="center"/>
        </w:trPr>
        <w:tc>
          <w:tcPr>
            <w:tcW w:w="1114" w:type="dxa"/>
            <w:vMerge/>
            <w:tcBorders>
              <w:right w:val="single" w:sz="4" w:space="0" w:color="auto"/>
            </w:tcBorders>
            <w:shd w:val="clear" w:color="000000" w:fill="FFFFFF"/>
            <w:vAlign w:val="center"/>
          </w:tcPr>
          <w:p w14:paraId="4D0D39B9"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0F6C4547"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人均小学学校数（所</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47AA6AD1"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4A727598" w14:textId="77777777" w:rsidTr="00863CA1">
        <w:trPr>
          <w:trHeight w:hRule="exact" w:val="340"/>
          <w:jc w:val="center"/>
        </w:trPr>
        <w:tc>
          <w:tcPr>
            <w:tcW w:w="1114" w:type="dxa"/>
            <w:vMerge/>
            <w:tcBorders>
              <w:right w:val="single" w:sz="4" w:space="0" w:color="auto"/>
            </w:tcBorders>
            <w:shd w:val="clear" w:color="000000" w:fill="FFFFFF"/>
            <w:vAlign w:val="center"/>
          </w:tcPr>
          <w:p w14:paraId="33706C55"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7AF8D3EA"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人均大学老师数（</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36E6AC72"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24391EB0" w14:textId="77777777" w:rsidTr="00863CA1">
        <w:trPr>
          <w:trHeight w:hRule="exact" w:val="340"/>
          <w:jc w:val="center"/>
        </w:trPr>
        <w:tc>
          <w:tcPr>
            <w:tcW w:w="1114" w:type="dxa"/>
            <w:vMerge/>
            <w:tcBorders>
              <w:right w:val="single" w:sz="4" w:space="0" w:color="auto"/>
            </w:tcBorders>
            <w:shd w:val="clear" w:color="000000" w:fill="FFFFFF"/>
            <w:vAlign w:val="center"/>
          </w:tcPr>
          <w:p w14:paraId="24161C71"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7F4DD4D1"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人均中学老师数（</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67EA57D9"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152BF068" w14:textId="77777777" w:rsidTr="00863CA1">
        <w:trPr>
          <w:trHeight w:hRule="exact" w:val="340"/>
          <w:jc w:val="center"/>
        </w:trPr>
        <w:tc>
          <w:tcPr>
            <w:tcW w:w="1114" w:type="dxa"/>
            <w:vMerge/>
            <w:tcBorders>
              <w:right w:val="single" w:sz="4" w:space="0" w:color="auto"/>
            </w:tcBorders>
            <w:shd w:val="clear" w:color="000000" w:fill="FFFFFF"/>
            <w:vAlign w:val="center"/>
          </w:tcPr>
          <w:p w14:paraId="3E5B0D45"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4618E6E9"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人均小学老师数（</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445F4020"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6C9859B9" w14:textId="77777777" w:rsidTr="00863CA1">
        <w:trPr>
          <w:trHeight w:hRule="exact" w:val="340"/>
          <w:jc w:val="center"/>
        </w:trPr>
        <w:tc>
          <w:tcPr>
            <w:tcW w:w="1114" w:type="dxa"/>
            <w:vMerge/>
            <w:tcBorders>
              <w:right w:val="single" w:sz="4" w:space="0" w:color="auto"/>
            </w:tcBorders>
            <w:shd w:val="clear" w:color="000000" w:fill="FFFFFF"/>
            <w:vAlign w:val="center"/>
          </w:tcPr>
          <w:p w14:paraId="51B28505"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48A5F658"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人均大学生数（</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21E86C88"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5C9C8ABF" w14:textId="77777777" w:rsidTr="00863CA1">
        <w:trPr>
          <w:trHeight w:hRule="exact" w:val="340"/>
          <w:jc w:val="center"/>
        </w:trPr>
        <w:tc>
          <w:tcPr>
            <w:tcW w:w="1114" w:type="dxa"/>
            <w:vMerge/>
            <w:tcBorders>
              <w:right w:val="single" w:sz="4" w:space="0" w:color="auto"/>
            </w:tcBorders>
            <w:shd w:val="clear" w:color="000000" w:fill="FFFFFF"/>
            <w:vAlign w:val="center"/>
          </w:tcPr>
          <w:p w14:paraId="2BB6F084"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2435B76B"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人均中学生数（人</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3BCA57F1"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757B1E92" w14:textId="77777777" w:rsidTr="00863CA1">
        <w:trPr>
          <w:trHeight w:hRule="exact" w:val="340"/>
          <w:jc w:val="center"/>
        </w:trPr>
        <w:tc>
          <w:tcPr>
            <w:tcW w:w="1114" w:type="dxa"/>
            <w:vMerge/>
            <w:tcBorders>
              <w:right w:val="single" w:sz="4" w:space="0" w:color="auto"/>
            </w:tcBorders>
            <w:shd w:val="clear" w:color="000000" w:fill="FFFFFF"/>
            <w:vAlign w:val="center"/>
          </w:tcPr>
          <w:p w14:paraId="7C83A530"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6165208A"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人均小学生数（人</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7F9E42F1"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4A7452BC" w14:textId="77777777" w:rsidTr="00863CA1">
        <w:trPr>
          <w:trHeight w:hRule="exact" w:val="340"/>
          <w:jc w:val="center"/>
        </w:trPr>
        <w:tc>
          <w:tcPr>
            <w:tcW w:w="1114" w:type="dxa"/>
            <w:vMerge/>
            <w:tcBorders>
              <w:bottom w:val="single" w:sz="4" w:space="0" w:color="auto"/>
              <w:right w:val="single" w:sz="4" w:space="0" w:color="auto"/>
            </w:tcBorders>
            <w:shd w:val="clear" w:color="000000" w:fill="FFFFFF"/>
            <w:vAlign w:val="center"/>
          </w:tcPr>
          <w:p w14:paraId="0F50AD05"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250A5489"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每百人公共图书馆藏书册件</w:t>
            </w:r>
          </w:p>
        </w:tc>
        <w:tc>
          <w:tcPr>
            <w:tcW w:w="1129" w:type="dxa"/>
            <w:tcBorders>
              <w:top w:val="nil"/>
              <w:left w:val="nil"/>
              <w:bottom w:val="single" w:sz="4" w:space="0" w:color="auto"/>
            </w:tcBorders>
            <w:shd w:val="clear" w:color="000000" w:fill="FFFFFF"/>
            <w:vAlign w:val="center"/>
          </w:tcPr>
          <w:p w14:paraId="1859DCB2"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68D64BFD" w14:textId="77777777" w:rsidTr="00863CA1">
        <w:trPr>
          <w:trHeight w:hRule="exact" w:val="340"/>
          <w:jc w:val="center"/>
        </w:trPr>
        <w:tc>
          <w:tcPr>
            <w:tcW w:w="1114" w:type="dxa"/>
            <w:vMerge w:val="restart"/>
            <w:tcBorders>
              <w:top w:val="nil"/>
              <w:right w:val="single" w:sz="4" w:space="0" w:color="auto"/>
            </w:tcBorders>
            <w:shd w:val="clear" w:color="000000" w:fill="FFFFFF"/>
            <w:vAlign w:val="center"/>
          </w:tcPr>
          <w:p w14:paraId="6B96C75E" w14:textId="77777777" w:rsidR="00D152EB" w:rsidRPr="0013636F" w:rsidRDefault="00D152EB" w:rsidP="00863CA1">
            <w:pPr>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医疗卫生</w:t>
            </w:r>
          </w:p>
          <w:p w14:paraId="126B4F85"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39D66A39"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人均医院、卫生院数（个</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71B5DC6E"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4C984AD2" w14:textId="77777777" w:rsidTr="00863CA1">
        <w:trPr>
          <w:trHeight w:hRule="exact" w:val="340"/>
          <w:jc w:val="center"/>
        </w:trPr>
        <w:tc>
          <w:tcPr>
            <w:tcW w:w="1114" w:type="dxa"/>
            <w:vMerge/>
            <w:tcBorders>
              <w:right w:val="single" w:sz="4" w:space="0" w:color="auto"/>
            </w:tcBorders>
            <w:shd w:val="clear" w:color="000000" w:fill="FFFFFF"/>
            <w:vAlign w:val="center"/>
          </w:tcPr>
          <w:p w14:paraId="002E15A3"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0300B0D6"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人均医院、卫生院床位数（张</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4C8CB212"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460A7F61" w14:textId="77777777" w:rsidTr="00863CA1">
        <w:trPr>
          <w:trHeight w:hRule="exact" w:val="340"/>
          <w:jc w:val="center"/>
        </w:trPr>
        <w:tc>
          <w:tcPr>
            <w:tcW w:w="1114" w:type="dxa"/>
            <w:vMerge/>
            <w:tcBorders>
              <w:bottom w:val="single" w:sz="4" w:space="0" w:color="auto"/>
              <w:right w:val="single" w:sz="4" w:space="0" w:color="auto"/>
            </w:tcBorders>
            <w:shd w:val="clear" w:color="000000" w:fill="FFFFFF"/>
            <w:vAlign w:val="center"/>
          </w:tcPr>
          <w:p w14:paraId="097B4298"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58B66EB3"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人均医生数（人</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万人）</w:t>
            </w:r>
          </w:p>
        </w:tc>
        <w:tc>
          <w:tcPr>
            <w:tcW w:w="1129" w:type="dxa"/>
            <w:tcBorders>
              <w:top w:val="nil"/>
              <w:left w:val="nil"/>
              <w:bottom w:val="single" w:sz="4" w:space="0" w:color="auto"/>
            </w:tcBorders>
            <w:shd w:val="clear" w:color="000000" w:fill="FFFFFF"/>
            <w:vAlign w:val="center"/>
          </w:tcPr>
          <w:p w14:paraId="69C1ACAE"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5504BB29" w14:textId="77777777" w:rsidTr="00863CA1">
        <w:trPr>
          <w:trHeight w:hRule="exact" w:val="340"/>
          <w:jc w:val="center"/>
        </w:trPr>
        <w:tc>
          <w:tcPr>
            <w:tcW w:w="1114" w:type="dxa"/>
            <w:vMerge w:val="restart"/>
            <w:tcBorders>
              <w:top w:val="nil"/>
              <w:right w:val="single" w:sz="4" w:space="0" w:color="auto"/>
            </w:tcBorders>
            <w:shd w:val="clear" w:color="000000" w:fill="FFFFFF"/>
            <w:vAlign w:val="center"/>
          </w:tcPr>
          <w:p w14:paraId="1BC582DC" w14:textId="77777777" w:rsidR="00D152EB" w:rsidRPr="0013636F" w:rsidRDefault="00D152EB" w:rsidP="00863CA1">
            <w:pPr>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社会保障</w:t>
            </w:r>
          </w:p>
          <w:p w14:paraId="0339E481"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5EFFCD47"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城镇职工基本养老保险参保率</w:t>
            </w:r>
          </w:p>
        </w:tc>
        <w:tc>
          <w:tcPr>
            <w:tcW w:w="1129" w:type="dxa"/>
            <w:tcBorders>
              <w:top w:val="nil"/>
              <w:left w:val="nil"/>
              <w:bottom w:val="single" w:sz="4" w:space="0" w:color="auto"/>
            </w:tcBorders>
            <w:shd w:val="clear" w:color="000000" w:fill="FFFFFF"/>
            <w:vAlign w:val="center"/>
          </w:tcPr>
          <w:p w14:paraId="16730147"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72A0A3FA" w14:textId="77777777" w:rsidTr="00863CA1">
        <w:trPr>
          <w:trHeight w:hRule="exact" w:val="340"/>
          <w:jc w:val="center"/>
        </w:trPr>
        <w:tc>
          <w:tcPr>
            <w:tcW w:w="1114" w:type="dxa"/>
            <w:vMerge/>
            <w:tcBorders>
              <w:right w:val="single" w:sz="4" w:space="0" w:color="auto"/>
            </w:tcBorders>
            <w:shd w:val="clear" w:color="000000" w:fill="FFFFFF"/>
            <w:vAlign w:val="center"/>
          </w:tcPr>
          <w:p w14:paraId="318D00D7"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096615FF"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城镇基本医疗保险参保率</w:t>
            </w:r>
          </w:p>
        </w:tc>
        <w:tc>
          <w:tcPr>
            <w:tcW w:w="1129" w:type="dxa"/>
            <w:tcBorders>
              <w:top w:val="nil"/>
              <w:left w:val="nil"/>
              <w:bottom w:val="single" w:sz="4" w:space="0" w:color="auto"/>
            </w:tcBorders>
            <w:shd w:val="clear" w:color="000000" w:fill="FFFFFF"/>
            <w:vAlign w:val="center"/>
          </w:tcPr>
          <w:p w14:paraId="2C667B9B"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2679F139" w14:textId="77777777" w:rsidTr="00863CA1">
        <w:trPr>
          <w:trHeight w:hRule="exact" w:val="340"/>
          <w:jc w:val="center"/>
        </w:trPr>
        <w:tc>
          <w:tcPr>
            <w:tcW w:w="1114" w:type="dxa"/>
            <w:vMerge/>
            <w:tcBorders>
              <w:right w:val="single" w:sz="4" w:space="0" w:color="auto"/>
            </w:tcBorders>
            <w:shd w:val="clear" w:color="000000" w:fill="FFFFFF"/>
            <w:vAlign w:val="center"/>
          </w:tcPr>
          <w:p w14:paraId="17BF9047"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2B0EC132"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失业保险参保率</w:t>
            </w:r>
          </w:p>
        </w:tc>
        <w:tc>
          <w:tcPr>
            <w:tcW w:w="1129" w:type="dxa"/>
            <w:tcBorders>
              <w:top w:val="nil"/>
              <w:left w:val="nil"/>
              <w:bottom w:val="single" w:sz="4" w:space="0" w:color="auto"/>
            </w:tcBorders>
            <w:shd w:val="clear" w:color="000000" w:fill="FFFFFF"/>
            <w:vAlign w:val="center"/>
          </w:tcPr>
          <w:p w14:paraId="701666FD"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085A73A2" w14:textId="77777777" w:rsidTr="00863CA1">
        <w:trPr>
          <w:trHeight w:hRule="exact" w:val="340"/>
          <w:jc w:val="center"/>
        </w:trPr>
        <w:tc>
          <w:tcPr>
            <w:tcW w:w="1114" w:type="dxa"/>
            <w:vMerge/>
            <w:tcBorders>
              <w:bottom w:val="single" w:sz="4" w:space="0" w:color="auto"/>
              <w:right w:val="single" w:sz="4" w:space="0" w:color="auto"/>
            </w:tcBorders>
            <w:shd w:val="clear" w:color="000000" w:fill="FFFFFF"/>
            <w:vAlign w:val="center"/>
          </w:tcPr>
          <w:p w14:paraId="2F27CE2E"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251D9693"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年末城镇登记失业率</w:t>
            </w:r>
          </w:p>
        </w:tc>
        <w:tc>
          <w:tcPr>
            <w:tcW w:w="1129" w:type="dxa"/>
            <w:tcBorders>
              <w:top w:val="nil"/>
              <w:left w:val="nil"/>
              <w:bottom w:val="single" w:sz="4" w:space="0" w:color="auto"/>
            </w:tcBorders>
            <w:shd w:val="clear" w:color="000000" w:fill="FFFFFF"/>
            <w:vAlign w:val="center"/>
          </w:tcPr>
          <w:p w14:paraId="7B265366"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4C5C1CE5" w14:textId="77777777" w:rsidTr="00863CA1">
        <w:trPr>
          <w:trHeight w:hRule="exact" w:val="340"/>
          <w:jc w:val="center"/>
        </w:trPr>
        <w:tc>
          <w:tcPr>
            <w:tcW w:w="1114" w:type="dxa"/>
            <w:vMerge w:val="restart"/>
            <w:tcBorders>
              <w:top w:val="nil"/>
              <w:right w:val="single" w:sz="4" w:space="0" w:color="auto"/>
            </w:tcBorders>
            <w:shd w:val="clear" w:color="000000" w:fill="FFFFFF"/>
            <w:vAlign w:val="center"/>
          </w:tcPr>
          <w:p w14:paraId="1112BFD5" w14:textId="77777777" w:rsidR="00D152EB" w:rsidRPr="0013636F" w:rsidRDefault="00D152EB" w:rsidP="00863CA1">
            <w:pPr>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环境保护</w:t>
            </w:r>
          </w:p>
          <w:p w14:paraId="175607C7"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5A751603"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建成区绿化覆盖率</w:t>
            </w:r>
          </w:p>
        </w:tc>
        <w:tc>
          <w:tcPr>
            <w:tcW w:w="1129" w:type="dxa"/>
            <w:tcBorders>
              <w:top w:val="nil"/>
              <w:left w:val="nil"/>
              <w:bottom w:val="single" w:sz="4" w:space="0" w:color="auto"/>
            </w:tcBorders>
            <w:shd w:val="clear" w:color="000000" w:fill="FFFFFF"/>
            <w:vAlign w:val="center"/>
          </w:tcPr>
          <w:p w14:paraId="58DA5E2F"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78E7464B" w14:textId="77777777" w:rsidTr="00863CA1">
        <w:trPr>
          <w:trHeight w:hRule="exact" w:val="340"/>
          <w:jc w:val="center"/>
        </w:trPr>
        <w:tc>
          <w:tcPr>
            <w:tcW w:w="1114" w:type="dxa"/>
            <w:vMerge/>
            <w:tcBorders>
              <w:right w:val="single" w:sz="4" w:space="0" w:color="auto"/>
            </w:tcBorders>
            <w:shd w:val="clear" w:color="000000" w:fill="FFFFFF"/>
            <w:vAlign w:val="center"/>
          </w:tcPr>
          <w:p w14:paraId="04CD65A5"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56C1265C"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生活垃圾无害化处理率</w:t>
            </w:r>
          </w:p>
        </w:tc>
        <w:tc>
          <w:tcPr>
            <w:tcW w:w="1129" w:type="dxa"/>
            <w:tcBorders>
              <w:top w:val="nil"/>
              <w:left w:val="nil"/>
              <w:bottom w:val="single" w:sz="4" w:space="0" w:color="auto"/>
            </w:tcBorders>
            <w:shd w:val="clear" w:color="000000" w:fill="FFFFFF"/>
            <w:vAlign w:val="center"/>
          </w:tcPr>
          <w:p w14:paraId="4AE972D6"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15948112" w14:textId="77777777" w:rsidTr="00863CA1">
        <w:trPr>
          <w:trHeight w:hRule="exact" w:val="340"/>
          <w:jc w:val="center"/>
        </w:trPr>
        <w:tc>
          <w:tcPr>
            <w:tcW w:w="1114" w:type="dxa"/>
            <w:vMerge/>
            <w:tcBorders>
              <w:right w:val="single" w:sz="4" w:space="0" w:color="auto"/>
            </w:tcBorders>
            <w:shd w:val="clear" w:color="000000" w:fill="FFFFFF"/>
            <w:vAlign w:val="center"/>
          </w:tcPr>
          <w:p w14:paraId="5B80A12F"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70B45E2A"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工业二氧化硫排放量</w:t>
            </w:r>
            <w:r w:rsidRPr="0013636F">
              <w:rPr>
                <w:rFonts w:ascii="Times New Roman" w:eastAsia="Songti SC" w:hAnsi="Times New Roman" w:cs="Times New Roman"/>
                <w:color w:val="000000" w:themeColor="text1"/>
                <w:sz w:val="16"/>
                <w:szCs w:val="16"/>
              </w:rPr>
              <w:t>/GDP</w:t>
            </w:r>
            <w:r w:rsidRPr="0013636F">
              <w:rPr>
                <w:rFonts w:ascii="Times New Roman" w:eastAsia="Songti SC" w:hAnsi="Times New Roman" w:cs="Times New Roman"/>
                <w:color w:val="000000" w:themeColor="text1"/>
                <w:sz w:val="16"/>
                <w:szCs w:val="16"/>
              </w:rPr>
              <w:t>（吨</w:t>
            </w:r>
            <w:r w:rsidRPr="0013636F">
              <w:rPr>
                <w:rFonts w:ascii="Times New Roman" w:eastAsia="Songti SC" w:hAnsi="Times New Roman" w:cs="Times New Roman"/>
                <w:color w:val="000000" w:themeColor="text1"/>
                <w:sz w:val="16"/>
                <w:szCs w:val="16"/>
              </w:rPr>
              <w:t>/</w:t>
            </w:r>
            <w:r w:rsidRPr="0013636F">
              <w:rPr>
                <w:rFonts w:ascii="Times New Roman" w:eastAsia="Songti SC" w:hAnsi="Times New Roman" w:cs="Times New Roman"/>
                <w:color w:val="000000" w:themeColor="text1"/>
                <w:sz w:val="16"/>
                <w:szCs w:val="16"/>
              </w:rPr>
              <w:t>亿元）</w:t>
            </w:r>
          </w:p>
        </w:tc>
        <w:tc>
          <w:tcPr>
            <w:tcW w:w="1129" w:type="dxa"/>
            <w:tcBorders>
              <w:top w:val="nil"/>
              <w:left w:val="nil"/>
              <w:bottom w:val="single" w:sz="4" w:space="0" w:color="auto"/>
            </w:tcBorders>
            <w:shd w:val="clear" w:color="000000" w:fill="FFFFFF"/>
            <w:vAlign w:val="center"/>
          </w:tcPr>
          <w:p w14:paraId="528D6625"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09861040" w14:textId="77777777" w:rsidTr="00863CA1">
        <w:trPr>
          <w:trHeight w:hRule="exact" w:val="340"/>
          <w:jc w:val="center"/>
        </w:trPr>
        <w:tc>
          <w:tcPr>
            <w:tcW w:w="1114" w:type="dxa"/>
            <w:vMerge/>
            <w:tcBorders>
              <w:bottom w:val="single" w:sz="4" w:space="0" w:color="auto"/>
              <w:right w:val="single" w:sz="4" w:space="0" w:color="auto"/>
            </w:tcBorders>
            <w:shd w:val="clear" w:color="000000" w:fill="FFFFFF"/>
            <w:vAlign w:val="center"/>
          </w:tcPr>
          <w:p w14:paraId="7D284B07" w14:textId="77777777" w:rsidR="00D152EB" w:rsidRPr="0013636F" w:rsidRDefault="00D152EB" w:rsidP="00863CA1">
            <w:pPr>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0DD3544A"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人均公园绿地面积（平方米）</w:t>
            </w:r>
          </w:p>
        </w:tc>
        <w:tc>
          <w:tcPr>
            <w:tcW w:w="1129" w:type="dxa"/>
            <w:tcBorders>
              <w:top w:val="nil"/>
              <w:left w:val="nil"/>
              <w:bottom w:val="single" w:sz="4" w:space="0" w:color="auto"/>
            </w:tcBorders>
            <w:shd w:val="clear" w:color="000000" w:fill="FFFFFF"/>
            <w:vAlign w:val="center"/>
          </w:tcPr>
          <w:p w14:paraId="7F556163"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58DF7269" w14:textId="77777777" w:rsidTr="00863CA1">
        <w:trPr>
          <w:trHeight w:hRule="exact" w:val="340"/>
          <w:jc w:val="center"/>
        </w:trPr>
        <w:tc>
          <w:tcPr>
            <w:tcW w:w="1114" w:type="dxa"/>
            <w:vMerge w:val="restart"/>
            <w:tcBorders>
              <w:top w:val="nil"/>
              <w:right w:val="single" w:sz="4" w:space="0" w:color="auto"/>
            </w:tcBorders>
            <w:shd w:val="clear" w:color="000000" w:fill="FFFFFF"/>
            <w:vAlign w:val="center"/>
          </w:tcPr>
          <w:p w14:paraId="772A0F55" w14:textId="77777777" w:rsidR="00D152EB" w:rsidRPr="0013636F" w:rsidRDefault="00D152EB" w:rsidP="00863CA1">
            <w:pPr>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基础设施</w:t>
            </w:r>
          </w:p>
        </w:tc>
        <w:tc>
          <w:tcPr>
            <w:tcW w:w="2997" w:type="dxa"/>
            <w:tcBorders>
              <w:top w:val="nil"/>
              <w:left w:val="nil"/>
              <w:bottom w:val="single" w:sz="4" w:space="0" w:color="auto"/>
              <w:right w:val="single" w:sz="4" w:space="0" w:color="auto"/>
            </w:tcBorders>
            <w:shd w:val="clear" w:color="000000" w:fill="FFFFFF"/>
            <w:vAlign w:val="center"/>
          </w:tcPr>
          <w:p w14:paraId="239B36E7"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人均日生活用水量（升）</w:t>
            </w:r>
          </w:p>
        </w:tc>
        <w:tc>
          <w:tcPr>
            <w:tcW w:w="1129" w:type="dxa"/>
            <w:tcBorders>
              <w:top w:val="nil"/>
              <w:left w:val="nil"/>
              <w:bottom w:val="single" w:sz="4" w:space="0" w:color="auto"/>
            </w:tcBorders>
            <w:shd w:val="clear" w:color="000000" w:fill="FFFFFF"/>
            <w:vAlign w:val="center"/>
          </w:tcPr>
          <w:p w14:paraId="1495FB89"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3455185B" w14:textId="77777777" w:rsidTr="00863CA1">
        <w:trPr>
          <w:trHeight w:hRule="exact" w:val="340"/>
          <w:jc w:val="center"/>
        </w:trPr>
        <w:tc>
          <w:tcPr>
            <w:tcW w:w="1114" w:type="dxa"/>
            <w:vMerge/>
            <w:tcBorders>
              <w:right w:val="single" w:sz="4" w:space="0" w:color="auto"/>
            </w:tcBorders>
            <w:shd w:val="clear" w:color="000000" w:fill="FFFFFF"/>
            <w:vAlign w:val="center"/>
          </w:tcPr>
          <w:p w14:paraId="0F351677"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02AB916D"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燃气普及率</w:t>
            </w:r>
          </w:p>
        </w:tc>
        <w:tc>
          <w:tcPr>
            <w:tcW w:w="1129" w:type="dxa"/>
            <w:tcBorders>
              <w:top w:val="nil"/>
              <w:left w:val="nil"/>
              <w:bottom w:val="single" w:sz="4" w:space="0" w:color="auto"/>
            </w:tcBorders>
            <w:shd w:val="clear" w:color="000000" w:fill="FFFFFF"/>
            <w:vAlign w:val="center"/>
          </w:tcPr>
          <w:p w14:paraId="0AF6ACF0"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768B7767" w14:textId="77777777" w:rsidTr="00863CA1">
        <w:trPr>
          <w:trHeight w:hRule="exact" w:val="340"/>
          <w:jc w:val="center"/>
        </w:trPr>
        <w:tc>
          <w:tcPr>
            <w:tcW w:w="1114" w:type="dxa"/>
            <w:vMerge/>
            <w:tcBorders>
              <w:right w:val="single" w:sz="4" w:space="0" w:color="auto"/>
            </w:tcBorders>
            <w:shd w:val="clear" w:color="000000" w:fill="FFFFFF"/>
            <w:vAlign w:val="center"/>
          </w:tcPr>
          <w:p w14:paraId="3F942920"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31FA858F"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人均道路面积（平方米）</w:t>
            </w:r>
          </w:p>
        </w:tc>
        <w:tc>
          <w:tcPr>
            <w:tcW w:w="1129" w:type="dxa"/>
            <w:tcBorders>
              <w:top w:val="nil"/>
              <w:left w:val="nil"/>
              <w:bottom w:val="single" w:sz="4" w:space="0" w:color="auto"/>
            </w:tcBorders>
            <w:shd w:val="clear" w:color="000000" w:fill="FFFFFF"/>
            <w:vAlign w:val="center"/>
          </w:tcPr>
          <w:p w14:paraId="72E28168"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76489F17" w14:textId="77777777" w:rsidTr="00863CA1">
        <w:trPr>
          <w:trHeight w:hRule="exact" w:val="340"/>
          <w:jc w:val="center"/>
        </w:trPr>
        <w:tc>
          <w:tcPr>
            <w:tcW w:w="1114" w:type="dxa"/>
            <w:vMerge/>
            <w:tcBorders>
              <w:right w:val="single" w:sz="4" w:space="0" w:color="auto"/>
            </w:tcBorders>
            <w:shd w:val="clear" w:color="000000" w:fill="FFFFFF"/>
            <w:vAlign w:val="center"/>
          </w:tcPr>
          <w:p w14:paraId="5F709796"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7D74485B"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人均电话数（万户）</w:t>
            </w:r>
          </w:p>
        </w:tc>
        <w:tc>
          <w:tcPr>
            <w:tcW w:w="1129" w:type="dxa"/>
            <w:tcBorders>
              <w:top w:val="nil"/>
              <w:left w:val="nil"/>
              <w:bottom w:val="single" w:sz="4" w:space="0" w:color="auto"/>
            </w:tcBorders>
            <w:shd w:val="clear" w:color="000000" w:fill="FFFFFF"/>
            <w:vAlign w:val="center"/>
          </w:tcPr>
          <w:p w14:paraId="7108B65A"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r w:rsidR="00D152EB" w:rsidRPr="0013636F" w14:paraId="2C6F253B" w14:textId="77777777" w:rsidTr="00863CA1">
        <w:trPr>
          <w:trHeight w:hRule="exact" w:val="340"/>
          <w:jc w:val="center"/>
        </w:trPr>
        <w:tc>
          <w:tcPr>
            <w:tcW w:w="1114" w:type="dxa"/>
            <w:vMerge/>
            <w:tcBorders>
              <w:bottom w:val="single" w:sz="4" w:space="0" w:color="auto"/>
              <w:right w:val="single" w:sz="4" w:space="0" w:color="auto"/>
            </w:tcBorders>
            <w:shd w:val="clear" w:color="000000" w:fill="FFFFFF"/>
            <w:vAlign w:val="center"/>
          </w:tcPr>
          <w:p w14:paraId="5B0C340F"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p>
        </w:tc>
        <w:tc>
          <w:tcPr>
            <w:tcW w:w="2997" w:type="dxa"/>
            <w:tcBorders>
              <w:top w:val="nil"/>
              <w:left w:val="nil"/>
              <w:bottom w:val="single" w:sz="4" w:space="0" w:color="auto"/>
              <w:right w:val="single" w:sz="4" w:space="0" w:color="auto"/>
            </w:tcBorders>
            <w:shd w:val="clear" w:color="000000" w:fill="FFFFFF"/>
            <w:vAlign w:val="center"/>
          </w:tcPr>
          <w:p w14:paraId="7E360347"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人均邮递量（件）</w:t>
            </w:r>
          </w:p>
        </w:tc>
        <w:tc>
          <w:tcPr>
            <w:tcW w:w="1129" w:type="dxa"/>
            <w:tcBorders>
              <w:top w:val="nil"/>
              <w:left w:val="nil"/>
              <w:bottom w:val="single" w:sz="4" w:space="0" w:color="auto"/>
            </w:tcBorders>
            <w:shd w:val="clear" w:color="000000" w:fill="FFFFFF"/>
            <w:vAlign w:val="center"/>
          </w:tcPr>
          <w:p w14:paraId="7928C735" w14:textId="77777777" w:rsidR="00D152EB" w:rsidRPr="0013636F" w:rsidRDefault="00D152EB" w:rsidP="00863CA1">
            <w:pPr>
              <w:ind w:firstLine="200"/>
              <w:jc w:val="center"/>
              <w:rPr>
                <w:rFonts w:ascii="Times New Roman" w:eastAsia="Songti SC" w:hAnsi="Times New Roman" w:cs="Times New Roman"/>
                <w:color w:val="000000" w:themeColor="text1"/>
                <w:sz w:val="16"/>
                <w:szCs w:val="16"/>
              </w:rPr>
            </w:pPr>
            <w:r w:rsidRPr="0013636F">
              <w:rPr>
                <w:rFonts w:ascii="Times New Roman" w:eastAsia="Songti SC" w:hAnsi="Times New Roman" w:cs="Times New Roman"/>
                <w:color w:val="000000" w:themeColor="text1"/>
                <w:sz w:val="16"/>
                <w:szCs w:val="16"/>
              </w:rPr>
              <w:t>+</w:t>
            </w:r>
          </w:p>
        </w:tc>
      </w:tr>
    </w:tbl>
    <w:p w14:paraId="2B6B64B4" w14:textId="0FF24D3A" w:rsidR="0013636F" w:rsidRPr="00171C7F" w:rsidRDefault="00D152EB" w:rsidP="0013636F">
      <w:pPr>
        <w:rPr>
          <w:b/>
          <w:bCs/>
        </w:rPr>
      </w:pPr>
      <w:r w:rsidRPr="00F66CDA">
        <w:rPr>
          <w:rFonts w:ascii="Times New Roman" w:eastAsia="Songti SC" w:hAnsi="Times New Roman" w:cs="Times New Roman"/>
          <w:color w:val="000000" w:themeColor="text1"/>
          <w:sz w:val="21"/>
          <w:szCs w:val="21"/>
        </w:rPr>
        <w:lastRenderedPageBreak/>
        <w:br w:type="textWrapping" w:clear="all"/>
      </w:r>
      <w:r w:rsidR="0013636F" w:rsidRPr="00171C7F">
        <w:rPr>
          <w:rFonts w:hint="eastAsia"/>
          <w:b/>
          <w:bCs/>
        </w:rPr>
        <w:t>3、行政发包城市</w:t>
      </w:r>
      <w:r w:rsidR="00D56534">
        <w:rPr>
          <w:rFonts w:hint="eastAsia"/>
          <w:b/>
          <w:bCs/>
        </w:rPr>
        <w:t>名单</w:t>
      </w:r>
      <w:r w:rsidR="0013636F" w:rsidRPr="00171C7F">
        <w:rPr>
          <w:rFonts w:hint="eastAsia"/>
          <w:b/>
          <w:bCs/>
        </w:rPr>
        <w:t>：</w:t>
      </w:r>
    </w:p>
    <w:p w14:paraId="64EBB7F9" w14:textId="7EAC19EC" w:rsidR="0013636F" w:rsidRDefault="0013636F" w:rsidP="0013636F">
      <w:pPr>
        <w:ind w:firstLineChars="200" w:firstLine="420"/>
        <w:rPr>
          <w:rFonts w:ascii="Times New Roman" w:eastAsia="宋体" w:hAnsi="Times New Roman" w:cs="Times New Roman"/>
          <w:color w:val="000000" w:themeColor="text1"/>
          <w:sz w:val="21"/>
          <w:szCs w:val="21"/>
        </w:rPr>
      </w:pPr>
      <w:r w:rsidRPr="0013636F">
        <w:rPr>
          <w:rFonts w:ascii="Times New Roman" w:eastAsia="宋体" w:hAnsi="Times New Roman" w:cs="Times New Roman" w:hint="eastAsia"/>
          <w:color w:val="000000" w:themeColor="text1"/>
          <w:sz w:val="21"/>
          <w:szCs w:val="21"/>
        </w:rPr>
        <w:t>石家庄、保定、邯郸、邢台、太原、汾阳、忻州、长治、临汾、呼和浩特、包头、鄂尔多斯、榆林、哈尔滨、大庆、齐齐哈尔、牡丹江、绥芬河、长春、吉林、延边、松原、延吉、龙井、图门、珲春、连云港、日照、徐州、合肥、安庆、池州、铜陵、巢湖、芜湖、马鞍山、滁州、宣城、福州、厦门、泉州、温州、汕头、漳州、莆田、宁德、潮州、揭阳、汕尾、郑州、开封、洛阳、许昌、新乡、焦作、平顶山、武汉、黄石、黄冈、鄂州、孝感、咸宁、仙桃、潜江、天门、长沙、株洲、湘潭、衡阳、岳阳、益阳、常德、娄底、南昌、九江、景德镇、鹰潭、新余、抚州、南宁、海口、北海、钦州、防城港、湛江、重庆、成都、德阳、绵阳、乐山、贵阳、遵义、安顺、都匀、凯里、昆明、曲靖、玉溪、楚雄、拉萨、日喀则、那曲、泽当、八一、西安、咸阳、宝鸡、铜川、渭南、商洛、杨凌、兴平、天水、兰州、西宁、白银、格尔木、银川、吴忠、石嘴山、中卫、乌鲁木齐、昌吉、石河子、奎屯、乌苏、独山子、伊犁河谷、克拉玛依、博乐、伊宁、五家渠、阜康、北京、天津、廊坊、沧州、唐山、秦皇岛、沈阳、大连、青岛、烟台、威海、东营、滨州、上海、南京、杭州、宁波、苏州、无锡、常州、南通、扬州、镇江、泰州、湖州、嘉兴、绍兴、台州、舟山、广州、深圳、珠海、佛山、肇庆、东莞、惠州、中山、江门。</w:t>
      </w:r>
      <w:r w:rsidRPr="0013636F">
        <w:rPr>
          <w:rFonts w:ascii="Times New Roman" w:eastAsia="宋体" w:hAnsi="Times New Roman" w:cs="Times New Roman"/>
          <w:color w:val="000000" w:themeColor="text1"/>
          <w:sz w:val="21"/>
          <w:szCs w:val="21"/>
        </w:rPr>
        <w:fldChar w:fldCharType="begin"/>
      </w:r>
      <w:r w:rsidRPr="0013636F">
        <w:rPr>
          <w:rFonts w:ascii="Times New Roman" w:eastAsia="宋体" w:hAnsi="Times New Roman" w:cs="Times New Roman"/>
          <w:color w:val="000000" w:themeColor="text1"/>
          <w:sz w:val="21"/>
          <w:szCs w:val="21"/>
        </w:rPr>
        <w:instrText xml:space="preserve"> INCLUDEPICTURE "/Users/linham/Library/Containers/com.kingsoft.wpsoffice.mac/Data/tmp/wps-linham/ksohtml/wps1.jpg" \* MERGEFORMATINET </w:instrText>
      </w:r>
      <w:r w:rsidRPr="0013636F">
        <w:rPr>
          <w:rFonts w:ascii="Times New Roman" w:eastAsia="宋体" w:hAnsi="Times New Roman" w:cs="Times New Roman"/>
          <w:color w:val="000000" w:themeColor="text1"/>
          <w:sz w:val="21"/>
          <w:szCs w:val="21"/>
        </w:rPr>
        <w:fldChar w:fldCharType="separate"/>
      </w:r>
      <w:r w:rsidRPr="0013636F">
        <w:rPr>
          <w:rFonts w:ascii="Times New Roman" w:eastAsia="宋体" w:hAnsi="Times New Roman" w:cs="Times New Roman"/>
          <w:color w:val="000000" w:themeColor="text1"/>
          <w:sz w:val="21"/>
          <w:szCs w:val="21"/>
        </w:rPr>
        <w:fldChar w:fldCharType="end"/>
      </w:r>
      <w:r w:rsidRPr="0013636F">
        <w:rPr>
          <w:rFonts w:ascii="Times New Roman" w:eastAsia="宋体" w:hAnsi="Times New Roman" w:cs="Times New Roman"/>
          <w:color w:val="000000" w:themeColor="text1"/>
          <w:sz w:val="21"/>
          <w:szCs w:val="21"/>
        </w:rPr>
        <w:t xml:space="preserve"> </w:t>
      </w:r>
    </w:p>
    <w:p w14:paraId="0E50DDFC" w14:textId="77777777" w:rsidR="00171C7F" w:rsidRDefault="00171C7F" w:rsidP="0013636F">
      <w:pPr>
        <w:ind w:firstLineChars="200" w:firstLine="420"/>
        <w:rPr>
          <w:rFonts w:ascii="Times New Roman" w:eastAsia="宋体" w:hAnsi="Times New Roman" w:cs="Times New Roman"/>
          <w:color w:val="000000" w:themeColor="text1"/>
          <w:sz w:val="21"/>
          <w:szCs w:val="21"/>
        </w:rPr>
      </w:pPr>
    </w:p>
    <w:p w14:paraId="2960D64D" w14:textId="4D771DEB" w:rsidR="0013636F" w:rsidRPr="00171C7F" w:rsidRDefault="00171C7F" w:rsidP="00171C7F">
      <w:pPr>
        <w:rPr>
          <w:b/>
          <w:bCs/>
        </w:rPr>
      </w:pPr>
      <w:r w:rsidRPr="00171C7F">
        <w:rPr>
          <w:rFonts w:hint="eastAsia"/>
          <w:b/>
          <w:bCs/>
        </w:rPr>
        <w:t>4、</w:t>
      </w:r>
      <w:r w:rsidR="00D56534" w:rsidRPr="00D56534">
        <w:rPr>
          <w:b/>
          <w:bCs/>
        </w:rPr>
        <w:t>估计有效性分析</w:t>
      </w:r>
    </w:p>
    <w:p w14:paraId="72C6F18D" w14:textId="66CB4DC1" w:rsidR="0013636F" w:rsidRPr="00171C7F" w:rsidRDefault="0013636F" w:rsidP="0013636F">
      <w:pPr>
        <w:ind w:firstLineChars="200" w:firstLine="420"/>
        <w:jc w:val="center"/>
        <w:rPr>
          <w:rFonts w:ascii="Times New Roman" w:eastAsia="宋体" w:hAnsi="Times New Roman" w:cs="Times New Roman"/>
          <w:color w:val="000000" w:themeColor="text1"/>
          <w:sz w:val="21"/>
          <w:szCs w:val="21"/>
        </w:rPr>
      </w:pPr>
      <w:r w:rsidRPr="00171C7F">
        <w:rPr>
          <w:rFonts w:ascii="Times New Roman" w:eastAsia="宋体" w:hAnsi="Times New Roman" w:cs="Times New Roman"/>
          <w:noProof/>
          <w:color w:val="000000" w:themeColor="text1"/>
          <w:sz w:val="21"/>
          <w:szCs w:val="21"/>
        </w:rPr>
        <w:drawing>
          <wp:inline distT="0" distB="0" distL="0" distR="0" wp14:anchorId="2072C9D2" wp14:editId="2386EDCD">
            <wp:extent cx="4555852" cy="3028276"/>
            <wp:effectExtent l="0" t="0" r="3810" b="0"/>
            <wp:docPr id="441974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74619" name=""/>
                    <pic:cNvPicPr/>
                  </pic:nvPicPr>
                  <pic:blipFill>
                    <a:blip r:embed="rId7"/>
                    <a:stretch>
                      <a:fillRect/>
                    </a:stretch>
                  </pic:blipFill>
                  <pic:spPr>
                    <a:xfrm>
                      <a:off x="0" y="0"/>
                      <a:ext cx="4595965" cy="3054939"/>
                    </a:xfrm>
                    <a:prstGeom prst="rect">
                      <a:avLst/>
                    </a:prstGeom>
                  </pic:spPr>
                </pic:pic>
              </a:graphicData>
            </a:graphic>
          </wp:inline>
        </w:drawing>
      </w:r>
    </w:p>
    <w:p w14:paraId="41FDC272" w14:textId="19FB0633" w:rsidR="0013636F" w:rsidRDefault="0013636F" w:rsidP="0013636F">
      <w:pPr>
        <w:ind w:firstLineChars="200" w:firstLine="420"/>
        <w:jc w:val="center"/>
        <w:rPr>
          <w:rFonts w:ascii="黑体" w:eastAsia="黑体" w:hAnsi="黑体"/>
          <w:sz w:val="21"/>
          <w:szCs w:val="21"/>
        </w:rPr>
      </w:pPr>
      <w:r>
        <w:rPr>
          <w:rFonts w:ascii="黑体" w:eastAsia="黑体" w:hAnsi="黑体" w:hint="eastAsia"/>
          <w:sz w:val="21"/>
          <w:szCs w:val="21"/>
        </w:rPr>
        <w:t>图</w:t>
      </w:r>
      <w:r w:rsidR="00171C7F">
        <w:rPr>
          <w:rFonts w:ascii="Times" w:eastAsia="黑体" w:hAnsi="Times" w:cs="Times" w:hint="eastAsia"/>
          <w:sz w:val="21"/>
          <w:szCs w:val="21"/>
        </w:rPr>
        <w:t>1</w:t>
      </w:r>
      <w:r>
        <w:rPr>
          <w:rFonts w:ascii="Times" w:eastAsia="黑体" w:hAnsi="Times" w:cs="Times" w:hint="eastAsia"/>
          <w:sz w:val="21"/>
          <w:szCs w:val="21"/>
        </w:rPr>
        <w:t xml:space="preserve"> </w:t>
      </w:r>
      <w:r>
        <w:rPr>
          <w:rFonts w:ascii="黑体" w:eastAsia="黑体" w:hAnsi="黑体" w:hint="eastAsia"/>
          <w:sz w:val="21"/>
          <w:szCs w:val="21"/>
        </w:rPr>
        <w:t>事前趋势检验图</w:t>
      </w:r>
    </w:p>
    <w:p w14:paraId="7E281545" w14:textId="77777777" w:rsidR="0013636F" w:rsidRPr="00171C7F" w:rsidRDefault="0013636F" w:rsidP="0013636F">
      <w:pPr>
        <w:ind w:firstLineChars="200" w:firstLine="480"/>
        <w:jc w:val="center"/>
        <w:rPr>
          <w:rFonts w:ascii="Times" w:hAnsi="Times"/>
          <w:sz w:val="24"/>
        </w:rPr>
      </w:pPr>
    </w:p>
    <w:p w14:paraId="28BDF7E1" w14:textId="043CE618" w:rsidR="0013636F" w:rsidRDefault="0013636F" w:rsidP="0013636F">
      <w:pPr>
        <w:jc w:val="center"/>
        <w:rPr>
          <w:rFonts w:ascii="黑体" w:eastAsia="黑体" w:hAnsi="黑体" w:cs="Times New Roman"/>
          <w:sz w:val="21"/>
          <w:szCs w:val="21"/>
        </w:rPr>
      </w:pPr>
      <w:r w:rsidRPr="0013636F">
        <w:rPr>
          <w:rFonts w:ascii="黑体" w:eastAsia="黑体" w:hAnsi="黑体" w:cs="Times New Roman"/>
          <w:noProof/>
          <w:sz w:val="21"/>
          <w:szCs w:val="21"/>
        </w:rPr>
        <w:lastRenderedPageBreak/>
        <w:drawing>
          <wp:inline distT="0" distB="0" distL="0" distR="0" wp14:anchorId="6CA024BB" wp14:editId="7BC3EBD7">
            <wp:extent cx="4145279" cy="2725662"/>
            <wp:effectExtent l="0" t="0" r="0" b="5080"/>
            <wp:docPr id="1148874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74706" name=""/>
                    <pic:cNvPicPr/>
                  </pic:nvPicPr>
                  <pic:blipFill>
                    <a:blip r:embed="rId8"/>
                    <a:stretch>
                      <a:fillRect/>
                    </a:stretch>
                  </pic:blipFill>
                  <pic:spPr>
                    <a:xfrm>
                      <a:off x="0" y="0"/>
                      <a:ext cx="4207575" cy="2766623"/>
                    </a:xfrm>
                    <a:prstGeom prst="rect">
                      <a:avLst/>
                    </a:prstGeom>
                  </pic:spPr>
                </pic:pic>
              </a:graphicData>
            </a:graphic>
          </wp:inline>
        </w:drawing>
      </w:r>
    </w:p>
    <w:p w14:paraId="0175A4B7" w14:textId="5CDE8E47" w:rsidR="0013636F" w:rsidRDefault="0013636F" w:rsidP="0013636F">
      <w:pPr>
        <w:jc w:val="center"/>
        <w:rPr>
          <w:rFonts w:ascii="黑体" w:eastAsia="黑体" w:hAnsi="黑体"/>
          <w:sz w:val="21"/>
          <w:szCs w:val="21"/>
        </w:rPr>
      </w:pPr>
      <w:r>
        <w:rPr>
          <w:rFonts w:ascii="黑体" w:eastAsia="黑体" w:hAnsi="黑体" w:hint="eastAsia"/>
          <w:sz w:val="21"/>
          <w:szCs w:val="21"/>
        </w:rPr>
        <w:t>图</w:t>
      </w:r>
      <w:r w:rsidR="001B0D3A">
        <w:rPr>
          <w:rFonts w:ascii="Times" w:eastAsia="黑体" w:hAnsi="Times" w:cs="Times" w:hint="eastAsia"/>
          <w:sz w:val="21"/>
          <w:szCs w:val="21"/>
        </w:rPr>
        <w:t>2</w:t>
      </w:r>
      <w:r>
        <w:rPr>
          <w:rFonts w:ascii="Times" w:eastAsia="黑体" w:hAnsi="Times" w:cs="Times" w:hint="eastAsia"/>
          <w:sz w:val="21"/>
          <w:szCs w:val="21"/>
        </w:rPr>
        <w:t xml:space="preserve"> </w:t>
      </w:r>
      <w:r>
        <w:rPr>
          <w:rFonts w:ascii="黑体" w:eastAsia="黑体" w:hAnsi="黑体" w:hint="eastAsia"/>
          <w:sz w:val="21"/>
          <w:szCs w:val="21"/>
        </w:rPr>
        <w:t>安慰剂检验</w:t>
      </w:r>
    </w:p>
    <w:p w14:paraId="3BC16537" w14:textId="77777777" w:rsidR="00AC0297" w:rsidRDefault="00AC0297" w:rsidP="0013636F">
      <w:pPr>
        <w:jc w:val="center"/>
        <w:rPr>
          <w:rFonts w:ascii="黑体" w:eastAsia="黑体" w:hAnsi="黑体"/>
          <w:sz w:val="21"/>
          <w:szCs w:val="21"/>
        </w:rPr>
      </w:pPr>
    </w:p>
    <w:p w14:paraId="7D4AEEDB" w14:textId="13259005" w:rsidR="00AC0297" w:rsidRPr="00D56534" w:rsidRDefault="00AC0297" w:rsidP="00D56534">
      <w:pPr>
        <w:ind w:firstLineChars="200" w:firstLine="420"/>
        <w:rPr>
          <w:rFonts w:ascii="Times New Roman" w:eastAsia="宋体" w:hAnsi="Times New Roman" w:cs="Times New Roman"/>
          <w:color w:val="000000" w:themeColor="text1"/>
          <w:sz w:val="21"/>
          <w:szCs w:val="21"/>
        </w:rPr>
      </w:pPr>
      <w:r w:rsidRPr="00D56534">
        <w:rPr>
          <w:rFonts w:ascii="Times New Roman" w:eastAsia="宋体" w:hAnsi="Times New Roman" w:cs="Times New Roman"/>
          <w:color w:val="000000" w:themeColor="text1"/>
          <w:sz w:val="21"/>
          <w:szCs w:val="21"/>
        </w:rPr>
        <w:t>为检验双重差分设定所需的平行趋势假设，本文进一步采用事件研究方法，系统考察地方债务治理实施前后，不同债务依赖程度城市产业升级的动态变化。具体而言，以</w:t>
      </w:r>
      <w:r w:rsidRPr="00D56534">
        <w:rPr>
          <w:rFonts w:ascii="Times New Roman" w:eastAsia="宋体" w:hAnsi="Times New Roman" w:cs="Times New Roman"/>
          <w:color w:val="000000" w:themeColor="text1"/>
          <w:sz w:val="21"/>
          <w:szCs w:val="21"/>
        </w:rPr>
        <w:t>2015</w:t>
      </w:r>
      <w:r w:rsidRPr="00D56534">
        <w:rPr>
          <w:rFonts w:ascii="Times New Roman" w:eastAsia="宋体" w:hAnsi="Times New Roman" w:cs="Times New Roman"/>
          <w:color w:val="000000" w:themeColor="text1"/>
          <w:sz w:val="21"/>
          <w:szCs w:val="21"/>
        </w:rPr>
        <w:t>年新《预算法》实施为政策冲击时点，构建政策实施前后的多期交互项，并将政策实施前一年作为基准期。</w:t>
      </w:r>
      <w:r w:rsidRPr="00D56534">
        <w:rPr>
          <w:rFonts w:ascii="Times New Roman" w:eastAsia="宋体" w:hAnsi="Times New Roman" w:cs="Times New Roman" w:hint="eastAsia"/>
          <w:color w:val="000000" w:themeColor="text1"/>
          <w:sz w:val="21"/>
          <w:szCs w:val="21"/>
        </w:rPr>
        <w:t>如</w:t>
      </w:r>
      <w:r w:rsidRPr="00D56534">
        <w:rPr>
          <w:rFonts w:ascii="Times New Roman" w:eastAsia="宋体" w:hAnsi="Times New Roman" w:cs="Times New Roman" w:hint="eastAsia"/>
          <w:color w:val="000000" w:themeColor="text1"/>
          <w:sz w:val="21"/>
          <w:szCs w:val="21"/>
        </w:rPr>
        <w:t>Panel A</w:t>
      </w:r>
      <w:r w:rsidRPr="00D56534">
        <w:rPr>
          <w:rFonts w:ascii="Times New Roman" w:eastAsia="宋体" w:hAnsi="Times New Roman" w:cs="Times New Roman" w:hint="eastAsia"/>
          <w:color w:val="000000" w:themeColor="text1"/>
          <w:sz w:val="21"/>
          <w:szCs w:val="21"/>
        </w:rPr>
        <w:t>所示，</w:t>
      </w:r>
      <w:r w:rsidRPr="00D56534">
        <w:rPr>
          <w:rFonts w:ascii="Times New Roman" w:eastAsia="宋体" w:hAnsi="Times New Roman" w:cs="Times New Roman"/>
          <w:color w:val="000000" w:themeColor="text1"/>
          <w:sz w:val="21"/>
          <w:szCs w:val="21"/>
        </w:rPr>
        <w:t>事件研究结果表明，在政策实施前（</w:t>
      </w:r>
      <w:r w:rsidRPr="00D56534">
        <w:rPr>
          <w:rFonts w:ascii="Times New Roman" w:eastAsia="宋体" w:hAnsi="Times New Roman" w:cs="Times New Roman"/>
          <w:color w:val="000000" w:themeColor="text1"/>
          <w:sz w:val="21"/>
          <w:szCs w:val="21"/>
        </w:rPr>
        <w:t>2010—2014</w:t>
      </w:r>
      <w:r w:rsidRPr="00D56534">
        <w:rPr>
          <w:rFonts w:ascii="Times New Roman" w:eastAsia="宋体" w:hAnsi="Times New Roman" w:cs="Times New Roman"/>
          <w:color w:val="000000" w:themeColor="text1"/>
          <w:sz w:val="21"/>
          <w:szCs w:val="21"/>
        </w:rPr>
        <w:t>年），各期事前交互项系数在统计上均不显著，且不存在系统性的趋势差异，说明在政策实施前，不同债务依赖程度城市的产业升级走势具有良好的可比性，支持双重差分设定所需的平行趋势假设。政策实施后，交互项系数整体呈现由负转正的变化趋势，但多数时期统计上并不显著，表明地方债务治理对城市产业升级的影响可能具有一定的滞后性，其政策效应需要通过公共支出调整与资源配置优化逐步显现。为进一步排除政策时点选择的偶然性，本文将</w:t>
      </w:r>
      <w:r w:rsidRPr="00D56534">
        <w:rPr>
          <w:rFonts w:ascii="Times New Roman" w:eastAsia="宋体" w:hAnsi="Times New Roman" w:cs="Times New Roman"/>
          <w:color w:val="000000" w:themeColor="text1"/>
          <w:sz w:val="21"/>
          <w:szCs w:val="21"/>
        </w:rPr>
        <w:t>2014</w:t>
      </w:r>
      <w:r w:rsidRPr="00D56534">
        <w:rPr>
          <w:rFonts w:ascii="Times New Roman" w:eastAsia="宋体" w:hAnsi="Times New Roman" w:cs="Times New Roman"/>
          <w:color w:val="000000" w:themeColor="text1"/>
          <w:sz w:val="21"/>
          <w:szCs w:val="21"/>
        </w:rPr>
        <w:t>年（相关政策集中出台但尚未正式实施）设定为虚拟政策时点，重复实施事件研究分析，进行安慰剂检验。</w:t>
      </w:r>
      <w:r w:rsidRPr="00D56534">
        <w:rPr>
          <w:rFonts w:ascii="Times New Roman" w:eastAsia="宋体" w:hAnsi="Times New Roman" w:cs="Times New Roman" w:hint="eastAsia"/>
          <w:color w:val="000000" w:themeColor="text1"/>
          <w:sz w:val="21"/>
          <w:szCs w:val="21"/>
        </w:rPr>
        <w:t>Panel B</w:t>
      </w:r>
      <w:r w:rsidRPr="00D56534">
        <w:rPr>
          <w:rFonts w:ascii="Times New Roman" w:eastAsia="宋体" w:hAnsi="Times New Roman" w:cs="Times New Roman" w:hint="eastAsia"/>
          <w:color w:val="000000" w:themeColor="text1"/>
          <w:sz w:val="21"/>
          <w:szCs w:val="21"/>
        </w:rPr>
        <w:t>的</w:t>
      </w:r>
      <w:r w:rsidRPr="00D56534">
        <w:rPr>
          <w:rFonts w:ascii="Times New Roman" w:eastAsia="宋体" w:hAnsi="Times New Roman" w:cs="Times New Roman"/>
          <w:color w:val="000000" w:themeColor="text1"/>
          <w:sz w:val="21"/>
          <w:szCs w:val="21"/>
        </w:rPr>
        <w:t>结果显示，在虚拟政策时点前后，各期系数均未表现出显著的动态效应或滞后反应，说明基准结果并非由时间巧合或提前反应所驱动。综合事前趋势检验与安慰剂检验结果可以认为，本文识别到的地方债务治理效应主要来源于地区间债务依赖程度差异在统一制度冲击下的作用放大，而非样本期选择或政策时点设定的偶然结果</w:t>
      </w:r>
      <w:r w:rsidR="00053119" w:rsidRPr="00F614CB">
        <w:rPr>
          <w:rFonts w:cs="Times New Roman"/>
          <w:color w:val="000000" w:themeColor="text1"/>
          <w:sz w:val="21"/>
          <w:szCs w:val="21"/>
        </w:rPr>
        <w:t>。</w:t>
      </w:r>
    </w:p>
    <w:p w14:paraId="7336BA55" w14:textId="4D7235BD" w:rsidR="00171C7F" w:rsidRPr="00D56534" w:rsidRDefault="00AC0297" w:rsidP="00D56534">
      <w:pPr>
        <w:ind w:firstLineChars="200" w:firstLine="420"/>
        <w:rPr>
          <w:rFonts w:ascii="Times New Roman" w:eastAsia="宋体" w:hAnsi="Times New Roman" w:cs="Times New Roman"/>
          <w:color w:val="000000" w:themeColor="text1"/>
          <w:sz w:val="21"/>
          <w:szCs w:val="21"/>
        </w:rPr>
      </w:pPr>
      <w:r w:rsidRPr="00D56534">
        <w:rPr>
          <w:rFonts w:ascii="Times New Roman" w:eastAsia="宋体" w:hAnsi="Times New Roman" w:cs="Times New Roman"/>
          <w:noProof/>
          <w:color w:val="000000" w:themeColor="text1"/>
          <w:sz w:val="21"/>
          <w:szCs w:val="21"/>
        </w:rPr>
        <w:lastRenderedPageBreak/>
        <w:drawing>
          <wp:inline distT="0" distB="0" distL="0" distR="0" wp14:anchorId="31846B41" wp14:editId="66637D4F">
            <wp:extent cx="5274310" cy="3132455"/>
            <wp:effectExtent l="0" t="0" r="0" b="4445"/>
            <wp:docPr id="1789116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16587" name=""/>
                    <pic:cNvPicPr/>
                  </pic:nvPicPr>
                  <pic:blipFill>
                    <a:blip r:embed="rId9"/>
                    <a:stretch>
                      <a:fillRect/>
                    </a:stretch>
                  </pic:blipFill>
                  <pic:spPr>
                    <a:xfrm>
                      <a:off x="0" y="0"/>
                      <a:ext cx="5274310" cy="3132455"/>
                    </a:xfrm>
                    <a:prstGeom prst="rect">
                      <a:avLst/>
                    </a:prstGeom>
                  </pic:spPr>
                </pic:pic>
              </a:graphicData>
            </a:graphic>
          </wp:inline>
        </w:drawing>
      </w:r>
    </w:p>
    <w:p w14:paraId="1D89D5EA" w14:textId="65D1B17E" w:rsidR="00AC0297" w:rsidRDefault="00AC0297" w:rsidP="00AC0297">
      <w:pPr>
        <w:jc w:val="center"/>
        <w:rPr>
          <w:rFonts w:ascii="黑体" w:eastAsia="黑体" w:hAnsi="黑体"/>
          <w:sz w:val="21"/>
          <w:szCs w:val="21"/>
        </w:rPr>
      </w:pPr>
      <w:r>
        <w:rPr>
          <w:rFonts w:ascii="黑体" w:eastAsia="黑体" w:hAnsi="黑体" w:hint="eastAsia"/>
          <w:sz w:val="21"/>
          <w:szCs w:val="21"/>
        </w:rPr>
        <w:t>图3</w:t>
      </w:r>
      <w:r w:rsidRPr="00AC0297">
        <w:rPr>
          <w:rFonts w:ascii="黑体" w:eastAsia="黑体" w:hAnsi="黑体" w:hint="eastAsia"/>
          <w:sz w:val="21"/>
          <w:szCs w:val="21"/>
        </w:rPr>
        <w:t>地方债务治理的动态效应检验</w:t>
      </w:r>
    </w:p>
    <w:p w14:paraId="671D8309" w14:textId="4B3F10DF" w:rsidR="00AC0297" w:rsidRPr="00D56534" w:rsidRDefault="00D56534" w:rsidP="00D56534">
      <w:pPr>
        <w:rPr>
          <w:b/>
          <w:bCs/>
        </w:rPr>
      </w:pPr>
      <w:r>
        <w:rPr>
          <w:rFonts w:hint="eastAsia"/>
          <w:b/>
          <w:bCs/>
        </w:rPr>
        <w:t>5</w:t>
      </w:r>
      <w:r w:rsidRPr="00171C7F">
        <w:rPr>
          <w:rFonts w:hint="eastAsia"/>
          <w:b/>
          <w:bCs/>
        </w:rPr>
        <w:t>、</w:t>
      </w:r>
      <w:r>
        <w:rPr>
          <w:rFonts w:hint="eastAsia"/>
          <w:b/>
          <w:bCs/>
        </w:rPr>
        <w:t>稳健性检验</w:t>
      </w:r>
    </w:p>
    <w:p w14:paraId="756A9588" w14:textId="4D52218D" w:rsidR="0013636F" w:rsidRDefault="0013636F" w:rsidP="00171C7F">
      <w:pPr>
        <w:jc w:val="center"/>
        <w:rPr>
          <w:rFonts w:ascii="Times New Roman" w:eastAsia="黑体" w:hAnsi="Times New Roman" w:cs="Times New Roman"/>
          <w:sz w:val="21"/>
          <w:szCs w:val="21"/>
        </w:rPr>
      </w:pPr>
      <w:r>
        <w:rPr>
          <w:rFonts w:ascii="黑体" w:eastAsia="黑体" w:hAnsi="黑体" w:cs="Times New Roman"/>
          <w:sz w:val="21"/>
          <w:szCs w:val="21"/>
        </w:rPr>
        <w:t>表</w:t>
      </w:r>
      <w:r w:rsidR="00171C7F">
        <w:rPr>
          <w:rFonts w:ascii="Times New Roman" w:eastAsia="黑体" w:hAnsi="Times New Roman" w:cs="Times New Roman" w:hint="eastAsia"/>
          <w:sz w:val="21"/>
          <w:szCs w:val="21"/>
        </w:rPr>
        <w:t>1</w:t>
      </w:r>
      <w:r>
        <w:rPr>
          <w:rFonts w:ascii="Times New Roman" w:eastAsia="黑体" w:hAnsi="Times New Roman" w:cs="Times New Roman"/>
          <w:sz w:val="21"/>
          <w:szCs w:val="21"/>
        </w:rPr>
        <w:t xml:space="preserve"> </w:t>
      </w:r>
      <w:r>
        <w:rPr>
          <w:rFonts w:ascii="Times New Roman" w:eastAsia="黑体" w:hAnsi="Times New Roman" w:cs="Times New Roman" w:hint="eastAsia"/>
          <w:sz w:val="21"/>
          <w:szCs w:val="21"/>
        </w:rPr>
        <w:t xml:space="preserve"> </w:t>
      </w:r>
      <w:r>
        <w:rPr>
          <w:rFonts w:ascii="黑体" w:eastAsia="黑体" w:hAnsi="黑体" w:cs="Times New Roman" w:hint="eastAsia"/>
          <w:sz w:val="21"/>
          <w:szCs w:val="21"/>
        </w:rPr>
        <w:t>稳健性检验</w:t>
      </w:r>
      <w:r>
        <w:rPr>
          <w:rFonts w:ascii="黑体" w:eastAsia="黑体" w:hAnsi="黑体" w:cs="Times New Roman"/>
          <w:sz w:val="21"/>
          <w:szCs w:val="21"/>
        </w:rPr>
        <w:t>结果</w:t>
      </w:r>
    </w:p>
    <w:tbl>
      <w:tblPr>
        <w:tblW w:w="8505" w:type="dxa"/>
        <w:jc w:val="center"/>
        <w:tblBorders>
          <w:top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418"/>
        <w:gridCol w:w="992"/>
        <w:gridCol w:w="804"/>
        <w:gridCol w:w="1124"/>
        <w:gridCol w:w="1124"/>
        <w:gridCol w:w="966"/>
        <w:gridCol w:w="1124"/>
        <w:gridCol w:w="953"/>
      </w:tblGrid>
      <w:tr w:rsidR="0013636F" w14:paraId="6597DE10" w14:textId="77777777" w:rsidTr="00863CA1">
        <w:trPr>
          <w:trHeight w:hRule="exact" w:val="284"/>
          <w:jc w:val="center"/>
        </w:trPr>
        <w:tc>
          <w:tcPr>
            <w:tcW w:w="1418" w:type="dxa"/>
            <w:tcBorders>
              <w:top w:val="single" w:sz="4" w:space="0" w:color="auto"/>
              <w:left w:val="nil"/>
              <w:bottom w:val="single" w:sz="4" w:space="0" w:color="auto"/>
              <w:right w:val="single" w:sz="4" w:space="0" w:color="auto"/>
            </w:tcBorders>
            <w:vAlign w:val="center"/>
            <w:hideMark/>
          </w:tcPr>
          <w:p w14:paraId="14F76DA2" w14:textId="77777777" w:rsidR="0013636F" w:rsidRDefault="0013636F" w:rsidP="00863CA1">
            <w:pPr>
              <w:autoSpaceDE w:val="0"/>
              <w:autoSpaceDN w:val="0"/>
              <w:adjustRightInd w:val="0"/>
              <w:ind w:firstLine="200"/>
              <w:jc w:val="center"/>
              <w:rPr>
                <w:rFonts w:ascii="Times" w:eastAsia="宋体" w:hAnsi="Times" w:cs="Times New Roman"/>
                <w:sz w:val="15"/>
                <w:szCs w:val="15"/>
              </w:rPr>
            </w:pPr>
            <w:r>
              <w:rPr>
                <w:rFonts w:cs="Times New Roman" w:hint="eastAsia"/>
                <w:sz w:val="15"/>
                <w:szCs w:val="15"/>
              </w:rPr>
              <w:t>变量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3590A1" w14:textId="77777777" w:rsidR="0013636F" w:rsidRDefault="0013636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w:t>
            </w:r>
            <w:r>
              <w:rPr>
                <w:rFonts w:ascii="Times" w:hAnsi="Times" w:cs="Times" w:hint="eastAsia"/>
                <w:sz w:val="15"/>
                <w:szCs w:val="15"/>
              </w:rPr>
              <w:t>1</w:t>
            </w:r>
            <w:r>
              <w:rPr>
                <w:rFonts w:cs="Times New Roman" w:hint="eastAsia"/>
                <w:sz w:val="15"/>
                <w:szCs w:val="15"/>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68FA53D7" w14:textId="77777777" w:rsidR="0013636F" w:rsidRDefault="0013636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w:t>
            </w:r>
            <w:r>
              <w:rPr>
                <w:rFonts w:ascii="Times" w:hAnsi="Times" w:cs="Times" w:hint="eastAsia"/>
                <w:sz w:val="15"/>
                <w:szCs w:val="15"/>
              </w:rPr>
              <w:t>2</w:t>
            </w:r>
            <w:r>
              <w:rPr>
                <w:rFonts w:cs="Times New Roman" w:hint="eastAsia"/>
                <w:sz w:val="15"/>
                <w:szCs w:val="15"/>
              </w:rPr>
              <w:t>）</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66F59C3" w14:textId="77777777" w:rsidR="0013636F" w:rsidRDefault="0013636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w:t>
            </w:r>
            <w:r>
              <w:rPr>
                <w:rFonts w:ascii="Times" w:hAnsi="Times" w:cs="Times" w:hint="eastAsia"/>
                <w:sz w:val="15"/>
                <w:szCs w:val="15"/>
              </w:rPr>
              <w:t>3</w:t>
            </w:r>
            <w:r>
              <w:rPr>
                <w:rFonts w:cs="Times New Roman" w:hint="eastAsia"/>
                <w:sz w:val="15"/>
                <w:szCs w:val="15"/>
              </w:rPr>
              <w:t>）</w:t>
            </w:r>
          </w:p>
        </w:tc>
        <w:tc>
          <w:tcPr>
            <w:tcW w:w="1124" w:type="dxa"/>
            <w:tcBorders>
              <w:top w:val="single" w:sz="4" w:space="0" w:color="auto"/>
              <w:left w:val="single" w:sz="4" w:space="0" w:color="auto"/>
              <w:bottom w:val="single" w:sz="4" w:space="0" w:color="auto"/>
              <w:right w:val="single" w:sz="4" w:space="0" w:color="auto"/>
            </w:tcBorders>
            <w:vAlign w:val="center"/>
            <w:hideMark/>
          </w:tcPr>
          <w:p w14:paraId="58D374F1" w14:textId="77777777" w:rsidR="0013636F" w:rsidRDefault="0013636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w:t>
            </w:r>
            <w:r>
              <w:rPr>
                <w:rFonts w:ascii="Times" w:hAnsi="Times" w:cs="Times" w:hint="eastAsia"/>
                <w:sz w:val="15"/>
                <w:szCs w:val="15"/>
              </w:rPr>
              <w:t>4</w:t>
            </w:r>
            <w:r>
              <w:rPr>
                <w:rFonts w:cs="Times New Roman" w:hint="eastAsia"/>
                <w:sz w:val="15"/>
                <w:szCs w:val="15"/>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433A18FE" w14:textId="77777777" w:rsidR="0013636F" w:rsidRDefault="0013636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w:t>
            </w:r>
            <w:r>
              <w:rPr>
                <w:rFonts w:ascii="Times" w:hAnsi="Times" w:cs="Times" w:hint="eastAsia"/>
                <w:sz w:val="15"/>
                <w:szCs w:val="15"/>
              </w:rPr>
              <w:t>5</w:t>
            </w:r>
            <w:r>
              <w:rPr>
                <w:rFonts w:cs="Times New Roman" w:hint="eastAsia"/>
                <w:sz w:val="15"/>
                <w:szCs w:val="15"/>
              </w:rPr>
              <w:t>）</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6DDA124" w14:textId="77777777" w:rsidR="0013636F" w:rsidRDefault="0013636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w:t>
            </w:r>
            <w:r>
              <w:rPr>
                <w:rFonts w:ascii="Times" w:hAnsi="Times" w:cs="Times" w:hint="eastAsia"/>
                <w:sz w:val="15"/>
                <w:szCs w:val="15"/>
              </w:rPr>
              <w:t>6</w:t>
            </w:r>
            <w:r>
              <w:rPr>
                <w:rFonts w:cs="Times New Roman" w:hint="eastAsia"/>
                <w:sz w:val="15"/>
                <w:szCs w:val="15"/>
              </w:rPr>
              <w:t>）</w:t>
            </w:r>
          </w:p>
        </w:tc>
        <w:tc>
          <w:tcPr>
            <w:tcW w:w="953" w:type="dxa"/>
            <w:tcBorders>
              <w:top w:val="single" w:sz="4" w:space="0" w:color="auto"/>
              <w:left w:val="single" w:sz="4" w:space="0" w:color="auto"/>
              <w:bottom w:val="single" w:sz="4" w:space="0" w:color="auto"/>
              <w:right w:val="nil"/>
            </w:tcBorders>
            <w:vAlign w:val="center"/>
            <w:hideMark/>
          </w:tcPr>
          <w:p w14:paraId="1F7BA5E4" w14:textId="77777777" w:rsidR="0013636F" w:rsidRDefault="0013636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w:t>
            </w:r>
            <w:r>
              <w:rPr>
                <w:rFonts w:ascii="Times" w:hAnsi="Times" w:cs="Times" w:hint="eastAsia"/>
                <w:sz w:val="15"/>
                <w:szCs w:val="15"/>
              </w:rPr>
              <w:t>7</w:t>
            </w:r>
            <w:r>
              <w:rPr>
                <w:rFonts w:cs="Times New Roman" w:hint="eastAsia"/>
                <w:sz w:val="15"/>
                <w:szCs w:val="15"/>
              </w:rPr>
              <w:t>）</w:t>
            </w:r>
          </w:p>
        </w:tc>
      </w:tr>
      <w:tr w:rsidR="0013636F" w14:paraId="41938CFF" w14:textId="77777777" w:rsidTr="00863CA1">
        <w:trPr>
          <w:trHeight w:hRule="exact" w:val="284"/>
          <w:jc w:val="center"/>
        </w:trPr>
        <w:tc>
          <w:tcPr>
            <w:tcW w:w="1418" w:type="dxa"/>
            <w:tcBorders>
              <w:top w:val="single" w:sz="4" w:space="0" w:color="auto"/>
              <w:left w:val="nil"/>
              <w:bottom w:val="nil"/>
              <w:right w:val="single" w:sz="4" w:space="0" w:color="auto"/>
            </w:tcBorders>
            <w:vAlign w:val="center"/>
          </w:tcPr>
          <w:tbl>
            <w:tblPr>
              <w:tblW w:w="3999" w:type="pct"/>
              <w:jc w:val="center"/>
              <w:tblBorders>
                <w:top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014"/>
            </w:tblGrid>
            <w:tr w:rsidR="0013636F" w14:paraId="3B746394" w14:textId="77777777">
              <w:trPr>
                <w:trHeight w:val="329"/>
                <w:jc w:val="center"/>
              </w:trPr>
              <w:tc>
                <w:tcPr>
                  <w:tcW w:w="908" w:type="dxa"/>
                  <w:tcBorders>
                    <w:top w:val="nil"/>
                    <w:left w:val="nil"/>
                    <w:bottom w:val="nil"/>
                    <w:right w:val="nil"/>
                  </w:tcBorders>
                  <w:hideMark/>
                </w:tcPr>
                <w:p w14:paraId="0E2EFB89" w14:textId="72B45834" w:rsidR="0013636F" w:rsidRPr="00D56534" w:rsidRDefault="0013636F" w:rsidP="00863CA1">
                  <w:pPr>
                    <w:autoSpaceDE w:val="0"/>
                    <w:autoSpaceDN w:val="0"/>
                    <w:adjustRightInd w:val="0"/>
                    <w:ind w:firstLine="200"/>
                    <w:jc w:val="center"/>
                    <w:rPr>
                      <w:rFonts w:ascii="Times" w:hAnsi="Times" w:cs="Times New Roman"/>
                      <w:i/>
                      <w:iCs/>
                      <w:sz w:val="15"/>
                      <w:szCs w:val="15"/>
                    </w:rPr>
                  </w:pPr>
                  <w:proofErr w:type="spellStart"/>
                  <w:r w:rsidRPr="00D56534">
                    <w:rPr>
                      <w:rFonts w:ascii="Times" w:hAnsi="Times" w:cs="Times" w:hint="eastAsia"/>
                      <w:i/>
                      <w:iCs/>
                      <w:sz w:val="15"/>
                      <w:szCs w:val="15"/>
                    </w:rPr>
                    <w:t>debt_post</w:t>
                  </w:r>
                  <w:proofErr w:type="spellEnd"/>
                </w:p>
              </w:tc>
            </w:tr>
            <w:tr w:rsidR="0013636F" w14:paraId="2032AB12" w14:textId="77777777">
              <w:trPr>
                <w:trHeight w:val="329"/>
                <w:jc w:val="center"/>
              </w:trPr>
              <w:tc>
                <w:tcPr>
                  <w:tcW w:w="908" w:type="dxa"/>
                  <w:tcBorders>
                    <w:top w:val="nil"/>
                    <w:left w:val="nil"/>
                    <w:bottom w:val="nil"/>
                    <w:right w:val="nil"/>
                  </w:tcBorders>
                </w:tcPr>
                <w:p w14:paraId="7B1CF011" w14:textId="77777777" w:rsidR="0013636F" w:rsidRDefault="0013636F" w:rsidP="00863CA1">
                  <w:pPr>
                    <w:autoSpaceDE w:val="0"/>
                    <w:autoSpaceDN w:val="0"/>
                    <w:adjustRightInd w:val="0"/>
                    <w:ind w:firstLine="200"/>
                    <w:jc w:val="center"/>
                    <w:rPr>
                      <w:rFonts w:ascii="Times" w:hAnsi="Times" w:cs="Times New Roman"/>
                      <w:sz w:val="15"/>
                      <w:szCs w:val="15"/>
                    </w:rPr>
                  </w:pPr>
                </w:p>
              </w:tc>
            </w:tr>
            <w:tr w:rsidR="0013636F" w14:paraId="0293854B" w14:textId="77777777">
              <w:trPr>
                <w:trHeight w:val="329"/>
                <w:jc w:val="center"/>
              </w:trPr>
              <w:tc>
                <w:tcPr>
                  <w:tcW w:w="908" w:type="dxa"/>
                  <w:tcBorders>
                    <w:top w:val="nil"/>
                    <w:left w:val="nil"/>
                    <w:bottom w:val="nil"/>
                    <w:right w:val="nil"/>
                  </w:tcBorders>
                  <w:hideMark/>
                </w:tcPr>
                <w:p w14:paraId="52D9A4C9" w14:textId="77777777" w:rsidR="0013636F" w:rsidRDefault="0013636F" w:rsidP="00863CA1">
                  <w:pPr>
                    <w:autoSpaceDE w:val="0"/>
                    <w:autoSpaceDN w:val="0"/>
                    <w:adjustRightInd w:val="0"/>
                    <w:ind w:firstLine="200"/>
                    <w:jc w:val="center"/>
                    <w:rPr>
                      <w:rFonts w:ascii="Times" w:hAnsi="Times" w:cs="Times New Roman"/>
                      <w:sz w:val="15"/>
                      <w:szCs w:val="15"/>
                    </w:rPr>
                  </w:pPr>
                  <w:proofErr w:type="spellStart"/>
                  <w:r>
                    <w:rPr>
                      <w:rFonts w:ascii="Times New Roman" w:hAnsi="Times New Roman" w:cs="Times New Roman"/>
                      <w:sz w:val="15"/>
                      <w:szCs w:val="15"/>
                    </w:rPr>
                    <w:t>lgdp</w:t>
                  </w:r>
                  <w:proofErr w:type="spellEnd"/>
                </w:p>
              </w:tc>
            </w:tr>
            <w:tr w:rsidR="0013636F" w14:paraId="2D08CAA8" w14:textId="77777777">
              <w:trPr>
                <w:trHeight w:val="329"/>
                <w:jc w:val="center"/>
              </w:trPr>
              <w:tc>
                <w:tcPr>
                  <w:tcW w:w="908" w:type="dxa"/>
                  <w:tcBorders>
                    <w:top w:val="nil"/>
                    <w:left w:val="nil"/>
                    <w:bottom w:val="nil"/>
                    <w:right w:val="nil"/>
                  </w:tcBorders>
                </w:tcPr>
                <w:p w14:paraId="706D52A7" w14:textId="77777777" w:rsidR="0013636F" w:rsidRDefault="0013636F" w:rsidP="00863CA1">
                  <w:pPr>
                    <w:autoSpaceDE w:val="0"/>
                    <w:autoSpaceDN w:val="0"/>
                    <w:adjustRightInd w:val="0"/>
                    <w:ind w:firstLine="200"/>
                    <w:jc w:val="center"/>
                    <w:rPr>
                      <w:rFonts w:ascii="Times" w:hAnsi="Times" w:cs="Times New Roman"/>
                      <w:sz w:val="15"/>
                      <w:szCs w:val="15"/>
                    </w:rPr>
                  </w:pPr>
                </w:p>
              </w:tc>
            </w:tr>
            <w:tr w:rsidR="0013636F" w14:paraId="27F17277" w14:textId="77777777">
              <w:trPr>
                <w:trHeight w:val="329"/>
                <w:jc w:val="center"/>
              </w:trPr>
              <w:tc>
                <w:tcPr>
                  <w:tcW w:w="908" w:type="dxa"/>
                  <w:tcBorders>
                    <w:top w:val="nil"/>
                    <w:left w:val="nil"/>
                    <w:bottom w:val="nil"/>
                    <w:right w:val="nil"/>
                  </w:tcBorders>
                  <w:hideMark/>
                </w:tcPr>
                <w:p w14:paraId="45534E58" w14:textId="77777777" w:rsidR="0013636F" w:rsidRDefault="0013636F" w:rsidP="00863CA1">
                  <w:pPr>
                    <w:autoSpaceDE w:val="0"/>
                    <w:autoSpaceDN w:val="0"/>
                    <w:adjustRightInd w:val="0"/>
                    <w:ind w:firstLine="200"/>
                    <w:jc w:val="center"/>
                    <w:rPr>
                      <w:rFonts w:ascii="Times" w:hAnsi="Times" w:cs="Times New Roman"/>
                      <w:sz w:val="15"/>
                      <w:szCs w:val="15"/>
                    </w:rPr>
                  </w:pPr>
                  <w:proofErr w:type="spellStart"/>
                  <w:r>
                    <w:rPr>
                      <w:rFonts w:ascii="Times New Roman" w:hAnsi="Times New Roman" w:cs="Times New Roman"/>
                      <w:sz w:val="15"/>
                      <w:szCs w:val="15"/>
                    </w:rPr>
                    <w:t>lmkt</w:t>
                  </w:r>
                  <w:proofErr w:type="spellEnd"/>
                </w:p>
              </w:tc>
            </w:tr>
            <w:tr w:rsidR="0013636F" w14:paraId="2F02982D" w14:textId="77777777">
              <w:trPr>
                <w:trHeight w:val="329"/>
                <w:jc w:val="center"/>
              </w:trPr>
              <w:tc>
                <w:tcPr>
                  <w:tcW w:w="908" w:type="dxa"/>
                  <w:tcBorders>
                    <w:top w:val="nil"/>
                    <w:left w:val="nil"/>
                    <w:bottom w:val="nil"/>
                    <w:right w:val="nil"/>
                  </w:tcBorders>
                </w:tcPr>
                <w:p w14:paraId="74C119AB" w14:textId="77777777" w:rsidR="0013636F" w:rsidRDefault="0013636F" w:rsidP="00863CA1">
                  <w:pPr>
                    <w:autoSpaceDE w:val="0"/>
                    <w:autoSpaceDN w:val="0"/>
                    <w:adjustRightInd w:val="0"/>
                    <w:ind w:firstLine="200"/>
                    <w:jc w:val="center"/>
                    <w:rPr>
                      <w:rFonts w:ascii="Times" w:hAnsi="Times" w:cs="Times New Roman"/>
                      <w:sz w:val="15"/>
                      <w:szCs w:val="15"/>
                    </w:rPr>
                  </w:pPr>
                </w:p>
              </w:tc>
            </w:tr>
            <w:tr w:rsidR="0013636F" w14:paraId="15C14A94" w14:textId="77777777">
              <w:trPr>
                <w:trHeight w:val="329"/>
                <w:jc w:val="center"/>
              </w:trPr>
              <w:tc>
                <w:tcPr>
                  <w:tcW w:w="908" w:type="dxa"/>
                  <w:tcBorders>
                    <w:top w:val="nil"/>
                    <w:left w:val="nil"/>
                    <w:bottom w:val="nil"/>
                    <w:right w:val="nil"/>
                  </w:tcBorders>
                  <w:hideMark/>
                </w:tcPr>
                <w:p w14:paraId="1194D523" w14:textId="77777777" w:rsidR="0013636F" w:rsidRDefault="0013636F" w:rsidP="00863CA1">
                  <w:pPr>
                    <w:autoSpaceDE w:val="0"/>
                    <w:autoSpaceDN w:val="0"/>
                    <w:adjustRightInd w:val="0"/>
                    <w:ind w:firstLine="200"/>
                    <w:jc w:val="center"/>
                    <w:rPr>
                      <w:rFonts w:ascii="Times" w:hAnsi="Times" w:cs="Times New Roman"/>
                      <w:sz w:val="15"/>
                      <w:szCs w:val="15"/>
                    </w:rPr>
                  </w:pPr>
                  <w:proofErr w:type="spellStart"/>
                  <w:r>
                    <w:rPr>
                      <w:rFonts w:ascii="Times New Roman" w:hAnsi="Times New Roman" w:cs="Times New Roman"/>
                      <w:sz w:val="15"/>
                      <w:szCs w:val="15"/>
                    </w:rPr>
                    <w:t>lfdi</w:t>
                  </w:r>
                  <w:proofErr w:type="spellEnd"/>
                </w:p>
              </w:tc>
            </w:tr>
            <w:tr w:rsidR="0013636F" w14:paraId="21F779EC" w14:textId="77777777">
              <w:trPr>
                <w:trHeight w:val="329"/>
                <w:jc w:val="center"/>
              </w:trPr>
              <w:tc>
                <w:tcPr>
                  <w:tcW w:w="908" w:type="dxa"/>
                  <w:tcBorders>
                    <w:top w:val="nil"/>
                    <w:left w:val="nil"/>
                    <w:bottom w:val="nil"/>
                    <w:right w:val="nil"/>
                  </w:tcBorders>
                </w:tcPr>
                <w:p w14:paraId="3356BF59" w14:textId="77777777" w:rsidR="0013636F" w:rsidRDefault="0013636F" w:rsidP="00863CA1">
                  <w:pPr>
                    <w:autoSpaceDE w:val="0"/>
                    <w:autoSpaceDN w:val="0"/>
                    <w:adjustRightInd w:val="0"/>
                    <w:ind w:firstLine="200"/>
                    <w:jc w:val="center"/>
                    <w:rPr>
                      <w:rFonts w:ascii="Times" w:hAnsi="Times" w:cs="Times New Roman"/>
                      <w:sz w:val="15"/>
                      <w:szCs w:val="15"/>
                    </w:rPr>
                  </w:pPr>
                </w:p>
              </w:tc>
            </w:tr>
            <w:tr w:rsidR="0013636F" w14:paraId="48013144" w14:textId="77777777">
              <w:trPr>
                <w:trHeight w:val="329"/>
                <w:jc w:val="center"/>
              </w:trPr>
              <w:tc>
                <w:tcPr>
                  <w:tcW w:w="908" w:type="dxa"/>
                  <w:tcBorders>
                    <w:top w:val="nil"/>
                    <w:left w:val="nil"/>
                    <w:bottom w:val="nil"/>
                    <w:right w:val="nil"/>
                  </w:tcBorders>
                  <w:hideMark/>
                </w:tcPr>
                <w:p w14:paraId="2E0D1C3E" w14:textId="77777777"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fin</w:t>
                  </w:r>
                </w:p>
              </w:tc>
            </w:tr>
            <w:tr w:rsidR="0013636F" w14:paraId="596EA644" w14:textId="77777777">
              <w:trPr>
                <w:trHeight w:val="329"/>
                <w:jc w:val="center"/>
              </w:trPr>
              <w:tc>
                <w:tcPr>
                  <w:tcW w:w="908" w:type="dxa"/>
                  <w:tcBorders>
                    <w:top w:val="nil"/>
                    <w:left w:val="nil"/>
                    <w:bottom w:val="nil"/>
                    <w:right w:val="nil"/>
                  </w:tcBorders>
                </w:tcPr>
                <w:p w14:paraId="70CBE720" w14:textId="77777777" w:rsidR="0013636F" w:rsidRDefault="0013636F" w:rsidP="00863CA1">
                  <w:pPr>
                    <w:autoSpaceDE w:val="0"/>
                    <w:autoSpaceDN w:val="0"/>
                    <w:adjustRightInd w:val="0"/>
                    <w:ind w:firstLine="200"/>
                    <w:jc w:val="center"/>
                    <w:rPr>
                      <w:rFonts w:ascii="Times" w:hAnsi="Times" w:cs="Times New Roman"/>
                      <w:sz w:val="15"/>
                      <w:szCs w:val="15"/>
                    </w:rPr>
                  </w:pPr>
                </w:p>
              </w:tc>
            </w:tr>
            <w:tr w:rsidR="0013636F" w14:paraId="241F337E" w14:textId="77777777">
              <w:trPr>
                <w:trHeight w:val="329"/>
                <w:jc w:val="center"/>
              </w:trPr>
              <w:tc>
                <w:tcPr>
                  <w:tcW w:w="908" w:type="dxa"/>
                  <w:tcBorders>
                    <w:top w:val="nil"/>
                    <w:left w:val="nil"/>
                    <w:bottom w:val="nil"/>
                    <w:right w:val="nil"/>
                  </w:tcBorders>
                  <w:hideMark/>
                </w:tcPr>
                <w:p w14:paraId="04ED7146" w14:textId="77777777" w:rsidR="0013636F" w:rsidRDefault="0013636F" w:rsidP="00863CA1">
                  <w:pPr>
                    <w:autoSpaceDE w:val="0"/>
                    <w:autoSpaceDN w:val="0"/>
                    <w:adjustRightInd w:val="0"/>
                    <w:ind w:firstLine="200"/>
                    <w:jc w:val="center"/>
                    <w:rPr>
                      <w:rFonts w:ascii="Times" w:hAnsi="Times" w:cs="Times New Roman"/>
                      <w:sz w:val="15"/>
                      <w:szCs w:val="15"/>
                    </w:rPr>
                  </w:pPr>
                  <w:proofErr w:type="spellStart"/>
                  <w:r>
                    <w:rPr>
                      <w:rFonts w:ascii="Times New Roman" w:hAnsi="Times New Roman" w:cs="Times New Roman"/>
                      <w:sz w:val="15"/>
                      <w:szCs w:val="15"/>
                    </w:rPr>
                    <w:t>edu</w:t>
                  </w:r>
                  <w:proofErr w:type="spellEnd"/>
                </w:p>
              </w:tc>
            </w:tr>
            <w:tr w:rsidR="0013636F" w14:paraId="1AECF13B" w14:textId="77777777">
              <w:trPr>
                <w:trHeight w:val="329"/>
                <w:jc w:val="center"/>
              </w:trPr>
              <w:tc>
                <w:tcPr>
                  <w:tcW w:w="908" w:type="dxa"/>
                  <w:tcBorders>
                    <w:top w:val="nil"/>
                    <w:left w:val="nil"/>
                    <w:bottom w:val="nil"/>
                    <w:right w:val="nil"/>
                  </w:tcBorders>
                </w:tcPr>
                <w:p w14:paraId="5C0730EE" w14:textId="77777777" w:rsidR="0013636F" w:rsidRDefault="0013636F" w:rsidP="00863CA1">
                  <w:pPr>
                    <w:autoSpaceDE w:val="0"/>
                    <w:autoSpaceDN w:val="0"/>
                    <w:adjustRightInd w:val="0"/>
                    <w:ind w:firstLine="200"/>
                    <w:jc w:val="center"/>
                    <w:rPr>
                      <w:rFonts w:ascii="Times" w:hAnsi="Times" w:cs="Times New Roman"/>
                      <w:sz w:val="15"/>
                      <w:szCs w:val="15"/>
                    </w:rPr>
                  </w:pPr>
                </w:p>
              </w:tc>
            </w:tr>
            <w:tr w:rsidR="0013636F" w14:paraId="076940D1" w14:textId="77777777">
              <w:trPr>
                <w:trHeight w:val="329"/>
                <w:jc w:val="center"/>
              </w:trPr>
              <w:tc>
                <w:tcPr>
                  <w:tcW w:w="908" w:type="dxa"/>
                  <w:tcBorders>
                    <w:top w:val="nil"/>
                    <w:left w:val="nil"/>
                    <w:bottom w:val="nil"/>
                    <w:right w:val="nil"/>
                  </w:tcBorders>
                  <w:hideMark/>
                </w:tcPr>
                <w:p w14:paraId="0EEF24F3" w14:textId="77777777" w:rsidR="0013636F" w:rsidRDefault="0013636F" w:rsidP="00863CA1">
                  <w:pPr>
                    <w:autoSpaceDE w:val="0"/>
                    <w:autoSpaceDN w:val="0"/>
                    <w:adjustRightInd w:val="0"/>
                    <w:ind w:firstLine="200"/>
                    <w:jc w:val="center"/>
                    <w:rPr>
                      <w:rFonts w:ascii="Times" w:hAnsi="Times" w:cs="Times New Roman"/>
                      <w:sz w:val="15"/>
                      <w:szCs w:val="15"/>
                    </w:rPr>
                  </w:pPr>
                  <w:proofErr w:type="spellStart"/>
                  <w:r>
                    <w:rPr>
                      <w:rFonts w:ascii="Times New Roman" w:hAnsi="Times New Roman" w:cs="Times New Roman"/>
                      <w:sz w:val="15"/>
                      <w:szCs w:val="15"/>
                    </w:rPr>
                    <w:t>ur</w:t>
                  </w:r>
                  <w:proofErr w:type="spellEnd"/>
                </w:p>
              </w:tc>
            </w:tr>
            <w:tr w:rsidR="0013636F" w14:paraId="4A703E6F" w14:textId="77777777">
              <w:trPr>
                <w:trHeight w:val="329"/>
                <w:jc w:val="center"/>
              </w:trPr>
              <w:tc>
                <w:tcPr>
                  <w:tcW w:w="908" w:type="dxa"/>
                  <w:tcBorders>
                    <w:top w:val="nil"/>
                    <w:left w:val="nil"/>
                    <w:bottom w:val="nil"/>
                    <w:right w:val="nil"/>
                  </w:tcBorders>
                </w:tcPr>
                <w:p w14:paraId="6BE850CA" w14:textId="77777777" w:rsidR="0013636F" w:rsidRDefault="0013636F" w:rsidP="00863CA1">
                  <w:pPr>
                    <w:autoSpaceDE w:val="0"/>
                    <w:autoSpaceDN w:val="0"/>
                    <w:adjustRightInd w:val="0"/>
                    <w:ind w:firstLine="200"/>
                    <w:jc w:val="center"/>
                    <w:rPr>
                      <w:rFonts w:ascii="Times" w:hAnsi="Times" w:cs="Times New Roman"/>
                      <w:sz w:val="15"/>
                      <w:szCs w:val="15"/>
                    </w:rPr>
                  </w:pPr>
                </w:p>
              </w:tc>
            </w:tr>
            <w:tr w:rsidR="0013636F" w14:paraId="6523AD6E" w14:textId="77777777">
              <w:trPr>
                <w:trHeight w:val="329"/>
                <w:jc w:val="center"/>
              </w:trPr>
              <w:tc>
                <w:tcPr>
                  <w:tcW w:w="908" w:type="dxa"/>
                  <w:tcBorders>
                    <w:top w:val="nil"/>
                    <w:left w:val="nil"/>
                    <w:bottom w:val="nil"/>
                    <w:right w:val="nil"/>
                  </w:tcBorders>
                  <w:hideMark/>
                </w:tcPr>
                <w:p w14:paraId="4F17F520" w14:textId="77777777" w:rsidR="0013636F" w:rsidRDefault="0013636F" w:rsidP="00863CA1">
                  <w:pPr>
                    <w:autoSpaceDE w:val="0"/>
                    <w:autoSpaceDN w:val="0"/>
                    <w:adjustRightInd w:val="0"/>
                    <w:ind w:firstLine="200"/>
                    <w:jc w:val="center"/>
                    <w:rPr>
                      <w:rFonts w:ascii="Times" w:hAnsi="Times" w:cs="Times New Roman"/>
                      <w:sz w:val="15"/>
                      <w:szCs w:val="15"/>
                    </w:rPr>
                  </w:pPr>
                  <w:proofErr w:type="spellStart"/>
                  <w:r>
                    <w:rPr>
                      <w:rFonts w:ascii="Times New Roman" w:hAnsi="Times New Roman" w:cs="Times New Roman"/>
                      <w:sz w:val="15"/>
                      <w:szCs w:val="15"/>
                    </w:rPr>
                    <w:t>aggps</w:t>
                  </w:r>
                  <w:proofErr w:type="spellEnd"/>
                </w:p>
              </w:tc>
            </w:tr>
          </w:tbl>
          <w:p w14:paraId="24C148E1" w14:textId="77777777" w:rsidR="0013636F" w:rsidRDefault="0013636F" w:rsidP="00863CA1">
            <w:pPr>
              <w:autoSpaceDE w:val="0"/>
              <w:autoSpaceDN w:val="0"/>
              <w:adjustRightInd w:val="0"/>
              <w:ind w:firstLine="200"/>
              <w:jc w:val="center"/>
              <w:rPr>
                <w:rFonts w:ascii="Times" w:hAnsi="Times" w:cs="Times New Roman"/>
                <w:sz w:val="15"/>
                <w:szCs w:val="15"/>
              </w:rPr>
            </w:pPr>
          </w:p>
        </w:tc>
        <w:tc>
          <w:tcPr>
            <w:tcW w:w="992" w:type="dxa"/>
            <w:tcBorders>
              <w:top w:val="single" w:sz="4" w:space="0" w:color="auto"/>
              <w:left w:val="single" w:sz="4" w:space="0" w:color="auto"/>
              <w:bottom w:val="nil"/>
              <w:right w:val="single" w:sz="4" w:space="0" w:color="auto"/>
            </w:tcBorders>
            <w:vAlign w:val="center"/>
            <w:hideMark/>
          </w:tcPr>
          <w:p w14:paraId="26159324" w14:textId="358E308B"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0.0467</w:t>
            </w:r>
            <w:r w:rsidR="00D56534" w:rsidRPr="00D56534">
              <w:rPr>
                <w:rFonts w:ascii="Times New Roman" w:hAnsi="Times New Roman" w:cs="Times New Roman"/>
                <w:sz w:val="15"/>
                <w:szCs w:val="15"/>
                <w:vertAlign w:val="superscript"/>
              </w:rPr>
              <w:t>**</w:t>
            </w:r>
          </w:p>
        </w:tc>
        <w:tc>
          <w:tcPr>
            <w:tcW w:w="804" w:type="dxa"/>
            <w:tcBorders>
              <w:top w:val="single" w:sz="4" w:space="0" w:color="auto"/>
              <w:left w:val="single" w:sz="4" w:space="0" w:color="auto"/>
              <w:bottom w:val="nil"/>
              <w:right w:val="single" w:sz="4" w:space="0" w:color="auto"/>
            </w:tcBorders>
            <w:vAlign w:val="center"/>
            <w:hideMark/>
          </w:tcPr>
          <w:p w14:paraId="24BA96C9" w14:textId="41B15ABA"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0.0312</w:t>
            </w:r>
            <w:r w:rsidR="00D56534" w:rsidRPr="00D56534">
              <w:rPr>
                <w:rFonts w:ascii="Times New Roman" w:hAnsi="Times New Roman" w:cs="Times New Roman"/>
                <w:sz w:val="15"/>
                <w:szCs w:val="15"/>
                <w:vertAlign w:val="superscript"/>
              </w:rPr>
              <w:t>**</w:t>
            </w:r>
          </w:p>
        </w:tc>
        <w:tc>
          <w:tcPr>
            <w:tcW w:w="1124" w:type="dxa"/>
            <w:tcBorders>
              <w:top w:val="single" w:sz="4" w:space="0" w:color="auto"/>
              <w:left w:val="single" w:sz="4" w:space="0" w:color="auto"/>
              <w:bottom w:val="nil"/>
              <w:right w:val="single" w:sz="4" w:space="0" w:color="auto"/>
            </w:tcBorders>
            <w:vAlign w:val="center"/>
            <w:hideMark/>
          </w:tcPr>
          <w:p w14:paraId="2537542B" w14:textId="1C2D1BD8"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0.1051</w:t>
            </w:r>
            <w:r w:rsidR="00D56534" w:rsidRPr="00D56534">
              <w:rPr>
                <w:rFonts w:ascii="Times New Roman" w:hAnsi="Times New Roman" w:cs="Times New Roman"/>
                <w:sz w:val="15"/>
                <w:szCs w:val="15"/>
                <w:vertAlign w:val="superscript"/>
              </w:rPr>
              <w:t>**</w:t>
            </w:r>
          </w:p>
        </w:tc>
        <w:tc>
          <w:tcPr>
            <w:tcW w:w="1124" w:type="dxa"/>
            <w:tcBorders>
              <w:top w:val="single" w:sz="4" w:space="0" w:color="auto"/>
              <w:left w:val="single" w:sz="4" w:space="0" w:color="auto"/>
              <w:bottom w:val="nil"/>
              <w:right w:val="single" w:sz="4" w:space="0" w:color="auto"/>
            </w:tcBorders>
            <w:vAlign w:val="center"/>
            <w:hideMark/>
          </w:tcPr>
          <w:p w14:paraId="56A4C378" w14:textId="3D39B054"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0.2339</w:t>
            </w:r>
            <w:r w:rsidR="00D56534" w:rsidRPr="00D56534">
              <w:rPr>
                <w:rFonts w:ascii="Times New Roman" w:hAnsi="Times New Roman" w:cs="Times New Roman"/>
                <w:sz w:val="15"/>
                <w:szCs w:val="15"/>
                <w:vertAlign w:val="superscript"/>
              </w:rPr>
              <w:t>**</w:t>
            </w:r>
          </w:p>
        </w:tc>
        <w:tc>
          <w:tcPr>
            <w:tcW w:w="966" w:type="dxa"/>
            <w:tcBorders>
              <w:top w:val="single" w:sz="4" w:space="0" w:color="auto"/>
              <w:left w:val="single" w:sz="4" w:space="0" w:color="auto"/>
              <w:bottom w:val="nil"/>
              <w:right w:val="single" w:sz="4" w:space="0" w:color="auto"/>
            </w:tcBorders>
            <w:vAlign w:val="center"/>
            <w:hideMark/>
          </w:tcPr>
          <w:p w14:paraId="09EBC83C" w14:textId="3116ED0C"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0.0817</w:t>
            </w:r>
            <w:r w:rsidR="00D56534" w:rsidRPr="00D56534">
              <w:rPr>
                <w:rFonts w:ascii="Times New Roman" w:hAnsi="Times New Roman" w:cs="Times New Roman"/>
                <w:sz w:val="15"/>
                <w:szCs w:val="15"/>
                <w:vertAlign w:val="superscript"/>
              </w:rPr>
              <w:t>*</w:t>
            </w:r>
          </w:p>
        </w:tc>
        <w:tc>
          <w:tcPr>
            <w:tcW w:w="1124" w:type="dxa"/>
            <w:tcBorders>
              <w:top w:val="single" w:sz="4" w:space="0" w:color="auto"/>
              <w:left w:val="single" w:sz="4" w:space="0" w:color="auto"/>
              <w:bottom w:val="nil"/>
              <w:right w:val="single" w:sz="4" w:space="0" w:color="auto"/>
            </w:tcBorders>
            <w:vAlign w:val="center"/>
            <w:hideMark/>
          </w:tcPr>
          <w:p w14:paraId="356D6004" w14:textId="39CEDAD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0.0932</w:t>
            </w:r>
            <w:r w:rsidR="00D56534" w:rsidRPr="00D56534">
              <w:rPr>
                <w:rFonts w:ascii="Times New Roman" w:hAnsi="Times New Roman" w:cs="Times New Roman"/>
                <w:sz w:val="15"/>
                <w:szCs w:val="15"/>
                <w:vertAlign w:val="superscript"/>
              </w:rPr>
              <w:t>**</w:t>
            </w:r>
          </w:p>
        </w:tc>
        <w:tc>
          <w:tcPr>
            <w:tcW w:w="953" w:type="dxa"/>
            <w:tcBorders>
              <w:top w:val="single" w:sz="4" w:space="0" w:color="auto"/>
              <w:left w:val="single" w:sz="4" w:space="0" w:color="auto"/>
              <w:bottom w:val="nil"/>
              <w:right w:val="nil"/>
            </w:tcBorders>
            <w:vAlign w:val="center"/>
            <w:hideMark/>
          </w:tcPr>
          <w:p w14:paraId="40095876" w14:textId="68B83FCE"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0.0933</w:t>
            </w:r>
            <w:r w:rsidR="00D56534" w:rsidRPr="00D56534">
              <w:rPr>
                <w:rFonts w:ascii="Times New Roman" w:hAnsi="Times New Roman" w:cs="Times New Roman"/>
                <w:sz w:val="15"/>
                <w:szCs w:val="15"/>
                <w:vertAlign w:val="superscript"/>
              </w:rPr>
              <w:t>**</w:t>
            </w:r>
          </w:p>
        </w:tc>
      </w:tr>
      <w:tr w:rsidR="0013636F" w14:paraId="1CE5A306" w14:textId="77777777" w:rsidTr="00863CA1">
        <w:trPr>
          <w:trHeight w:hRule="exact" w:val="284"/>
          <w:jc w:val="center"/>
        </w:trPr>
        <w:tc>
          <w:tcPr>
            <w:tcW w:w="1418" w:type="dxa"/>
            <w:tcBorders>
              <w:top w:val="nil"/>
              <w:left w:val="nil"/>
              <w:bottom w:val="nil"/>
              <w:right w:val="single" w:sz="4" w:space="0" w:color="auto"/>
            </w:tcBorders>
            <w:vAlign w:val="center"/>
          </w:tcPr>
          <w:p w14:paraId="5494DC37" w14:textId="77777777" w:rsidR="0013636F" w:rsidRDefault="0013636F" w:rsidP="00863CA1">
            <w:pPr>
              <w:autoSpaceDE w:val="0"/>
              <w:autoSpaceDN w:val="0"/>
              <w:adjustRightInd w:val="0"/>
              <w:ind w:firstLine="200"/>
              <w:jc w:val="center"/>
              <w:rPr>
                <w:rFonts w:ascii="Times" w:hAnsi="Times" w:cs="Times New Roman"/>
                <w:sz w:val="15"/>
                <w:szCs w:val="15"/>
              </w:rPr>
            </w:pPr>
          </w:p>
        </w:tc>
        <w:tc>
          <w:tcPr>
            <w:tcW w:w="992" w:type="dxa"/>
            <w:tcBorders>
              <w:top w:val="nil"/>
              <w:left w:val="single" w:sz="4" w:space="0" w:color="auto"/>
              <w:bottom w:val="nil"/>
              <w:right w:val="single" w:sz="4" w:space="0" w:color="auto"/>
            </w:tcBorders>
            <w:vAlign w:val="center"/>
            <w:hideMark/>
          </w:tcPr>
          <w:p w14:paraId="6DD1120E" w14:textId="77777777"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(2.20)</w:t>
            </w:r>
          </w:p>
        </w:tc>
        <w:tc>
          <w:tcPr>
            <w:tcW w:w="804" w:type="dxa"/>
            <w:tcBorders>
              <w:top w:val="nil"/>
              <w:left w:val="single" w:sz="4" w:space="0" w:color="auto"/>
              <w:bottom w:val="nil"/>
              <w:right w:val="single" w:sz="4" w:space="0" w:color="auto"/>
            </w:tcBorders>
            <w:vAlign w:val="center"/>
            <w:hideMark/>
          </w:tcPr>
          <w:p w14:paraId="08AE8865" w14:textId="77777777"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(2.20)</w:t>
            </w:r>
          </w:p>
        </w:tc>
        <w:tc>
          <w:tcPr>
            <w:tcW w:w="1124" w:type="dxa"/>
            <w:tcBorders>
              <w:top w:val="nil"/>
              <w:left w:val="single" w:sz="4" w:space="0" w:color="auto"/>
              <w:bottom w:val="nil"/>
              <w:right w:val="single" w:sz="4" w:space="0" w:color="auto"/>
            </w:tcBorders>
            <w:vAlign w:val="center"/>
            <w:hideMark/>
          </w:tcPr>
          <w:p w14:paraId="2AB32DFC"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(2.33)</w:t>
            </w:r>
          </w:p>
        </w:tc>
        <w:tc>
          <w:tcPr>
            <w:tcW w:w="1124" w:type="dxa"/>
            <w:tcBorders>
              <w:top w:val="nil"/>
              <w:left w:val="single" w:sz="4" w:space="0" w:color="auto"/>
              <w:bottom w:val="nil"/>
              <w:right w:val="single" w:sz="4" w:space="0" w:color="auto"/>
            </w:tcBorders>
            <w:vAlign w:val="center"/>
            <w:hideMark/>
          </w:tcPr>
          <w:p w14:paraId="36F7E53A"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(2.08)</w:t>
            </w:r>
          </w:p>
        </w:tc>
        <w:tc>
          <w:tcPr>
            <w:tcW w:w="966" w:type="dxa"/>
            <w:tcBorders>
              <w:top w:val="nil"/>
              <w:left w:val="single" w:sz="4" w:space="0" w:color="auto"/>
              <w:bottom w:val="nil"/>
              <w:right w:val="single" w:sz="4" w:space="0" w:color="auto"/>
            </w:tcBorders>
            <w:vAlign w:val="center"/>
            <w:hideMark/>
          </w:tcPr>
          <w:p w14:paraId="5F21C340"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(1.92)</w:t>
            </w:r>
          </w:p>
        </w:tc>
        <w:tc>
          <w:tcPr>
            <w:tcW w:w="1124" w:type="dxa"/>
            <w:tcBorders>
              <w:top w:val="nil"/>
              <w:left w:val="single" w:sz="4" w:space="0" w:color="auto"/>
              <w:bottom w:val="nil"/>
              <w:right w:val="single" w:sz="4" w:space="0" w:color="auto"/>
            </w:tcBorders>
            <w:vAlign w:val="center"/>
            <w:hideMark/>
          </w:tcPr>
          <w:p w14:paraId="2D4C5EA5"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(2.20)</w:t>
            </w:r>
          </w:p>
        </w:tc>
        <w:tc>
          <w:tcPr>
            <w:tcW w:w="953" w:type="dxa"/>
            <w:tcBorders>
              <w:top w:val="nil"/>
              <w:left w:val="single" w:sz="4" w:space="0" w:color="auto"/>
              <w:bottom w:val="nil"/>
              <w:right w:val="nil"/>
            </w:tcBorders>
            <w:vAlign w:val="center"/>
            <w:hideMark/>
          </w:tcPr>
          <w:p w14:paraId="65D7A519"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(2.20)</w:t>
            </w:r>
          </w:p>
        </w:tc>
      </w:tr>
      <w:tr w:rsidR="00171C7F" w14:paraId="79875707" w14:textId="77777777" w:rsidTr="00863CA1">
        <w:trPr>
          <w:trHeight w:hRule="exact" w:val="284"/>
          <w:jc w:val="center"/>
        </w:trPr>
        <w:tc>
          <w:tcPr>
            <w:tcW w:w="1418" w:type="dxa"/>
            <w:tcBorders>
              <w:top w:val="nil"/>
              <w:left w:val="nil"/>
              <w:bottom w:val="nil"/>
              <w:right w:val="single" w:sz="4" w:space="0" w:color="auto"/>
            </w:tcBorders>
            <w:vAlign w:val="center"/>
          </w:tcPr>
          <w:p w14:paraId="2E86FD06" w14:textId="714356D2"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控制变量</w:t>
            </w:r>
          </w:p>
        </w:tc>
        <w:tc>
          <w:tcPr>
            <w:tcW w:w="992" w:type="dxa"/>
            <w:tcBorders>
              <w:top w:val="nil"/>
              <w:left w:val="single" w:sz="4" w:space="0" w:color="auto"/>
              <w:bottom w:val="nil"/>
              <w:right w:val="single" w:sz="4" w:space="0" w:color="auto"/>
            </w:tcBorders>
            <w:vAlign w:val="center"/>
            <w:hideMark/>
          </w:tcPr>
          <w:p w14:paraId="0BA5AB1F" w14:textId="27DE5FE0"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804" w:type="dxa"/>
            <w:tcBorders>
              <w:top w:val="nil"/>
              <w:left w:val="single" w:sz="4" w:space="0" w:color="auto"/>
              <w:bottom w:val="nil"/>
              <w:right w:val="single" w:sz="4" w:space="0" w:color="auto"/>
            </w:tcBorders>
            <w:vAlign w:val="center"/>
            <w:hideMark/>
          </w:tcPr>
          <w:p w14:paraId="6DA272DD" w14:textId="357EF478"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nil"/>
              <w:right w:val="single" w:sz="4" w:space="0" w:color="auto"/>
            </w:tcBorders>
            <w:vAlign w:val="center"/>
            <w:hideMark/>
          </w:tcPr>
          <w:p w14:paraId="0C1D87BE" w14:textId="4F087146" w:rsidR="00171C7F" w:rsidRDefault="00171C7F" w:rsidP="00863CA1">
            <w:pPr>
              <w:autoSpaceDE w:val="0"/>
              <w:autoSpaceDN w:val="0"/>
              <w:adjustRightInd w:val="0"/>
              <w:ind w:firstLine="200"/>
              <w:jc w:val="center"/>
              <w:rPr>
                <w:rFonts w:ascii="Times New Roman" w:hAnsi="Times New Roman" w:cs="Times New Roman"/>
                <w:b/>
                <w:bCs/>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nil"/>
              <w:right w:val="single" w:sz="4" w:space="0" w:color="auto"/>
            </w:tcBorders>
            <w:vAlign w:val="center"/>
            <w:hideMark/>
          </w:tcPr>
          <w:p w14:paraId="63ED3673" w14:textId="00C045CC" w:rsidR="00171C7F" w:rsidRDefault="00171C7F" w:rsidP="00863CA1">
            <w:pPr>
              <w:autoSpaceDE w:val="0"/>
              <w:autoSpaceDN w:val="0"/>
              <w:adjustRightInd w:val="0"/>
              <w:ind w:firstLine="200"/>
              <w:jc w:val="center"/>
              <w:rPr>
                <w:rFonts w:ascii="Times New Roman" w:hAnsi="Times New Roman" w:cs="Times New Roman"/>
                <w:sz w:val="15"/>
                <w:szCs w:val="15"/>
              </w:rPr>
            </w:pPr>
            <w:r>
              <w:rPr>
                <w:rFonts w:ascii="Times" w:hAnsi="Times" w:cs="Times New Roman" w:hint="eastAsia"/>
                <w:color w:val="000000" w:themeColor="text1"/>
                <w:sz w:val="15"/>
                <w:szCs w:val="15"/>
              </w:rPr>
              <w:t>控制</w:t>
            </w:r>
          </w:p>
        </w:tc>
        <w:tc>
          <w:tcPr>
            <w:tcW w:w="966" w:type="dxa"/>
            <w:tcBorders>
              <w:top w:val="nil"/>
              <w:left w:val="single" w:sz="4" w:space="0" w:color="auto"/>
              <w:bottom w:val="nil"/>
              <w:right w:val="single" w:sz="4" w:space="0" w:color="auto"/>
            </w:tcBorders>
            <w:vAlign w:val="center"/>
            <w:hideMark/>
          </w:tcPr>
          <w:p w14:paraId="1E4EBCFC" w14:textId="682C2AC1" w:rsidR="00171C7F" w:rsidRDefault="00171C7F" w:rsidP="00863CA1">
            <w:pPr>
              <w:autoSpaceDE w:val="0"/>
              <w:autoSpaceDN w:val="0"/>
              <w:adjustRightInd w:val="0"/>
              <w:ind w:firstLine="200"/>
              <w:jc w:val="center"/>
              <w:rPr>
                <w:rFonts w:ascii="Times New Roman" w:hAnsi="Times New Roman" w:cs="Times New Roman"/>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nil"/>
              <w:right w:val="single" w:sz="4" w:space="0" w:color="auto"/>
            </w:tcBorders>
            <w:vAlign w:val="center"/>
            <w:hideMark/>
          </w:tcPr>
          <w:p w14:paraId="4DB4D5E7" w14:textId="6A5BD584" w:rsidR="00171C7F" w:rsidRDefault="00171C7F" w:rsidP="00863CA1">
            <w:pPr>
              <w:autoSpaceDE w:val="0"/>
              <w:autoSpaceDN w:val="0"/>
              <w:adjustRightInd w:val="0"/>
              <w:ind w:firstLine="200"/>
              <w:jc w:val="center"/>
              <w:rPr>
                <w:rFonts w:ascii="Times New Roman" w:hAnsi="Times New Roman" w:cs="Times New Roman"/>
                <w:sz w:val="15"/>
                <w:szCs w:val="15"/>
              </w:rPr>
            </w:pPr>
            <w:r>
              <w:rPr>
                <w:rFonts w:ascii="Times" w:hAnsi="Times" w:cs="Times New Roman" w:hint="eastAsia"/>
                <w:color w:val="000000" w:themeColor="text1"/>
                <w:sz w:val="15"/>
                <w:szCs w:val="15"/>
              </w:rPr>
              <w:t>控制</w:t>
            </w:r>
          </w:p>
        </w:tc>
        <w:tc>
          <w:tcPr>
            <w:tcW w:w="953" w:type="dxa"/>
            <w:tcBorders>
              <w:top w:val="nil"/>
              <w:left w:val="single" w:sz="4" w:space="0" w:color="auto"/>
              <w:bottom w:val="nil"/>
              <w:right w:val="nil"/>
            </w:tcBorders>
            <w:vAlign w:val="center"/>
            <w:hideMark/>
          </w:tcPr>
          <w:p w14:paraId="2D7EEE43" w14:textId="088EB424" w:rsidR="00171C7F" w:rsidRDefault="00171C7F" w:rsidP="00863CA1">
            <w:pPr>
              <w:autoSpaceDE w:val="0"/>
              <w:autoSpaceDN w:val="0"/>
              <w:adjustRightInd w:val="0"/>
              <w:ind w:firstLine="200"/>
              <w:jc w:val="center"/>
              <w:rPr>
                <w:rFonts w:ascii="Times New Roman" w:hAnsi="Times New Roman" w:cs="Times New Roman"/>
                <w:sz w:val="15"/>
                <w:szCs w:val="15"/>
              </w:rPr>
            </w:pPr>
            <w:r>
              <w:rPr>
                <w:rFonts w:ascii="Times" w:hAnsi="Times" w:cs="Times New Roman" w:hint="eastAsia"/>
                <w:color w:val="000000" w:themeColor="text1"/>
                <w:sz w:val="15"/>
                <w:szCs w:val="15"/>
              </w:rPr>
              <w:t>控制</w:t>
            </w:r>
          </w:p>
        </w:tc>
      </w:tr>
      <w:tr w:rsidR="00171C7F" w14:paraId="412B212B" w14:textId="77777777" w:rsidTr="00863CA1">
        <w:trPr>
          <w:trHeight w:hRule="exact" w:val="284"/>
          <w:jc w:val="center"/>
        </w:trPr>
        <w:tc>
          <w:tcPr>
            <w:tcW w:w="1418" w:type="dxa"/>
            <w:tcBorders>
              <w:top w:val="nil"/>
              <w:left w:val="nil"/>
              <w:bottom w:val="nil"/>
              <w:right w:val="single" w:sz="4" w:space="0" w:color="auto"/>
            </w:tcBorders>
            <w:vAlign w:val="center"/>
            <w:hideMark/>
          </w:tcPr>
          <w:p w14:paraId="5822ADD0" w14:textId="77777777" w:rsidR="00171C7F" w:rsidRDefault="00171C7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城市固定效应</w:t>
            </w:r>
          </w:p>
        </w:tc>
        <w:tc>
          <w:tcPr>
            <w:tcW w:w="992" w:type="dxa"/>
            <w:tcBorders>
              <w:top w:val="nil"/>
              <w:left w:val="single" w:sz="4" w:space="0" w:color="auto"/>
              <w:bottom w:val="nil"/>
              <w:right w:val="single" w:sz="4" w:space="0" w:color="auto"/>
            </w:tcBorders>
            <w:vAlign w:val="center"/>
            <w:hideMark/>
          </w:tcPr>
          <w:p w14:paraId="4572F195" w14:textId="11669C2E"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804" w:type="dxa"/>
            <w:tcBorders>
              <w:top w:val="nil"/>
              <w:left w:val="single" w:sz="4" w:space="0" w:color="auto"/>
              <w:bottom w:val="nil"/>
              <w:right w:val="single" w:sz="4" w:space="0" w:color="auto"/>
            </w:tcBorders>
            <w:vAlign w:val="center"/>
            <w:hideMark/>
          </w:tcPr>
          <w:p w14:paraId="65AAC5FB" w14:textId="281CFB82"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nil"/>
              <w:right w:val="single" w:sz="4" w:space="0" w:color="auto"/>
            </w:tcBorders>
            <w:vAlign w:val="center"/>
            <w:hideMark/>
          </w:tcPr>
          <w:p w14:paraId="637A1AC1" w14:textId="696B69A4"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nil"/>
              <w:right w:val="single" w:sz="4" w:space="0" w:color="auto"/>
            </w:tcBorders>
            <w:vAlign w:val="center"/>
            <w:hideMark/>
          </w:tcPr>
          <w:p w14:paraId="5E613F85" w14:textId="7313729F"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966" w:type="dxa"/>
            <w:tcBorders>
              <w:top w:val="nil"/>
              <w:left w:val="single" w:sz="4" w:space="0" w:color="auto"/>
              <w:bottom w:val="nil"/>
              <w:right w:val="single" w:sz="4" w:space="0" w:color="auto"/>
            </w:tcBorders>
            <w:vAlign w:val="center"/>
            <w:hideMark/>
          </w:tcPr>
          <w:p w14:paraId="53CEB040" w14:textId="2F959E09"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nil"/>
              <w:right w:val="single" w:sz="4" w:space="0" w:color="auto"/>
            </w:tcBorders>
            <w:vAlign w:val="center"/>
            <w:hideMark/>
          </w:tcPr>
          <w:p w14:paraId="3B4C6669" w14:textId="3B5B61D7"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953" w:type="dxa"/>
            <w:tcBorders>
              <w:top w:val="nil"/>
              <w:left w:val="single" w:sz="4" w:space="0" w:color="auto"/>
              <w:bottom w:val="nil"/>
              <w:right w:val="nil"/>
            </w:tcBorders>
            <w:vAlign w:val="center"/>
            <w:hideMark/>
          </w:tcPr>
          <w:p w14:paraId="7D0197D7" w14:textId="46AA211F"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r>
      <w:tr w:rsidR="00171C7F" w14:paraId="2C7FB11C" w14:textId="77777777" w:rsidTr="00863CA1">
        <w:trPr>
          <w:trHeight w:hRule="exact" w:val="284"/>
          <w:jc w:val="center"/>
        </w:trPr>
        <w:tc>
          <w:tcPr>
            <w:tcW w:w="1418" w:type="dxa"/>
            <w:tcBorders>
              <w:top w:val="nil"/>
              <w:left w:val="nil"/>
              <w:bottom w:val="single" w:sz="4" w:space="0" w:color="auto"/>
              <w:right w:val="single" w:sz="4" w:space="0" w:color="auto"/>
            </w:tcBorders>
            <w:vAlign w:val="center"/>
            <w:hideMark/>
          </w:tcPr>
          <w:p w14:paraId="2EA45772" w14:textId="77777777" w:rsidR="00171C7F" w:rsidRDefault="00171C7F" w:rsidP="00863CA1">
            <w:pPr>
              <w:autoSpaceDE w:val="0"/>
              <w:autoSpaceDN w:val="0"/>
              <w:adjustRightInd w:val="0"/>
              <w:ind w:firstLine="200"/>
              <w:jc w:val="center"/>
              <w:rPr>
                <w:rFonts w:ascii="Times" w:hAnsi="Times" w:cs="Times New Roman"/>
                <w:sz w:val="15"/>
                <w:szCs w:val="15"/>
              </w:rPr>
            </w:pPr>
            <w:r>
              <w:rPr>
                <w:rFonts w:cs="Times New Roman" w:hint="eastAsia"/>
                <w:sz w:val="15"/>
                <w:szCs w:val="15"/>
              </w:rPr>
              <w:t>年份固定效应</w:t>
            </w:r>
          </w:p>
        </w:tc>
        <w:tc>
          <w:tcPr>
            <w:tcW w:w="992" w:type="dxa"/>
            <w:tcBorders>
              <w:top w:val="nil"/>
              <w:left w:val="single" w:sz="4" w:space="0" w:color="auto"/>
              <w:bottom w:val="single" w:sz="4" w:space="0" w:color="auto"/>
              <w:right w:val="single" w:sz="4" w:space="0" w:color="auto"/>
            </w:tcBorders>
            <w:vAlign w:val="center"/>
            <w:hideMark/>
          </w:tcPr>
          <w:p w14:paraId="71BB8EAC" w14:textId="7DF5828E"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804" w:type="dxa"/>
            <w:tcBorders>
              <w:top w:val="nil"/>
              <w:left w:val="single" w:sz="4" w:space="0" w:color="auto"/>
              <w:bottom w:val="single" w:sz="4" w:space="0" w:color="auto"/>
              <w:right w:val="single" w:sz="4" w:space="0" w:color="auto"/>
            </w:tcBorders>
            <w:vAlign w:val="center"/>
            <w:hideMark/>
          </w:tcPr>
          <w:p w14:paraId="435D49A8" w14:textId="2E9E99E5"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single" w:sz="4" w:space="0" w:color="auto"/>
              <w:right w:val="single" w:sz="4" w:space="0" w:color="auto"/>
            </w:tcBorders>
            <w:vAlign w:val="center"/>
            <w:hideMark/>
          </w:tcPr>
          <w:p w14:paraId="6CDF7E88" w14:textId="5164833A"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single" w:sz="4" w:space="0" w:color="auto"/>
              <w:right w:val="single" w:sz="4" w:space="0" w:color="auto"/>
            </w:tcBorders>
            <w:vAlign w:val="center"/>
            <w:hideMark/>
          </w:tcPr>
          <w:p w14:paraId="550612B4" w14:textId="00B2FBB4"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966" w:type="dxa"/>
            <w:tcBorders>
              <w:top w:val="nil"/>
              <w:left w:val="single" w:sz="4" w:space="0" w:color="auto"/>
              <w:bottom w:val="single" w:sz="4" w:space="0" w:color="auto"/>
              <w:right w:val="single" w:sz="4" w:space="0" w:color="auto"/>
            </w:tcBorders>
            <w:vAlign w:val="center"/>
            <w:hideMark/>
          </w:tcPr>
          <w:p w14:paraId="6508616C" w14:textId="5331AB96"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1124" w:type="dxa"/>
            <w:tcBorders>
              <w:top w:val="nil"/>
              <w:left w:val="single" w:sz="4" w:space="0" w:color="auto"/>
              <w:bottom w:val="single" w:sz="4" w:space="0" w:color="auto"/>
              <w:right w:val="single" w:sz="4" w:space="0" w:color="auto"/>
            </w:tcBorders>
            <w:vAlign w:val="center"/>
            <w:hideMark/>
          </w:tcPr>
          <w:p w14:paraId="0D8E6ADE" w14:textId="47211B80"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c>
          <w:tcPr>
            <w:tcW w:w="953" w:type="dxa"/>
            <w:tcBorders>
              <w:top w:val="nil"/>
              <w:left w:val="single" w:sz="4" w:space="0" w:color="auto"/>
              <w:bottom w:val="single" w:sz="4" w:space="0" w:color="auto"/>
              <w:right w:val="nil"/>
            </w:tcBorders>
            <w:vAlign w:val="center"/>
            <w:hideMark/>
          </w:tcPr>
          <w:p w14:paraId="2BA67914" w14:textId="25727AEF" w:rsidR="00171C7F" w:rsidRDefault="00171C7F" w:rsidP="00863CA1">
            <w:pPr>
              <w:autoSpaceDE w:val="0"/>
              <w:autoSpaceDN w:val="0"/>
              <w:adjustRightInd w:val="0"/>
              <w:ind w:firstLine="200"/>
              <w:jc w:val="center"/>
              <w:rPr>
                <w:rFonts w:ascii="Times" w:hAnsi="Times" w:cs="Times New Roman"/>
                <w:sz w:val="15"/>
                <w:szCs w:val="15"/>
              </w:rPr>
            </w:pPr>
            <w:r>
              <w:rPr>
                <w:rFonts w:ascii="Times" w:hAnsi="Times" w:cs="Times New Roman" w:hint="eastAsia"/>
                <w:color w:val="000000" w:themeColor="text1"/>
                <w:sz w:val="15"/>
                <w:szCs w:val="15"/>
              </w:rPr>
              <w:t>控制</w:t>
            </w:r>
          </w:p>
        </w:tc>
      </w:tr>
      <w:tr w:rsidR="0013636F" w14:paraId="57DAA888" w14:textId="77777777" w:rsidTr="00863CA1">
        <w:trPr>
          <w:trHeight w:hRule="exact" w:val="284"/>
          <w:jc w:val="center"/>
        </w:trPr>
        <w:tc>
          <w:tcPr>
            <w:tcW w:w="1418" w:type="dxa"/>
            <w:tcBorders>
              <w:top w:val="single" w:sz="4" w:space="0" w:color="auto"/>
              <w:left w:val="nil"/>
              <w:bottom w:val="single" w:sz="4" w:space="0" w:color="auto"/>
              <w:right w:val="single" w:sz="4" w:space="0" w:color="auto"/>
            </w:tcBorders>
            <w:vAlign w:val="center"/>
            <w:hideMark/>
          </w:tcPr>
          <w:p w14:paraId="39BA4588" w14:textId="532CC480" w:rsidR="0013636F" w:rsidRDefault="00171C7F" w:rsidP="00863CA1">
            <w:pPr>
              <w:autoSpaceDE w:val="0"/>
              <w:autoSpaceDN w:val="0"/>
              <w:adjustRightInd w:val="0"/>
              <w:ind w:firstLine="200"/>
              <w:jc w:val="center"/>
              <w:rPr>
                <w:rFonts w:ascii="Times" w:hAnsi="Times" w:cs="Times New Roman"/>
                <w:sz w:val="15"/>
                <w:szCs w:val="15"/>
              </w:rPr>
            </w:pPr>
            <w:r w:rsidRPr="00171C7F">
              <w:rPr>
                <w:rFonts w:ascii="Times" w:hAnsi="Times" w:cs="Times New Roman" w:hint="eastAsia"/>
                <w:color w:val="000000" w:themeColor="text1"/>
                <w:sz w:val="15"/>
                <w:szCs w:val="15"/>
              </w:rPr>
              <w:t>样本量</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0A3B63" w14:textId="77777777"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2,100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35951BA8" w14:textId="77777777"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2,100</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452DBF1"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1,890</w:t>
            </w:r>
          </w:p>
        </w:tc>
        <w:tc>
          <w:tcPr>
            <w:tcW w:w="1124" w:type="dxa"/>
            <w:tcBorders>
              <w:top w:val="single" w:sz="4" w:space="0" w:color="auto"/>
              <w:left w:val="single" w:sz="4" w:space="0" w:color="auto"/>
              <w:bottom w:val="single" w:sz="4" w:space="0" w:color="auto"/>
              <w:right w:val="single" w:sz="4" w:space="0" w:color="auto"/>
            </w:tcBorders>
            <w:vAlign w:val="center"/>
          </w:tcPr>
          <w:tbl>
            <w:tblPr>
              <w:tblW w:w="0" w:type="auto"/>
              <w:jc w:val="center"/>
              <w:tblLayout w:type="fixed"/>
              <w:tblCellMar>
                <w:left w:w="75" w:type="dxa"/>
                <w:right w:w="75" w:type="dxa"/>
              </w:tblCellMar>
              <w:tblLook w:val="04A0" w:firstRow="1" w:lastRow="0" w:firstColumn="1" w:lastColumn="0" w:noHBand="0" w:noVBand="1"/>
            </w:tblPr>
            <w:tblGrid>
              <w:gridCol w:w="1440"/>
            </w:tblGrid>
            <w:tr w:rsidR="0013636F" w14:paraId="581AE788" w14:textId="77777777">
              <w:trPr>
                <w:jc w:val="center"/>
              </w:trPr>
              <w:tc>
                <w:tcPr>
                  <w:tcW w:w="1440" w:type="dxa"/>
                  <w:tcBorders>
                    <w:top w:val="nil"/>
                    <w:left w:val="nil"/>
                    <w:bottom w:val="nil"/>
                    <w:right w:val="nil"/>
                  </w:tcBorders>
                </w:tcPr>
                <w:tbl>
                  <w:tblPr>
                    <w:tblW w:w="0" w:type="auto"/>
                    <w:jc w:val="center"/>
                    <w:tblLayout w:type="fixed"/>
                    <w:tblCellMar>
                      <w:left w:w="75" w:type="dxa"/>
                      <w:right w:w="75" w:type="dxa"/>
                    </w:tblCellMar>
                    <w:tblLook w:val="04A0" w:firstRow="1" w:lastRow="0" w:firstColumn="1" w:lastColumn="0" w:noHBand="0" w:noVBand="1"/>
                  </w:tblPr>
                  <w:tblGrid>
                    <w:gridCol w:w="1440"/>
                  </w:tblGrid>
                  <w:tr w:rsidR="0013636F" w14:paraId="636C9D1B" w14:textId="77777777">
                    <w:trPr>
                      <w:jc w:val="center"/>
                    </w:trPr>
                    <w:tc>
                      <w:tcPr>
                        <w:tcW w:w="1440" w:type="dxa"/>
                        <w:tcBorders>
                          <w:top w:val="nil"/>
                          <w:left w:val="nil"/>
                          <w:bottom w:val="nil"/>
                          <w:right w:val="nil"/>
                        </w:tcBorders>
                        <w:hideMark/>
                      </w:tcPr>
                      <w:p w14:paraId="69CC7335"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2,100</w:t>
                        </w:r>
                      </w:p>
                    </w:tc>
                  </w:tr>
                  <w:tr w:rsidR="0013636F" w14:paraId="5845C7A5" w14:textId="77777777">
                    <w:trPr>
                      <w:jc w:val="center"/>
                    </w:trPr>
                    <w:tc>
                      <w:tcPr>
                        <w:tcW w:w="1440" w:type="dxa"/>
                        <w:tcBorders>
                          <w:top w:val="nil"/>
                          <w:left w:val="nil"/>
                          <w:bottom w:val="single" w:sz="6" w:space="0" w:color="auto"/>
                          <w:right w:val="nil"/>
                        </w:tcBorders>
                        <w:hideMark/>
                      </w:tcPr>
                      <w:p w14:paraId="58D40161"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0.841</w:t>
                        </w:r>
                      </w:p>
                    </w:tc>
                  </w:tr>
                </w:tbl>
                <w:p w14:paraId="0808E3E1"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p>
              </w:tc>
            </w:tr>
            <w:tr w:rsidR="0013636F" w14:paraId="4B83234B" w14:textId="77777777">
              <w:trPr>
                <w:jc w:val="center"/>
              </w:trPr>
              <w:tc>
                <w:tcPr>
                  <w:tcW w:w="1440" w:type="dxa"/>
                  <w:tcBorders>
                    <w:top w:val="nil"/>
                    <w:left w:val="nil"/>
                    <w:bottom w:val="single" w:sz="6" w:space="0" w:color="auto"/>
                    <w:right w:val="nil"/>
                  </w:tcBorders>
                  <w:hideMark/>
                </w:tcPr>
                <w:p w14:paraId="1B314079"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0.841</w:t>
                  </w:r>
                </w:p>
              </w:tc>
            </w:tr>
          </w:tbl>
          <w:p w14:paraId="00EDDD13"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p>
        </w:tc>
        <w:tc>
          <w:tcPr>
            <w:tcW w:w="966" w:type="dxa"/>
            <w:tcBorders>
              <w:top w:val="single" w:sz="4" w:space="0" w:color="auto"/>
              <w:left w:val="single" w:sz="4" w:space="0" w:color="auto"/>
              <w:bottom w:val="single" w:sz="4" w:space="0" w:color="auto"/>
              <w:right w:val="single" w:sz="4" w:space="0" w:color="auto"/>
            </w:tcBorders>
            <w:vAlign w:val="center"/>
            <w:hideMark/>
          </w:tcPr>
          <w:p w14:paraId="4046D9CD"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2,060</w:t>
            </w:r>
          </w:p>
        </w:tc>
        <w:tc>
          <w:tcPr>
            <w:tcW w:w="1124" w:type="dxa"/>
            <w:tcBorders>
              <w:top w:val="single" w:sz="4" w:space="0" w:color="auto"/>
              <w:left w:val="single" w:sz="4" w:space="0" w:color="auto"/>
              <w:bottom w:val="single" w:sz="4" w:space="0" w:color="auto"/>
              <w:right w:val="single" w:sz="4" w:space="0" w:color="auto"/>
            </w:tcBorders>
            <w:vAlign w:val="center"/>
          </w:tcPr>
          <w:tbl>
            <w:tblPr>
              <w:tblW w:w="0" w:type="auto"/>
              <w:jc w:val="center"/>
              <w:tblLayout w:type="fixed"/>
              <w:tblCellMar>
                <w:left w:w="75" w:type="dxa"/>
                <w:right w:w="75" w:type="dxa"/>
              </w:tblCellMar>
              <w:tblLook w:val="04A0" w:firstRow="1" w:lastRow="0" w:firstColumn="1" w:lastColumn="0" w:noHBand="0" w:noVBand="1"/>
            </w:tblPr>
            <w:tblGrid>
              <w:gridCol w:w="1440"/>
            </w:tblGrid>
            <w:tr w:rsidR="0013636F" w14:paraId="1B94260D" w14:textId="77777777">
              <w:trPr>
                <w:jc w:val="center"/>
              </w:trPr>
              <w:tc>
                <w:tcPr>
                  <w:tcW w:w="1440" w:type="dxa"/>
                  <w:tcBorders>
                    <w:top w:val="nil"/>
                    <w:left w:val="nil"/>
                    <w:bottom w:val="nil"/>
                    <w:right w:val="nil"/>
                  </w:tcBorders>
                  <w:hideMark/>
                </w:tcPr>
                <w:p w14:paraId="791E5447"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2,100</w:t>
                  </w:r>
                </w:p>
              </w:tc>
            </w:tr>
            <w:tr w:rsidR="0013636F" w14:paraId="7DCC55CC" w14:textId="77777777">
              <w:trPr>
                <w:jc w:val="center"/>
              </w:trPr>
              <w:tc>
                <w:tcPr>
                  <w:tcW w:w="1440" w:type="dxa"/>
                  <w:tcBorders>
                    <w:top w:val="nil"/>
                    <w:left w:val="nil"/>
                    <w:bottom w:val="single" w:sz="6" w:space="0" w:color="auto"/>
                    <w:right w:val="nil"/>
                  </w:tcBorders>
                  <w:hideMark/>
                </w:tcPr>
                <w:p w14:paraId="1D8476C0"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0.854</w:t>
                  </w:r>
                </w:p>
              </w:tc>
            </w:tr>
          </w:tbl>
          <w:p w14:paraId="23048034"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p>
        </w:tc>
        <w:tc>
          <w:tcPr>
            <w:tcW w:w="953" w:type="dxa"/>
            <w:tcBorders>
              <w:top w:val="single" w:sz="4" w:space="0" w:color="auto"/>
              <w:left w:val="single" w:sz="4" w:space="0" w:color="auto"/>
              <w:bottom w:val="single" w:sz="4" w:space="0" w:color="auto"/>
              <w:right w:val="nil"/>
            </w:tcBorders>
            <w:vAlign w:val="center"/>
          </w:tcPr>
          <w:tbl>
            <w:tblPr>
              <w:tblW w:w="0" w:type="auto"/>
              <w:jc w:val="center"/>
              <w:tblLayout w:type="fixed"/>
              <w:tblCellMar>
                <w:left w:w="75" w:type="dxa"/>
                <w:right w:w="75" w:type="dxa"/>
              </w:tblCellMar>
              <w:tblLook w:val="04A0" w:firstRow="1" w:lastRow="0" w:firstColumn="1" w:lastColumn="0" w:noHBand="0" w:noVBand="1"/>
            </w:tblPr>
            <w:tblGrid>
              <w:gridCol w:w="1584"/>
            </w:tblGrid>
            <w:tr w:rsidR="0013636F" w14:paraId="4D772BC0" w14:textId="77777777">
              <w:trPr>
                <w:jc w:val="center"/>
              </w:trPr>
              <w:tc>
                <w:tcPr>
                  <w:tcW w:w="1584" w:type="dxa"/>
                  <w:tcBorders>
                    <w:top w:val="nil"/>
                    <w:left w:val="nil"/>
                    <w:bottom w:val="nil"/>
                    <w:right w:val="nil"/>
                  </w:tcBorders>
                  <w:hideMark/>
                </w:tcPr>
                <w:p w14:paraId="7EB6FF90"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2,100</w:t>
                  </w:r>
                </w:p>
              </w:tc>
            </w:tr>
            <w:tr w:rsidR="0013636F" w14:paraId="0AB8A6AF" w14:textId="77777777">
              <w:trPr>
                <w:jc w:val="center"/>
              </w:trPr>
              <w:tc>
                <w:tcPr>
                  <w:tcW w:w="1584" w:type="dxa"/>
                  <w:tcBorders>
                    <w:top w:val="nil"/>
                    <w:left w:val="nil"/>
                    <w:bottom w:val="single" w:sz="6" w:space="0" w:color="auto"/>
                    <w:right w:val="nil"/>
                  </w:tcBorders>
                  <w:hideMark/>
                </w:tcPr>
                <w:p w14:paraId="6FD648ED"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0.855</w:t>
                  </w:r>
                </w:p>
              </w:tc>
            </w:tr>
          </w:tbl>
          <w:p w14:paraId="68DF4157"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p>
        </w:tc>
      </w:tr>
      <w:tr w:rsidR="0013636F" w14:paraId="157A2175" w14:textId="77777777" w:rsidTr="00863CA1">
        <w:trPr>
          <w:trHeight w:hRule="exact" w:val="284"/>
          <w:jc w:val="center"/>
        </w:trPr>
        <w:tc>
          <w:tcPr>
            <w:tcW w:w="1418" w:type="dxa"/>
            <w:tcBorders>
              <w:top w:val="nil"/>
              <w:left w:val="nil"/>
              <w:bottom w:val="single" w:sz="4" w:space="0" w:color="auto"/>
              <w:right w:val="single" w:sz="4" w:space="0" w:color="auto"/>
            </w:tcBorders>
            <w:vAlign w:val="center"/>
            <w:hideMark/>
          </w:tcPr>
          <w:p w14:paraId="7A8041E5" w14:textId="77777777" w:rsidR="0013636F" w:rsidRPr="00D56534" w:rsidRDefault="0013636F" w:rsidP="00863CA1">
            <w:pPr>
              <w:autoSpaceDE w:val="0"/>
              <w:autoSpaceDN w:val="0"/>
              <w:adjustRightInd w:val="0"/>
              <w:ind w:firstLine="200"/>
              <w:jc w:val="center"/>
              <w:rPr>
                <w:rFonts w:ascii="Times" w:hAnsi="Times" w:cs="Times New Roman"/>
                <w:i/>
                <w:iCs/>
                <w:sz w:val="15"/>
                <w:szCs w:val="15"/>
              </w:rPr>
            </w:pPr>
            <w:r w:rsidRPr="00D56534">
              <w:rPr>
                <w:rFonts w:ascii="Times" w:hAnsi="Times" w:cs="Times New Roman"/>
                <w:i/>
                <w:iCs/>
                <w:sz w:val="15"/>
                <w:szCs w:val="15"/>
              </w:rPr>
              <w:t>R</w:t>
            </w:r>
            <w:r w:rsidRPr="00D56534">
              <w:rPr>
                <w:rFonts w:ascii="Times" w:hAnsi="Times" w:cs="Times" w:hint="eastAsia"/>
                <w:i/>
                <w:iCs/>
                <w:sz w:val="15"/>
                <w:szCs w:val="15"/>
                <w:vertAlign w:val="superscript"/>
              </w:rPr>
              <w:t>2</w:t>
            </w:r>
          </w:p>
        </w:tc>
        <w:tc>
          <w:tcPr>
            <w:tcW w:w="992" w:type="dxa"/>
            <w:tcBorders>
              <w:top w:val="nil"/>
              <w:left w:val="single" w:sz="4" w:space="0" w:color="auto"/>
              <w:bottom w:val="single" w:sz="4" w:space="0" w:color="auto"/>
              <w:right w:val="single" w:sz="4" w:space="0" w:color="auto"/>
            </w:tcBorders>
            <w:vAlign w:val="center"/>
            <w:hideMark/>
          </w:tcPr>
          <w:p w14:paraId="256CDBE3" w14:textId="77777777"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0.854</w:t>
            </w:r>
          </w:p>
        </w:tc>
        <w:tc>
          <w:tcPr>
            <w:tcW w:w="804" w:type="dxa"/>
            <w:tcBorders>
              <w:top w:val="nil"/>
              <w:left w:val="single" w:sz="4" w:space="0" w:color="auto"/>
              <w:bottom w:val="single" w:sz="4" w:space="0" w:color="auto"/>
              <w:right w:val="single" w:sz="4" w:space="0" w:color="auto"/>
            </w:tcBorders>
            <w:vAlign w:val="center"/>
            <w:hideMark/>
          </w:tcPr>
          <w:p w14:paraId="5C3C6A4E" w14:textId="77777777" w:rsidR="0013636F" w:rsidRDefault="0013636F" w:rsidP="00863CA1">
            <w:pPr>
              <w:autoSpaceDE w:val="0"/>
              <w:autoSpaceDN w:val="0"/>
              <w:adjustRightInd w:val="0"/>
              <w:ind w:firstLine="200"/>
              <w:jc w:val="center"/>
              <w:rPr>
                <w:rFonts w:ascii="Times" w:hAnsi="Times" w:cs="Times New Roman"/>
                <w:sz w:val="15"/>
                <w:szCs w:val="15"/>
              </w:rPr>
            </w:pPr>
            <w:r>
              <w:rPr>
                <w:rFonts w:ascii="Times New Roman" w:hAnsi="Times New Roman" w:cs="Times New Roman"/>
                <w:sz w:val="15"/>
                <w:szCs w:val="15"/>
              </w:rPr>
              <w:t>0.854</w:t>
            </w:r>
          </w:p>
        </w:tc>
        <w:tc>
          <w:tcPr>
            <w:tcW w:w="1124" w:type="dxa"/>
            <w:tcBorders>
              <w:top w:val="nil"/>
              <w:left w:val="single" w:sz="4" w:space="0" w:color="auto"/>
              <w:bottom w:val="single" w:sz="4" w:space="0" w:color="auto"/>
              <w:right w:val="single" w:sz="4" w:space="0" w:color="auto"/>
            </w:tcBorders>
            <w:vAlign w:val="center"/>
            <w:hideMark/>
          </w:tcPr>
          <w:p w14:paraId="14C7202F"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0.843</w:t>
            </w:r>
          </w:p>
        </w:tc>
        <w:tc>
          <w:tcPr>
            <w:tcW w:w="1124" w:type="dxa"/>
            <w:tcBorders>
              <w:top w:val="nil"/>
              <w:left w:val="single" w:sz="4" w:space="0" w:color="auto"/>
              <w:bottom w:val="single" w:sz="4" w:space="0" w:color="auto"/>
              <w:right w:val="single" w:sz="4" w:space="0" w:color="auto"/>
            </w:tcBorders>
            <w:vAlign w:val="center"/>
          </w:tcPr>
          <w:tbl>
            <w:tblPr>
              <w:tblW w:w="0" w:type="auto"/>
              <w:jc w:val="center"/>
              <w:tblLayout w:type="fixed"/>
              <w:tblCellMar>
                <w:left w:w="75" w:type="dxa"/>
                <w:right w:w="75" w:type="dxa"/>
              </w:tblCellMar>
              <w:tblLook w:val="04A0" w:firstRow="1" w:lastRow="0" w:firstColumn="1" w:lastColumn="0" w:noHBand="0" w:noVBand="1"/>
            </w:tblPr>
            <w:tblGrid>
              <w:gridCol w:w="1440"/>
            </w:tblGrid>
            <w:tr w:rsidR="0013636F" w14:paraId="141DC604" w14:textId="77777777">
              <w:trPr>
                <w:jc w:val="center"/>
              </w:trPr>
              <w:tc>
                <w:tcPr>
                  <w:tcW w:w="1440" w:type="dxa"/>
                  <w:tcBorders>
                    <w:top w:val="nil"/>
                    <w:left w:val="nil"/>
                    <w:bottom w:val="nil"/>
                    <w:right w:val="nil"/>
                  </w:tcBorders>
                  <w:hideMark/>
                </w:tcPr>
                <w:p w14:paraId="362A697E"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0.841</w:t>
                  </w:r>
                </w:p>
              </w:tc>
            </w:tr>
            <w:tr w:rsidR="0013636F" w14:paraId="6A9BF9F5" w14:textId="77777777">
              <w:trPr>
                <w:jc w:val="center"/>
              </w:trPr>
              <w:tc>
                <w:tcPr>
                  <w:tcW w:w="1440" w:type="dxa"/>
                  <w:tcBorders>
                    <w:top w:val="nil"/>
                    <w:left w:val="nil"/>
                    <w:bottom w:val="single" w:sz="6" w:space="0" w:color="auto"/>
                    <w:right w:val="nil"/>
                  </w:tcBorders>
                  <w:hideMark/>
                </w:tcPr>
                <w:p w14:paraId="5542469E"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0.841</w:t>
                  </w:r>
                </w:p>
              </w:tc>
            </w:tr>
          </w:tbl>
          <w:p w14:paraId="7CD10EAE"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p>
        </w:tc>
        <w:tc>
          <w:tcPr>
            <w:tcW w:w="966" w:type="dxa"/>
            <w:tcBorders>
              <w:top w:val="nil"/>
              <w:left w:val="single" w:sz="4" w:space="0" w:color="auto"/>
              <w:bottom w:val="single" w:sz="4" w:space="0" w:color="auto"/>
              <w:right w:val="single" w:sz="4" w:space="0" w:color="auto"/>
            </w:tcBorders>
            <w:vAlign w:val="center"/>
            <w:hideMark/>
          </w:tcPr>
          <w:p w14:paraId="7B2D31E0"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0.862</w:t>
            </w:r>
          </w:p>
        </w:tc>
        <w:tc>
          <w:tcPr>
            <w:tcW w:w="1124" w:type="dxa"/>
            <w:tcBorders>
              <w:top w:val="nil"/>
              <w:left w:val="single" w:sz="4" w:space="0" w:color="auto"/>
              <w:bottom w:val="single" w:sz="4" w:space="0" w:color="auto"/>
              <w:right w:val="single" w:sz="4" w:space="0" w:color="auto"/>
            </w:tcBorders>
            <w:vAlign w:val="center"/>
            <w:hideMark/>
          </w:tcPr>
          <w:p w14:paraId="0FDF6A92"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w:t>
            </w:r>
            <w:r>
              <w:rPr>
                <w:rFonts w:ascii="Times New Roman" w:hAnsi="Times New Roman" w:cs="Times New Roman" w:hint="eastAsia"/>
                <w:sz w:val="15"/>
                <w:szCs w:val="15"/>
              </w:rPr>
              <w:t>5</w:t>
            </w:r>
            <w:r>
              <w:rPr>
                <w:rFonts w:ascii="Times New Roman" w:hAnsi="Times New Roman" w:cs="Times New Roman"/>
                <w:sz w:val="15"/>
                <w:szCs w:val="15"/>
              </w:rPr>
              <w:t>4</w:t>
            </w:r>
          </w:p>
        </w:tc>
        <w:tc>
          <w:tcPr>
            <w:tcW w:w="953" w:type="dxa"/>
            <w:tcBorders>
              <w:top w:val="nil"/>
              <w:left w:val="single" w:sz="4" w:space="0" w:color="auto"/>
              <w:bottom w:val="single" w:sz="4" w:space="0" w:color="auto"/>
              <w:right w:val="nil"/>
            </w:tcBorders>
            <w:vAlign w:val="center"/>
            <w:hideMark/>
          </w:tcPr>
          <w:p w14:paraId="090810D3" w14:textId="77777777" w:rsidR="0013636F" w:rsidRDefault="0013636F" w:rsidP="00863CA1">
            <w:pPr>
              <w:autoSpaceDE w:val="0"/>
              <w:autoSpaceDN w:val="0"/>
              <w:adjustRightInd w:val="0"/>
              <w:ind w:firstLine="200"/>
              <w:jc w:val="center"/>
              <w:rPr>
                <w:rFonts w:ascii="Times New Roman" w:hAnsi="Times New Roman" w:cs="Times New Roman"/>
                <w:sz w:val="15"/>
                <w:szCs w:val="15"/>
              </w:rPr>
            </w:pPr>
            <w:r>
              <w:rPr>
                <w:rFonts w:ascii="Times New Roman" w:hAnsi="Times New Roman" w:cs="Times New Roman"/>
                <w:sz w:val="15"/>
                <w:szCs w:val="15"/>
              </w:rPr>
              <w:t>0.85</w:t>
            </w:r>
            <w:r>
              <w:rPr>
                <w:rFonts w:ascii="Times New Roman" w:hAnsi="Times New Roman" w:cs="Times New Roman" w:hint="eastAsia"/>
                <w:sz w:val="15"/>
                <w:szCs w:val="15"/>
              </w:rPr>
              <w:t>4</w:t>
            </w:r>
          </w:p>
        </w:tc>
      </w:tr>
    </w:tbl>
    <w:p w14:paraId="2F638ADD" w14:textId="77777777" w:rsidR="00D56534" w:rsidRDefault="00D56534" w:rsidP="00D56534">
      <w:pPr>
        <w:rPr>
          <w:b/>
          <w:bCs/>
        </w:rPr>
      </w:pPr>
    </w:p>
    <w:p w14:paraId="70C423A2" w14:textId="3E0886B6" w:rsidR="00D56534" w:rsidRPr="00D56534" w:rsidRDefault="00D56534" w:rsidP="00D56534">
      <w:pPr>
        <w:rPr>
          <w:b/>
          <w:bCs/>
        </w:rPr>
      </w:pPr>
      <w:r>
        <w:rPr>
          <w:rFonts w:hint="eastAsia"/>
          <w:b/>
          <w:bCs/>
        </w:rPr>
        <w:t>6</w:t>
      </w:r>
      <w:r w:rsidRPr="00171C7F">
        <w:rPr>
          <w:rFonts w:hint="eastAsia"/>
          <w:b/>
          <w:bCs/>
        </w:rPr>
        <w:t>、</w:t>
      </w:r>
      <w:r>
        <w:rPr>
          <w:rFonts w:hint="eastAsia"/>
          <w:b/>
          <w:bCs/>
        </w:rPr>
        <w:t>内生性检验</w:t>
      </w:r>
    </w:p>
    <w:p w14:paraId="6876A281" w14:textId="5595D974" w:rsidR="0013636F" w:rsidRDefault="0013636F" w:rsidP="00D56534">
      <w:pPr>
        <w:jc w:val="center"/>
        <w:rPr>
          <w:rFonts w:ascii="Times New Roman" w:eastAsia="黑体" w:hAnsi="Times New Roman" w:cs="Times New Roman"/>
          <w:sz w:val="21"/>
          <w:szCs w:val="21"/>
        </w:rPr>
      </w:pPr>
      <w:r>
        <w:rPr>
          <w:rFonts w:ascii="黑体" w:eastAsia="黑体" w:hAnsi="黑体" w:cs="Times New Roman"/>
          <w:sz w:val="21"/>
          <w:szCs w:val="21"/>
        </w:rPr>
        <w:t>表</w:t>
      </w:r>
      <w:r w:rsidR="00171C7F">
        <w:rPr>
          <w:rFonts w:ascii="Times New Roman" w:eastAsia="黑体" w:hAnsi="Times New Roman" w:cs="Times New Roman" w:hint="eastAsia"/>
          <w:sz w:val="21"/>
          <w:szCs w:val="21"/>
        </w:rPr>
        <w:t>2</w:t>
      </w:r>
      <w:r>
        <w:rPr>
          <w:rFonts w:ascii="Times New Roman" w:eastAsia="黑体" w:hAnsi="Times New Roman" w:cs="Times New Roman" w:hint="eastAsia"/>
          <w:sz w:val="21"/>
          <w:szCs w:val="21"/>
        </w:rPr>
        <w:t xml:space="preserve">  </w:t>
      </w:r>
      <w:r>
        <w:rPr>
          <w:rFonts w:ascii="黑体" w:eastAsia="黑体" w:hAnsi="黑体" w:cs="Times New Roman" w:hint="eastAsia"/>
          <w:sz w:val="21"/>
          <w:szCs w:val="21"/>
        </w:rPr>
        <w:t>内生性检验</w:t>
      </w:r>
      <w:r>
        <w:rPr>
          <w:rFonts w:ascii="黑体" w:eastAsia="黑体" w:hAnsi="黑体" w:cs="Times New Roman"/>
          <w:sz w:val="21"/>
          <w:szCs w:val="21"/>
        </w:rPr>
        <w:t>结果</w:t>
      </w:r>
    </w:p>
    <w:tbl>
      <w:tblPr>
        <w:tblW w:w="8505" w:type="dxa"/>
        <w:jc w:val="center"/>
        <w:tblLayout w:type="fixed"/>
        <w:tblLook w:val="04A0" w:firstRow="1" w:lastRow="0" w:firstColumn="1" w:lastColumn="0" w:noHBand="0" w:noVBand="1"/>
      </w:tblPr>
      <w:tblGrid>
        <w:gridCol w:w="4091"/>
        <w:gridCol w:w="2018"/>
        <w:gridCol w:w="2396"/>
      </w:tblGrid>
      <w:tr w:rsidR="00863CA1" w:rsidRPr="00863CA1" w14:paraId="14C91C3E" w14:textId="77777777" w:rsidTr="00863CA1">
        <w:trPr>
          <w:trHeight w:hRule="exact" w:val="284"/>
          <w:jc w:val="center"/>
        </w:trPr>
        <w:tc>
          <w:tcPr>
            <w:tcW w:w="4091" w:type="dxa"/>
            <w:vMerge w:val="restart"/>
            <w:tcBorders>
              <w:top w:val="single" w:sz="8" w:space="0" w:color="000000"/>
              <w:left w:val="nil"/>
              <w:right w:val="single" w:sz="4" w:space="0" w:color="auto"/>
            </w:tcBorders>
            <w:vAlign w:val="center"/>
            <w:hideMark/>
          </w:tcPr>
          <w:p w14:paraId="2A451C56" w14:textId="1F4FF01F" w:rsidR="00D56534" w:rsidRPr="00863CA1" w:rsidRDefault="00D56534" w:rsidP="00863CA1">
            <w:pPr>
              <w:tabs>
                <w:tab w:val="center" w:pos="1937"/>
                <w:tab w:val="right" w:pos="3875"/>
              </w:tabs>
              <w:jc w:val="center"/>
              <w:rPr>
                <w:rFonts w:ascii="Times New Roman" w:eastAsia="宋体" w:hAnsi="Times New Roman" w:cs="Times New Roman"/>
                <w:color w:val="000000" w:themeColor="text1"/>
                <w:sz w:val="18"/>
                <w:szCs w:val="18"/>
              </w:rPr>
            </w:pPr>
            <w:r w:rsidRPr="00863CA1">
              <w:rPr>
                <w:rFonts w:cs="Times New Roman" w:hint="eastAsia"/>
                <w:color w:val="000000" w:themeColor="text1"/>
                <w:sz w:val="18"/>
                <w:szCs w:val="18"/>
              </w:rPr>
              <w:t>变量</w:t>
            </w:r>
          </w:p>
        </w:tc>
        <w:tc>
          <w:tcPr>
            <w:tcW w:w="2018" w:type="dxa"/>
            <w:tcBorders>
              <w:top w:val="single" w:sz="8" w:space="0" w:color="000000"/>
              <w:left w:val="single" w:sz="4" w:space="0" w:color="auto"/>
              <w:bottom w:val="nil"/>
              <w:right w:val="single" w:sz="4" w:space="0" w:color="auto"/>
            </w:tcBorders>
            <w:vAlign w:val="center"/>
            <w:hideMark/>
          </w:tcPr>
          <w:p w14:paraId="385CD12E" w14:textId="77777777" w:rsidR="00D56534" w:rsidRPr="00863CA1" w:rsidRDefault="00D56534"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w:t>
            </w:r>
            <w:r w:rsidRPr="00863CA1">
              <w:rPr>
                <w:rFonts w:ascii="Times New Roman" w:hAnsi="Times New Roman" w:cs="Times New Roman" w:hint="eastAsia"/>
                <w:color w:val="000000" w:themeColor="text1"/>
                <w:sz w:val="18"/>
                <w:szCs w:val="18"/>
              </w:rPr>
              <w:t>1</w:t>
            </w:r>
            <w:r w:rsidRPr="00863CA1">
              <w:rPr>
                <w:rFonts w:cs="Times New Roman" w:hint="eastAsia"/>
                <w:color w:val="000000" w:themeColor="text1"/>
                <w:sz w:val="18"/>
                <w:szCs w:val="18"/>
              </w:rPr>
              <w:t>）</w:t>
            </w:r>
          </w:p>
        </w:tc>
        <w:tc>
          <w:tcPr>
            <w:tcW w:w="2396" w:type="dxa"/>
            <w:tcBorders>
              <w:top w:val="single" w:sz="8" w:space="0" w:color="000000"/>
              <w:left w:val="single" w:sz="4" w:space="0" w:color="auto"/>
              <w:bottom w:val="nil"/>
              <w:right w:val="nil"/>
            </w:tcBorders>
            <w:vAlign w:val="center"/>
            <w:hideMark/>
          </w:tcPr>
          <w:p w14:paraId="5BD1A58E" w14:textId="77777777" w:rsidR="00D56534" w:rsidRPr="00863CA1" w:rsidRDefault="00D56534"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w:t>
            </w:r>
            <w:r w:rsidRPr="00863CA1">
              <w:rPr>
                <w:rFonts w:ascii="Times New Roman" w:hAnsi="Times New Roman" w:cs="Times New Roman" w:hint="eastAsia"/>
                <w:color w:val="000000" w:themeColor="text1"/>
                <w:sz w:val="18"/>
                <w:szCs w:val="18"/>
              </w:rPr>
              <w:t>2</w:t>
            </w:r>
            <w:r w:rsidRPr="00863CA1">
              <w:rPr>
                <w:rFonts w:cs="Times New Roman" w:hint="eastAsia"/>
                <w:color w:val="000000" w:themeColor="text1"/>
                <w:sz w:val="18"/>
                <w:szCs w:val="18"/>
              </w:rPr>
              <w:t>）</w:t>
            </w:r>
          </w:p>
        </w:tc>
      </w:tr>
      <w:tr w:rsidR="00863CA1" w:rsidRPr="00863CA1" w14:paraId="1F548108" w14:textId="77777777" w:rsidTr="00863CA1">
        <w:trPr>
          <w:trHeight w:hRule="exact" w:val="284"/>
          <w:jc w:val="center"/>
        </w:trPr>
        <w:tc>
          <w:tcPr>
            <w:tcW w:w="4091" w:type="dxa"/>
            <w:vMerge/>
            <w:tcBorders>
              <w:left w:val="nil"/>
              <w:right w:val="single" w:sz="4" w:space="0" w:color="auto"/>
            </w:tcBorders>
            <w:vAlign w:val="center"/>
            <w:hideMark/>
          </w:tcPr>
          <w:p w14:paraId="024D4055" w14:textId="77777777" w:rsidR="00D56534" w:rsidRPr="00863CA1" w:rsidRDefault="00D56534" w:rsidP="00863CA1">
            <w:pPr>
              <w:jc w:val="center"/>
              <w:rPr>
                <w:rFonts w:ascii="Times New Roman" w:eastAsia="宋体" w:hAnsi="Times New Roman" w:cs="Times New Roman"/>
                <w:color w:val="000000" w:themeColor="text1"/>
                <w:sz w:val="18"/>
                <w:szCs w:val="18"/>
              </w:rPr>
            </w:pPr>
          </w:p>
        </w:tc>
        <w:tc>
          <w:tcPr>
            <w:tcW w:w="2018" w:type="dxa"/>
            <w:tcBorders>
              <w:top w:val="nil"/>
              <w:left w:val="single" w:sz="4" w:space="0" w:color="auto"/>
              <w:bottom w:val="single" w:sz="4" w:space="0" w:color="auto"/>
              <w:right w:val="single" w:sz="4" w:space="0" w:color="auto"/>
            </w:tcBorders>
            <w:vAlign w:val="center"/>
            <w:hideMark/>
          </w:tcPr>
          <w:p w14:paraId="68A9AD21" w14:textId="77777777" w:rsidR="00D56534" w:rsidRPr="00863CA1" w:rsidRDefault="00D56534"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第一阶段</w:t>
            </w:r>
          </w:p>
        </w:tc>
        <w:tc>
          <w:tcPr>
            <w:tcW w:w="2396" w:type="dxa"/>
            <w:tcBorders>
              <w:top w:val="nil"/>
              <w:left w:val="single" w:sz="4" w:space="0" w:color="auto"/>
              <w:bottom w:val="single" w:sz="4" w:space="0" w:color="auto"/>
              <w:right w:val="nil"/>
            </w:tcBorders>
            <w:vAlign w:val="center"/>
            <w:hideMark/>
          </w:tcPr>
          <w:p w14:paraId="5063CA4B" w14:textId="77777777" w:rsidR="00D56534" w:rsidRPr="00863CA1" w:rsidRDefault="00D56534"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第二阶段</w:t>
            </w:r>
          </w:p>
        </w:tc>
      </w:tr>
      <w:tr w:rsidR="00863CA1" w:rsidRPr="00863CA1" w14:paraId="2D5C30C6" w14:textId="77777777" w:rsidTr="00863CA1">
        <w:trPr>
          <w:trHeight w:hRule="exact" w:val="284"/>
          <w:jc w:val="center"/>
        </w:trPr>
        <w:tc>
          <w:tcPr>
            <w:tcW w:w="4091" w:type="dxa"/>
            <w:vMerge/>
            <w:tcBorders>
              <w:left w:val="nil"/>
              <w:bottom w:val="nil"/>
              <w:right w:val="single" w:sz="4" w:space="0" w:color="auto"/>
            </w:tcBorders>
            <w:vAlign w:val="center"/>
            <w:hideMark/>
          </w:tcPr>
          <w:p w14:paraId="07E6C4F6" w14:textId="77777777" w:rsidR="00D56534" w:rsidRPr="00863CA1" w:rsidRDefault="00D56534" w:rsidP="00863CA1">
            <w:pPr>
              <w:jc w:val="center"/>
              <w:rPr>
                <w:rFonts w:ascii="Times New Roman" w:eastAsia="宋体" w:hAnsi="Times New Roman" w:cs="Times New Roman"/>
                <w:color w:val="000000" w:themeColor="text1"/>
                <w:sz w:val="18"/>
                <w:szCs w:val="18"/>
              </w:rPr>
            </w:pPr>
          </w:p>
        </w:tc>
        <w:tc>
          <w:tcPr>
            <w:tcW w:w="2018" w:type="dxa"/>
            <w:tcBorders>
              <w:top w:val="single" w:sz="4" w:space="0" w:color="auto"/>
              <w:left w:val="single" w:sz="4" w:space="0" w:color="auto"/>
              <w:bottom w:val="single" w:sz="6" w:space="0" w:color="000000"/>
              <w:right w:val="single" w:sz="4" w:space="0" w:color="auto"/>
            </w:tcBorders>
            <w:vAlign w:val="center"/>
            <w:hideMark/>
          </w:tcPr>
          <w:p w14:paraId="3B1EB58F" w14:textId="77777777" w:rsidR="00D56534" w:rsidRPr="00863CA1" w:rsidRDefault="00D56534" w:rsidP="00863CA1">
            <w:pPr>
              <w:jc w:val="center"/>
              <w:rPr>
                <w:rFonts w:ascii="Times New Roman" w:hAnsi="Times New Roman" w:cs="Times New Roman"/>
                <w:i/>
                <w:iCs/>
                <w:color w:val="000000" w:themeColor="text1"/>
                <w:sz w:val="18"/>
                <w:szCs w:val="18"/>
              </w:rPr>
            </w:pPr>
            <w:proofErr w:type="spellStart"/>
            <w:r w:rsidRPr="00863CA1">
              <w:rPr>
                <w:rFonts w:ascii="Times New Roman" w:hAnsi="Times New Roman" w:cs="Times New Roman" w:hint="eastAsia"/>
                <w:i/>
                <w:iCs/>
                <w:color w:val="000000" w:themeColor="text1"/>
                <w:sz w:val="18"/>
                <w:szCs w:val="18"/>
              </w:rPr>
              <w:t>debt_post</w:t>
            </w:r>
            <w:proofErr w:type="spellEnd"/>
          </w:p>
        </w:tc>
        <w:tc>
          <w:tcPr>
            <w:tcW w:w="2396" w:type="dxa"/>
            <w:tcBorders>
              <w:top w:val="single" w:sz="4" w:space="0" w:color="auto"/>
              <w:left w:val="single" w:sz="4" w:space="0" w:color="auto"/>
              <w:bottom w:val="single" w:sz="6" w:space="0" w:color="000000"/>
              <w:right w:val="nil"/>
            </w:tcBorders>
            <w:vAlign w:val="center"/>
            <w:hideMark/>
          </w:tcPr>
          <w:p w14:paraId="2427FE86" w14:textId="77777777" w:rsidR="00D56534" w:rsidRPr="00863CA1" w:rsidRDefault="00D56534" w:rsidP="00863CA1">
            <w:pPr>
              <w:jc w:val="center"/>
              <w:rPr>
                <w:rFonts w:ascii="Times New Roman" w:hAnsi="Times New Roman" w:cs="Times New Roman"/>
                <w:i/>
                <w:iCs/>
                <w:color w:val="000000" w:themeColor="text1"/>
                <w:sz w:val="18"/>
                <w:szCs w:val="18"/>
              </w:rPr>
            </w:pPr>
            <w:proofErr w:type="spellStart"/>
            <w:r w:rsidRPr="00863CA1">
              <w:rPr>
                <w:rFonts w:ascii="Times New Roman" w:hAnsi="Times New Roman" w:cs="Times New Roman" w:hint="eastAsia"/>
                <w:i/>
                <w:iCs/>
                <w:color w:val="000000" w:themeColor="text1"/>
                <w:sz w:val="18"/>
                <w:szCs w:val="18"/>
              </w:rPr>
              <w:t>struc</w:t>
            </w:r>
            <w:proofErr w:type="spellEnd"/>
          </w:p>
        </w:tc>
      </w:tr>
      <w:tr w:rsidR="00863CA1" w:rsidRPr="00863CA1" w14:paraId="4172A1D5" w14:textId="77777777" w:rsidTr="00863CA1">
        <w:trPr>
          <w:trHeight w:hRule="exact" w:val="284"/>
          <w:jc w:val="center"/>
        </w:trPr>
        <w:tc>
          <w:tcPr>
            <w:tcW w:w="4091" w:type="dxa"/>
            <w:tcBorders>
              <w:top w:val="single" w:sz="6" w:space="0" w:color="000000"/>
              <w:left w:val="nil"/>
              <w:bottom w:val="nil"/>
              <w:right w:val="single" w:sz="4" w:space="0" w:color="auto"/>
            </w:tcBorders>
            <w:vAlign w:val="center"/>
            <w:hideMark/>
          </w:tcPr>
          <w:p w14:paraId="44C7EA74" w14:textId="56AB3EF6" w:rsidR="0013636F" w:rsidRPr="00863CA1" w:rsidRDefault="00D56534" w:rsidP="00863CA1">
            <w:pPr>
              <w:jc w:val="center"/>
              <w:rPr>
                <w:rFonts w:ascii="Times New Roman" w:hAnsi="Times New Roman" w:cs="Times New Roman"/>
                <w:i/>
                <w:iCs/>
                <w:color w:val="000000" w:themeColor="text1"/>
                <w:sz w:val="18"/>
                <w:szCs w:val="18"/>
              </w:rPr>
            </w:pPr>
            <w:r w:rsidRPr="00863CA1">
              <w:rPr>
                <w:rFonts w:ascii="Times New Roman" w:hAnsi="Times New Roman" w:cs="Times New Roman" w:hint="eastAsia"/>
                <w:i/>
                <w:iCs/>
                <w:color w:val="000000" w:themeColor="text1"/>
                <w:sz w:val="18"/>
                <w:szCs w:val="18"/>
              </w:rPr>
              <w:t>f</w:t>
            </w:r>
            <w:r w:rsidR="0013636F" w:rsidRPr="00863CA1">
              <w:rPr>
                <w:rFonts w:ascii="Times New Roman" w:hAnsi="Times New Roman" w:cs="Times New Roman" w:hint="eastAsia"/>
                <w:i/>
                <w:iCs/>
                <w:color w:val="000000" w:themeColor="text1"/>
                <w:sz w:val="18"/>
                <w:szCs w:val="18"/>
              </w:rPr>
              <w:t>t</w:t>
            </w:r>
          </w:p>
        </w:tc>
        <w:tc>
          <w:tcPr>
            <w:tcW w:w="2018" w:type="dxa"/>
            <w:tcBorders>
              <w:top w:val="single" w:sz="6" w:space="0" w:color="000000"/>
              <w:left w:val="single" w:sz="4" w:space="0" w:color="auto"/>
              <w:bottom w:val="nil"/>
              <w:right w:val="single" w:sz="4" w:space="0" w:color="auto"/>
            </w:tcBorders>
            <w:vAlign w:val="center"/>
            <w:hideMark/>
          </w:tcPr>
          <w:p w14:paraId="447A4BC4" w14:textId="5D8A693C" w:rsidR="0013636F" w:rsidRPr="00863CA1" w:rsidRDefault="0013636F" w:rsidP="00863CA1">
            <w:pPr>
              <w:jc w:val="center"/>
              <w:rPr>
                <w:rFonts w:ascii="Times New Roman" w:hAnsi="Times New Roman" w:cs="Times New Roman"/>
                <w:color w:val="000000" w:themeColor="text1"/>
                <w:sz w:val="18"/>
                <w:szCs w:val="18"/>
              </w:rPr>
            </w:pPr>
            <w:r w:rsidRPr="00863CA1">
              <w:rPr>
                <w:rFonts w:ascii="Times New Roman" w:hAnsi="Times New Roman" w:cs="Times New Roman" w:hint="eastAsia"/>
                <w:color w:val="000000" w:themeColor="text1"/>
                <w:sz w:val="18"/>
                <w:szCs w:val="18"/>
              </w:rPr>
              <w:t>-0.000</w:t>
            </w:r>
            <w:r w:rsidR="00171C7F" w:rsidRPr="00863CA1">
              <w:rPr>
                <w:rFonts w:ascii="Times New Roman" w:hAnsi="Times New Roman" w:cs="Times New Roman" w:hint="eastAsia"/>
                <w:color w:val="000000" w:themeColor="text1"/>
                <w:sz w:val="18"/>
                <w:szCs w:val="18"/>
              </w:rPr>
              <w:t>8</w:t>
            </w:r>
            <w:r w:rsidR="00D56534" w:rsidRPr="00863CA1">
              <w:rPr>
                <w:rFonts w:ascii="Times New Roman" w:hAnsi="Times New Roman" w:cs="Times New Roman" w:hint="eastAsia"/>
                <w:color w:val="000000" w:themeColor="text1"/>
                <w:sz w:val="18"/>
                <w:szCs w:val="18"/>
                <w:vertAlign w:val="superscript"/>
              </w:rPr>
              <w:t>***</w:t>
            </w:r>
          </w:p>
        </w:tc>
        <w:tc>
          <w:tcPr>
            <w:tcW w:w="2396" w:type="dxa"/>
            <w:tcBorders>
              <w:top w:val="single" w:sz="6" w:space="0" w:color="000000"/>
              <w:left w:val="single" w:sz="4" w:space="0" w:color="auto"/>
              <w:bottom w:val="nil"/>
              <w:right w:val="nil"/>
            </w:tcBorders>
            <w:vAlign w:val="center"/>
          </w:tcPr>
          <w:p w14:paraId="22B98010" w14:textId="77777777" w:rsidR="0013636F" w:rsidRPr="00863CA1" w:rsidRDefault="0013636F" w:rsidP="00863CA1">
            <w:pPr>
              <w:jc w:val="center"/>
              <w:rPr>
                <w:rFonts w:ascii="Times New Roman" w:hAnsi="Times New Roman" w:cs="Times New Roman"/>
                <w:color w:val="000000" w:themeColor="text1"/>
                <w:sz w:val="18"/>
                <w:szCs w:val="18"/>
              </w:rPr>
            </w:pPr>
          </w:p>
        </w:tc>
      </w:tr>
      <w:tr w:rsidR="00863CA1" w:rsidRPr="00863CA1" w14:paraId="5C70222D" w14:textId="77777777" w:rsidTr="00863CA1">
        <w:trPr>
          <w:trHeight w:hRule="exact" w:val="284"/>
          <w:jc w:val="center"/>
        </w:trPr>
        <w:tc>
          <w:tcPr>
            <w:tcW w:w="4091" w:type="dxa"/>
            <w:tcBorders>
              <w:top w:val="nil"/>
              <w:left w:val="nil"/>
              <w:bottom w:val="nil"/>
              <w:right w:val="single" w:sz="4" w:space="0" w:color="auto"/>
            </w:tcBorders>
            <w:vAlign w:val="center"/>
          </w:tcPr>
          <w:p w14:paraId="65B72ECF" w14:textId="77777777" w:rsidR="0013636F" w:rsidRPr="00863CA1" w:rsidRDefault="0013636F" w:rsidP="00863CA1">
            <w:pPr>
              <w:jc w:val="center"/>
              <w:rPr>
                <w:rFonts w:ascii="Times New Roman" w:hAnsi="Times New Roman" w:cs="Times New Roman"/>
                <w:color w:val="000000" w:themeColor="text1"/>
                <w:sz w:val="18"/>
                <w:szCs w:val="18"/>
              </w:rPr>
            </w:pPr>
          </w:p>
        </w:tc>
        <w:tc>
          <w:tcPr>
            <w:tcW w:w="2018" w:type="dxa"/>
            <w:tcBorders>
              <w:top w:val="nil"/>
              <w:left w:val="single" w:sz="4" w:space="0" w:color="auto"/>
              <w:bottom w:val="nil"/>
              <w:right w:val="single" w:sz="4" w:space="0" w:color="auto"/>
            </w:tcBorders>
            <w:vAlign w:val="center"/>
            <w:hideMark/>
          </w:tcPr>
          <w:p w14:paraId="3F8BB183" w14:textId="77777777" w:rsidR="0013636F" w:rsidRPr="00863CA1" w:rsidRDefault="0013636F"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w:t>
            </w:r>
            <w:r w:rsidRPr="00863CA1">
              <w:rPr>
                <w:rFonts w:ascii="Times New Roman" w:hAnsi="Times New Roman" w:cs="Times New Roman" w:hint="eastAsia"/>
                <w:color w:val="000000" w:themeColor="text1"/>
                <w:sz w:val="18"/>
                <w:szCs w:val="18"/>
              </w:rPr>
              <w:t>0.002</w:t>
            </w:r>
            <w:r w:rsidRPr="00863CA1">
              <w:rPr>
                <w:rFonts w:cs="Times New Roman" w:hint="eastAsia"/>
                <w:color w:val="000000" w:themeColor="text1"/>
                <w:sz w:val="18"/>
                <w:szCs w:val="18"/>
              </w:rPr>
              <w:t>）</w:t>
            </w:r>
          </w:p>
        </w:tc>
        <w:tc>
          <w:tcPr>
            <w:tcW w:w="2396" w:type="dxa"/>
            <w:tcBorders>
              <w:top w:val="nil"/>
              <w:left w:val="single" w:sz="4" w:space="0" w:color="auto"/>
              <w:bottom w:val="nil"/>
              <w:right w:val="nil"/>
            </w:tcBorders>
            <w:vAlign w:val="center"/>
          </w:tcPr>
          <w:p w14:paraId="6D25C129" w14:textId="77777777" w:rsidR="0013636F" w:rsidRPr="00863CA1" w:rsidRDefault="0013636F" w:rsidP="00863CA1">
            <w:pPr>
              <w:jc w:val="center"/>
              <w:rPr>
                <w:rFonts w:ascii="Times New Roman" w:hAnsi="Times New Roman" w:cs="Times New Roman"/>
                <w:color w:val="000000" w:themeColor="text1"/>
                <w:sz w:val="18"/>
                <w:szCs w:val="18"/>
              </w:rPr>
            </w:pPr>
          </w:p>
        </w:tc>
      </w:tr>
      <w:tr w:rsidR="00863CA1" w:rsidRPr="00863CA1" w14:paraId="65D8411E" w14:textId="77777777" w:rsidTr="00863CA1">
        <w:trPr>
          <w:trHeight w:hRule="exact" w:val="284"/>
          <w:jc w:val="center"/>
        </w:trPr>
        <w:tc>
          <w:tcPr>
            <w:tcW w:w="4091" w:type="dxa"/>
            <w:tcBorders>
              <w:top w:val="nil"/>
              <w:left w:val="nil"/>
              <w:bottom w:val="nil"/>
              <w:right w:val="single" w:sz="4" w:space="0" w:color="auto"/>
            </w:tcBorders>
            <w:vAlign w:val="center"/>
            <w:hideMark/>
          </w:tcPr>
          <w:p w14:paraId="54DC01EC" w14:textId="77777777" w:rsidR="0013636F" w:rsidRPr="00863CA1" w:rsidRDefault="0013636F" w:rsidP="00863CA1">
            <w:pPr>
              <w:jc w:val="center"/>
              <w:rPr>
                <w:rFonts w:ascii="Times New Roman" w:hAnsi="Times New Roman" w:cs="Times New Roman"/>
                <w:i/>
                <w:iCs/>
                <w:color w:val="000000" w:themeColor="text1"/>
                <w:sz w:val="18"/>
                <w:szCs w:val="18"/>
              </w:rPr>
            </w:pPr>
            <w:proofErr w:type="spellStart"/>
            <w:r w:rsidRPr="00863CA1">
              <w:rPr>
                <w:rFonts w:ascii="Times New Roman" w:hAnsi="Times New Roman" w:cs="Times New Roman" w:hint="eastAsia"/>
                <w:i/>
                <w:iCs/>
                <w:color w:val="000000" w:themeColor="text1"/>
                <w:sz w:val="18"/>
                <w:szCs w:val="18"/>
              </w:rPr>
              <w:t>debt_post</w:t>
            </w:r>
            <w:proofErr w:type="spellEnd"/>
          </w:p>
        </w:tc>
        <w:tc>
          <w:tcPr>
            <w:tcW w:w="2018" w:type="dxa"/>
            <w:tcBorders>
              <w:top w:val="nil"/>
              <w:left w:val="single" w:sz="4" w:space="0" w:color="auto"/>
              <w:bottom w:val="nil"/>
              <w:right w:val="single" w:sz="4" w:space="0" w:color="auto"/>
            </w:tcBorders>
            <w:vAlign w:val="center"/>
          </w:tcPr>
          <w:p w14:paraId="174291F4" w14:textId="77777777" w:rsidR="0013636F" w:rsidRPr="00863CA1" w:rsidRDefault="0013636F" w:rsidP="00863CA1">
            <w:pPr>
              <w:jc w:val="center"/>
              <w:rPr>
                <w:rFonts w:ascii="Times New Roman" w:hAnsi="Times New Roman" w:cs="Times New Roman"/>
                <w:color w:val="000000" w:themeColor="text1"/>
                <w:sz w:val="18"/>
                <w:szCs w:val="18"/>
              </w:rPr>
            </w:pPr>
          </w:p>
        </w:tc>
        <w:tc>
          <w:tcPr>
            <w:tcW w:w="2396" w:type="dxa"/>
            <w:tcBorders>
              <w:top w:val="nil"/>
              <w:left w:val="single" w:sz="4" w:space="0" w:color="auto"/>
              <w:bottom w:val="nil"/>
              <w:right w:val="nil"/>
            </w:tcBorders>
            <w:vAlign w:val="center"/>
            <w:hideMark/>
          </w:tcPr>
          <w:p w14:paraId="6FE60199" w14:textId="673F69A8" w:rsidR="0013636F" w:rsidRPr="00863CA1" w:rsidRDefault="0013636F" w:rsidP="00863CA1">
            <w:pPr>
              <w:jc w:val="center"/>
              <w:rPr>
                <w:rFonts w:ascii="Times New Roman" w:hAnsi="Times New Roman" w:cs="Times New Roman"/>
                <w:color w:val="000000" w:themeColor="text1"/>
                <w:sz w:val="18"/>
                <w:szCs w:val="18"/>
              </w:rPr>
            </w:pPr>
            <w:r w:rsidRPr="00863CA1">
              <w:rPr>
                <w:rFonts w:ascii="Times New Roman" w:hAnsi="Times New Roman" w:cs="Times New Roman" w:hint="eastAsia"/>
                <w:color w:val="000000" w:themeColor="text1"/>
                <w:sz w:val="18"/>
                <w:szCs w:val="18"/>
              </w:rPr>
              <w:t>0.9</w:t>
            </w:r>
            <w:r w:rsidR="00171C7F" w:rsidRPr="00863CA1">
              <w:rPr>
                <w:rFonts w:ascii="Times New Roman" w:hAnsi="Times New Roman" w:cs="Times New Roman" w:hint="eastAsia"/>
                <w:color w:val="000000" w:themeColor="text1"/>
                <w:sz w:val="18"/>
                <w:szCs w:val="18"/>
              </w:rPr>
              <w:t>942</w:t>
            </w:r>
            <w:r w:rsidR="00D56534" w:rsidRPr="00863CA1">
              <w:rPr>
                <w:rFonts w:ascii="Times New Roman" w:hAnsi="Times New Roman" w:cs="Times New Roman" w:hint="eastAsia"/>
                <w:color w:val="000000" w:themeColor="text1"/>
                <w:sz w:val="18"/>
                <w:szCs w:val="18"/>
                <w:vertAlign w:val="superscript"/>
              </w:rPr>
              <w:t>**</w:t>
            </w:r>
          </w:p>
        </w:tc>
      </w:tr>
      <w:tr w:rsidR="00863CA1" w:rsidRPr="00863CA1" w14:paraId="0A93B533" w14:textId="77777777" w:rsidTr="00863CA1">
        <w:trPr>
          <w:trHeight w:hRule="exact" w:val="284"/>
          <w:jc w:val="center"/>
        </w:trPr>
        <w:tc>
          <w:tcPr>
            <w:tcW w:w="4091" w:type="dxa"/>
            <w:tcBorders>
              <w:top w:val="nil"/>
              <w:left w:val="nil"/>
              <w:bottom w:val="nil"/>
              <w:right w:val="single" w:sz="4" w:space="0" w:color="auto"/>
            </w:tcBorders>
            <w:vAlign w:val="center"/>
          </w:tcPr>
          <w:p w14:paraId="34470360" w14:textId="77777777" w:rsidR="0013636F" w:rsidRPr="00863CA1" w:rsidRDefault="0013636F" w:rsidP="00863CA1">
            <w:pPr>
              <w:jc w:val="center"/>
              <w:rPr>
                <w:rFonts w:ascii="Times New Roman" w:hAnsi="Times New Roman" w:cs="Times New Roman"/>
                <w:color w:val="000000" w:themeColor="text1"/>
                <w:sz w:val="18"/>
                <w:szCs w:val="18"/>
              </w:rPr>
            </w:pPr>
          </w:p>
        </w:tc>
        <w:tc>
          <w:tcPr>
            <w:tcW w:w="2018" w:type="dxa"/>
            <w:tcBorders>
              <w:top w:val="nil"/>
              <w:left w:val="single" w:sz="4" w:space="0" w:color="auto"/>
              <w:bottom w:val="nil"/>
              <w:right w:val="single" w:sz="4" w:space="0" w:color="auto"/>
            </w:tcBorders>
            <w:vAlign w:val="center"/>
          </w:tcPr>
          <w:p w14:paraId="23594DCC" w14:textId="77777777" w:rsidR="0013636F" w:rsidRPr="00863CA1" w:rsidRDefault="0013636F" w:rsidP="00863CA1">
            <w:pPr>
              <w:jc w:val="center"/>
              <w:rPr>
                <w:rFonts w:ascii="Times New Roman" w:hAnsi="Times New Roman" w:cs="Times New Roman"/>
                <w:color w:val="000000" w:themeColor="text1"/>
                <w:sz w:val="18"/>
                <w:szCs w:val="18"/>
              </w:rPr>
            </w:pPr>
          </w:p>
        </w:tc>
        <w:tc>
          <w:tcPr>
            <w:tcW w:w="2396" w:type="dxa"/>
            <w:tcBorders>
              <w:top w:val="nil"/>
              <w:left w:val="single" w:sz="4" w:space="0" w:color="auto"/>
              <w:bottom w:val="nil"/>
              <w:right w:val="nil"/>
            </w:tcBorders>
            <w:vAlign w:val="center"/>
            <w:hideMark/>
          </w:tcPr>
          <w:p w14:paraId="340A4F5F" w14:textId="3C1D358F" w:rsidR="0013636F" w:rsidRPr="00863CA1" w:rsidRDefault="0013636F"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w:t>
            </w:r>
            <w:r w:rsidRPr="00863CA1">
              <w:rPr>
                <w:rFonts w:ascii="Times New Roman" w:hAnsi="Times New Roman" w:cs="Times New Roman" w:hint="eastAsia"/>
                <w:color w:val="000000" w:themeColor="text1"/>
                <w:sz w:val="18"/>
                <w:szCs w:val="18"/>
              </w:rPr>
              <w:t>0.0</w:t>
            </w:r>
            <w:r w:rsidR="00171C7F" w:rsidRPr="00863CA1">
              <w:rPr>
                <w:rFonts w:ascii="Times New Roman" w:hAnsi="Times New Roman" w:cs="Times New Roman" w:hint="eastAsia"/>
                <w:color w:val="000000" w:themeColor="text1"/>
                <w:sz w:val="18"/>
                <w:szCs w:val="18"/>
              </w:rPr>
              <w:t>13</w:t>
            </w:r>
            <w:r w:rsidRPr="00863CA1">
              <w:rPr>
                <w:rFonts w:cs="Times New Roman" w:hint="eastAsia"/>
                <w:color w:val="000000" w:themeColor="text1"/>
                <w:sz w:val="18"/>
                <w:szCs w:val="18"/>
              </w:rPr>
              <w:t>）</w:t>
            </w:r>
          </w:p>
        </w:tc>
      </w:tr>
      <w:tr w:rsidR="00863CA1" w:rsidRPr="00863CA1" w14:paraId="0A3C98EB" w14:textId="77777777" w:rsidTr="00863CA1">
        <w:trPr>
          <w:trHeight w:hRule="exact" w:val="284"/>
          <w:jc w:val="center"/>
        </w:trPr>
        <w:tc>
          <w:tcPr>
            <w:tcW w:w="4091" w:type="dxa"/>
            <w:tcBorders>
              <w:top w:val="nil"/>
              <w:left w:val="nil"/>
              <w:bottom w:val="nil"/>
              <w:right w:val="single" w:sz="4" w:space="0" w:color="auto"/>
            </w:tcBorders>
            <w:vAlign w:val="center"/>
            <w:hideMark/>
          </w:tcPr>
          <w:p w14:paraId="5F9B1627" w14:textId="77777777" w:rsidR="00171C7F" w:rsidRPr="00863CA1" w:rsidRDefault="00171C7F"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控制变量</w:t>
            </w:r>
          </w:p>
        </w:tc>
        <w:tc>
          <w:tcPr>
            <w:tcW w:w="2018" w:type="dxa"/>
            <w:tcBorders>
              <w:top w:val="nil"/>
              <w:left w:val="single" w:sz="4" w:space="0" w:color="auto"/>
              <w:bottom w:val="nil"/>
              <w:right w:val="single" w:sz="4" w:space="0" w:color="auto"/>
            </w:tcBorders>
            <w:vAlign w:val="center"/>
            <w:hideMark/>
          </w:tcPr>
          <w:p w14:paraId="5BADD1F3" w14:textId="6C2E1220" w:rsidR="00171C7F" w:rsidRPr="00863CA1" w:rsidRDefault="00171C7F" w:rsidP="00863CA1">
            <w:pPr>
              <w:jc w:val="center"/>
              <w:rPr>
                <w:rFonts w:ascii="Times New Roman" w:hAnsi="Times New Roman" w:cs="Times New Roman"/>
                <w:color w:val="000000" w:themeColor="text1"/>
                <w:sz w:val="18"/>
                <w:szCs w:val="18"/>
              </w:rPr>
            </w:pPr>
            <w:r w:rsidRPr="00863CA1">
              <w:rPr>
                <w:rFonts w:ascii="Times" w:hAnsi="Times" w:cs="Times New Roman" w:hint="eastAsia"/>
                <w:color w:val="000000" w:themeColor="text1"/>
                <w:sz w:val="15"/>
                <w:szCs w:val="15"/>
              </w:rPr>
              <w:t>控制</w:t>
            </w:r>
          </w:p>
        </w:tc>
        <w:tc>
          <w:tcPr>
            <w:tcW w:w="2396" w:type="dxa"/>
            <w:tcBorders>
              <w:top w:val="nil"/>
              <w:left w:val="single" w:sz="4" w:space="0" w:color="auto"/>
              <w:bottom w:val="nil"/>
              <w:right w:val="nil"/>
            </w:tcBorders>
            <w:vAlign w:val="center"/>
            <w:hideMark/>
          </w:tcPr>
          <w:p w14:paraId="365C33D1" w14:textId="741C3021" w:rsidR="00171C7F" w:rsidRPr="00863CA1" w:rsidRDefault="00171C7F" w:rsidP="00863CA1">
            <w:pPr>
              <w:jc w:val="center"/>
              <w:rPr>
                <w:rFonts w:ascii="Times New Roman" w:hAnsi="Times New Roman" w:cs="Times New Roman"/>
                <w:color w:val="000000" w:themeColor="text1"/>
                <w:sz w:val="18"/>
                <w:szCs w:val="18"/>
              </w:rPr>
            </w:pPr>
            <w:r w:rsidRPr="00863CA1">
              <w:rPr>
                <w:rFonts w:ascii="Times" w:hAnsi="Times" w:cs="Times New Roman" w:hint="eastAsia"/>
                <w:color w:val="000000" w:themeColor="text1"/>
                <w:sz w:val="15"/>
                <w:szCs w:val="15"/>
              </w:rPr>
              <w:t>控制</w:t>
            </w:r>
          </w:p>
        </w:tc>
      </w:tr>
      <w:tr w:rsidR="00863CA1" w:rsidRPr="00863CA1" w14:paraId="138CDE6A" w14:textId="77777777" w:rsidTr="00863CA1">
        <w:trPr>
          <w:trHeight w:hRule="exact" w:val="284"/>
          <w:jc w:val="center"/>
        </w:trPr>
        <w:tc>
          <w:tcPr>
            <w:tcW w:w="4091" w:type="dxa"/>
            <w:tcBorders>
              <w:top w:val="nil"/>
              <w:left w:val="nil"/>
              <w:bottom w:val="nil"/>
              <w:right w:val="single" w:sz="4" w:space="0" w:color="auto"/>
            </w:tcBorders>
            <w:vAlign w:val="center"/>
            <w:hideMark/>
          </w:tcPr>
          <w:p w14:paraId="51C3277E" w14:textId="77777777" w:rsidR="00171C7F" w:rsidRPr="00863CA1" w:rsidRDefault="00171C7F"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城市固定效应</w:t>
            </w:r>
          </w:p>
        </w:tc>
        <w:tc>
          <w:tcPr>
            <w:tcW w:w="2018" w:type="dxa"/>
            <w:tcBorders>
              <w:top w:val="nil"/>
              <w:left w:val="single" w:sz="4" w:space="0" w:color="auto"/>
              <w:bottom w:val="nil"/>
              <w:right w:val="single" w:sz="4" w:space="0" w:color="auto"/>
            </w:tcBorders>
            <w:vAlign w:val="center"/>
            <w:hideMark/>
          </w:tcPr>
          <w:p w14:paraId="46CEE87C" w14:textId="6003526B" w:rsidR="00171C7F" w:rsidRPr="00863CA1" w:rsidRDefault="00171C7F" w:rsidP="00863CA1">
            <w:pPr>
              <w:jc w:val="center"/>
              <w:rPr>
                <w:rFonts w:ascii="Times New Roman" w:hAnsi="Times New Roman" w:cs="Times New Roman"/>
                <w:color w:val="000000" w:themeColor="text1"/>
                <w:sz w:val="18"/>
                <w:szCs w:val="18"/>
              </w:rPr>
            </w:pPr>
            <w:r w:rsidRPr="00863CA1">
              <w:rPr>
                <w:rFonts w:ascii="Times" w:hAnsi="Times" w:cs="Times New Roman" w:hint="eastAsia"/>
                <w:color w:val="000000" w:themeColor="text1"/>
                <w:sz w:val="15"/>
                <w:szCs w:val="15"/>
              </w:rPr>
              <w:t>控制</w:t>
            </w:r>
          </w:p>
        </w:tc>
        <w:tc>
          <w:tcPr>
            <w:tcW w:w="2396" w:type="dxa"/>
            <w:tcBorders>
              <w:top w:val="nil"/>
              <w:left w:val="single" w:sz="4" w:space="0" w:color="auto"/>
              <w:bottom w:val="nil"/>
              <w:right w:val="nil"/>
            </w:tcBorders>
            <w:vAlign w:val="center"/>
            <w:hideMark/>
          </w:tcPr>
          <w:p w14:paraId="0AB9C37A" w14:textId="424094D3" w:rsidR="00171C7F" w:rsidRPr="00863CA1" w:rsidRDefault="00171C7F" w:rsidP="00863CA1">
            <w:pPr>
              <w:jc w:val="center"/>
              <w:rPr>
                <w:rFonts w:ascii="Times New Roman" w:hAnsi="Times New Roman" w:cs="Times New Roman"/>
                <w:color w:val="000000" w:themeColor="text1"/>
                <w:sz w:val="18"/>
                <w:szCs w:val="18"/>
              </w:rPr>
            </w:pPr>
            <w:r w:rsidRPr="00863CA1">
              <w:rPr>
                <w:rFonts w:ascii="Times" w:hAnsi="Times" w:cs="Times New Roman" w:hint="eastAsia"/>
                <w:color w:val="000000" w:themeColor="text1"/>
                <w:sz w:val="15"/>
                <w:szCs w:val="15"/>
              </w:rPr>
              <w:t>控制</w:t>
            </w:r>
          </w:p>
        </w:tc>
      </w:tr>
      <w:tr w:rsidR="00863CA1" w:rsidRPr="00863CA1" w14:paraId="21FEE171" w14:textId="77777777" w:rsidTr="00863CA1">
        <w:trPr>
          <w:trHeight w:hRule="exact" w:val="284"/>
          <w:jc w:val="center"/>
        </w:trPr>
        <w:tc>
          <w:tcPr>
            <w:tcW w:w="4091" w:type="dxa"/>
            <w:tcBorders>
              <w:top w:val="nil"/>
              <w:left w:val="nil"/>
              <w:bottom w:val="nil"/>
              <w:right w:val="single" w:sz="4" w:space="0" w:color="auto"/>
            </w:tcBorders>
            <w:vAlign w:val="center"/>
            <w:hideMark/>
          </w:tcPr>
          <w:p w14:paraId="1E3D39BD" w14:textId="77777777" w:rsidR="00171C7F" w:rsidRPr="00863CA1" w:rsidRDefault="00171C7F"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年份固定效应</w:t>
            </w:r>
          </w:p>
        </w:tc>
        <w:tc>
          <w:tcPr>
            <w:tcW w:w="2018" w:type="dxa"/>
            <w:tcBorders>
              <w:top w:val="nil"/>
              <w:left w:val="single" w:sz="4" w:space="0" w:color="auto"/>
              <w:bottom w:val="nil"/>
              <w:right w:val="single" w:sz="4" w:space="0" w:color="auto"/>
            </w:tcBorders>
            <w:vAlign w:val="center"/>
            <w:hideMark/>
          </w:tcPr>
          <w:p w14:paraId="2DDCC81A" w14:textId="312F4989" w:rsidR="00171C7F" w:rsidRPr="00863CA1" w:rsidRDefault="00171C7F" w:rsidP="00863CA1">
            <w:pPr>
              <w:jc w:val="center"/>
              <w:rPr>
                <w:rFonts w:ascii="Times New Roman" w:hAnsi="Times New Roman" w:cs="Times New Roman"/>
                <w:color w:val="000000" w:themeColor="text1"/>
                <w:sz w:val="18"/>
                <w:szCs w:val="18"/>
              </w:rPr>
            </w:pPr>
            <w:r w:rsidRPr="00863CA1">
              <w:rPr>
                <w:rFonts w:ascii="Times" w:hAnsi="Times" w:cs="Times New Roman" w:hint="eastAsia"/>
                <w:color w:val="000000" w:themeColor="text1"/>
                <w:sz w:val="15"/>
                <w:szCs w:val="15"/>
              </w:rPr>
              <w:t>控制</w:t>
            </w:r>
          </w:p>
        </w:tc>
        <w:tc>
          <w:tcPr>
            <w:tcW w:w="2396" w:type="dxa"/>
            <w:tcBorders>
              <w:top w:val="nil"/>
              <w:left w:val="single" w:sz="4" w:space="0" w:color="auto"/>
              <w:bottom w:val="nil"/>
              <w:right w:val="nil"/>
            </w:tcBorders>
            <w:vAlign w:val="center"/>
            <w:hideMark/>
          </w:tcPr>
          <w:p w14:paraId="09F54904" w14:textId="650C6A3E" w:rsidR="00171C7F" w:rsidRPr="00863CA1" w:rsidRDefault="00171C7F" w:rsidP="00863CA1">
            <w:pPr>
              <w:jc w:val="center"/>
              <w:rPr>
                <w:rFonts w:ascii="Times New Roman" w:hAnsi="Times New Roman" w:cs="Times New Roman"/>
                <w:color w:val="000000" w:themeColor="text1"/>
                <w:sz w:val="18"/>
                <w:szCs w:val="18"/>
              </w:rPr>
            </w:pPr>
            <w:r w:rsidRPr="00863CA1">
              <w:rPr>
                <w:rFonts w:ascii="Times" w:hAnsi="Times" w:cs="Times New Roman" w:hint="eastAsia"/>
                <w:color w:val="000000" w:themeColor="text1"/>
                <w:sz w:val="15"/>
                <w:szCs w:val="15"/>
              </w:rPr>
              <w:t>控制</w:t>
            </w:r>
          </w:p>
        </w:tc>
      </w:tr>
      <w:tr w:rsidR="00863CA1" w:rsidRPr="00863CA1" w14:paraId="48A29962" w14:textId="77777777" w:rsidTr="00863CA1">
        <w:trPr>
          <w:trHeight w:hRule="exact" w:val="284"/>
          <w:jc w:val="center"/>
        </w:trPr>
        <w:tc>
          <w:tcPr>
            <w:tcW w:w="4091" w:type="dxa"/>
            <w:tcBorders>
              <w:top w:val="nil"/>
              <w:left w:val="nil"/>
              <w:bottom w:val="nil"/>
              <w:right w:val="single" w:sz="4" w:space="0" w:color="auto"/>
            </w:tcBorders>
            <w:vAlign w:val="center"/>
            <w:hideMark/>
          </w:tcPr>
          <w:p w14:paraId="4A1B6E5D" w14:textId="77777777" w:rsidR="0013636F" w:rsidRPr="00863CA1" w:rsidRDefault="0013636F" w:rsidP="00863CA1">
            <w:pPr>
              <w:jc w:val="center"/>
              <w:rPr>
                <w:rFonts w:ascii="Times New Roman" w:hAnsi="Times New Roman" w:cs="Times New Roman"/>
                <w:color w:val="000000" w:themeColor="text1"/>
                <w:sz w:val="18"/>
                <w:szCs w:val="18"/>
              </w:rPr>
            </w:pPr>
            <w:proofErr w:type="spellStart"/>
            <w:r w:rsidRPr="00863CA1">
              <w:rPr>
                <w:rFonts w:ascii="Times New Roman" w:hAnsi="Times New Roman" w:cs="Times New Roman" w:hint="eastAsia"/>
                <w:color w:val="000000" w:themeColor="text1"/>
                <w:sz w:val="18"/>
                <w:szCs w:val="18"/>
              </w:rPr>
              <w:t>Kleibergen</w:t>
            </w:r>
            <w:proofErr w:type="spellEnd"/>
            <w:r w:rsidRPr="00863CA1">
              <w:rPr>
                <w:rFonts w:ascii="Times New Roman" w:hAnsi="Times New Roman" w:cs="Times New Roman" w:hint="eastAsia"/>
                <w:color w:val="000000" w:themeColor="text1"/>
                <w:sz w:val="18"/>
                <w:szCs w:val="18"/>
              </w:rPr>
              <w:t xml:space="preserve">-Paap </w:t>
            </w:r>
            <w:proofErr w:type="spellStart"/>
            <w:r w:rsidRPr="00863CA1">
              <w:rPr>
                <w:rFonts w:ascii="Times New Roman" w:hAnsi="Times New Roman" w:cs="Times New Roman" w:hint="eastAsia"/>
                <w:color w:val="000000" w:themeColor="text1"/>
                <w:sz w:val="18"/>
                <w:szCs w:val="18"/>
              </w:rPr>
              <w:t>rk</w:t>
            </w:r>
            <w:proofErr w:type="spellEnd"/>
            <w:r w:rsidRPr="00863CA1">
              <w:rPr>
                <w:rFonts w:ascii="Times New Roman" w:hAnsi="Times New Roman" w:cs="Times New Roman" w:hint="eastAsia"/>
                <w:color w:val="000000" w:themeColor="text1"/>
                <w:sz w:val="18"/>
                <w:szCs w:val="18"/>
              </w:rPr>
              <w:t xml:space="preserve"> LM</w:t>
            </w:r>
          </w:p>
        </w:tc>
        <w:tc>
          <w:tcPr>
            <w:tcW w:w="2018" w:type="dxa"/>
            <w:tcBorders>
              <w:top w:val="nil"/>
              <w:left w:val="single" w:sz="4" w:space="0" w:color="auto"/>
              <w:bottom w:val="nil"/>
              <w:right w:val="single" w:sz="4" w:space="0" w:color="auto"/>
            </w:tcBorders>
            <w:vAlign w:val="center"/>
          </w:tcPr>
          <w:p w14:paraId="1965B61C" w14:textId="77777777" w:rsidR="0013636F" w:rsidRPr="00863CA1" w:rsidRDefault="0013636F" w:rsidP="00863CA1">
            <w:pPr>
              <w:jc w:val="center"/>
              <w:rPr>
                <w:rFonts w:ascii="Times New Roman" w:hAnsi="Times New Roman" w:cs="Times New Roman"/>
                <w:color w:val="000000" w:themeColor="text1"/>
                <w:sz w:val="18"/>
                <w:szCs w:val="18"/>
              </w:rPr>
            </w:pPr>
          </w:p>
        </w:tc>
        <w:tc>
          <w:tcPr>
            <w:tcW w:w="2396" w:type="dxa"/>
            <w:tcBorders>
              <w:top w:val="nil"/>
              <w:left w:val="single" w:sz="4" w:space="0" w:color="auto"/>
              <w:bottom w:val="nil"/>
              <w:right w:val="nil"/>
            </w:tcBorders>
            <w:vAlign w:val="center"/>
            <w:hideMark/>
          </w:tcPr>
          <w:p w14:paraId="6E081F38" w14:textId="72DF86DF" w:rsidR="0013636F" w:rsidRPr="00863CA1" w:rsidRDefault="00171C7F" w:rsidP="00863CA1">
            <w:pPr>
              <w:jc w:val="center"/>
              <w:rPr>
                <w:rFonts w:ascii="Times New Roman" w:hAnsi="Times New Roman" w:cs="Times New Roman"/>
                <w:color w:val="000000" w:themeColor="text1"/>
                <w:sz w:val="18"/>
                <w:szCs w:val="18"/>
              </w:rPr>
            </w:pPr>
            <w:r w:rsidRPr="00863CA1">
              <w:rPr>
                <w:rFonts w:ascii="Times New Roman" w:hAnsi="Times New Roman" w:cs="Times New Roman" w:hint="eastAsia"/>
                <w:color w:val="000000" w:themeColor="text1"/>
                <w:sz w:val="18"/>
                <w:szCs w:val="18"/>
              </w:rPr>
              <w:t>8.96</w:t>
            </w:r>
            <w:r w:rsidR="00D56534" w:rsidRPr="00863CA1">
              <w:rPr>
                <w:rFonts w:ascii="Times New Roman" w:hAnsi="Times New Roman" w:cs="Times New Roman" w:hint="eastAsia"/>
                <w:color w:val="000000" w:themeColor="text1"/>
                <w:sz w:val="18"/>
                <w:szCs w:val="18"/>
                <w:vertAlign w:val="superscript"/>
              </w:rPr>
              <w:t>***</w:t>
            </w:r>
          </w:p>
        </w:tc>
      </w:tr>
      <w:tr w:rsidR="00863CA1" w:rsidRPr="00863CA1" w14:paraId="51496B41" w14:textId="77777777" w:rsidTr="00863CA1">
        <w:trPr>
          <w:trHeight w:hRule="exact" w:val="284"/>
          <w:jc w:val="center"/>
        </w:trPr>
        <w:tc>
          <w:tcPr>
            <w:tcW w:w="4091" w:type="dxa"/>
            <w:tcBorders>
              <w:top w:val="nil"/>
              <w:left w:val="nil"/>
              <w:bottom w:val="single" w:sz="4" w:space="0" w:color="auto"/>
              <w:right w:val="single" w:sz="4" w:space="0" w:color="auto"/>
            </w:tcBorders>
            <w:vAlign w:val="center"/>
            <w:hideMark/>
          </w:tcPr>
          <w:p w14:paraId="20E32FFA" w14:textId="77777777" w:rsidR="0013636F" w:rsidRPr="00863CA1" w:rsidRDefault="0013636F" w:rsidP="00863CA1">
            <w:pPr>
              <w:jc w:val="center"/>
              <w:rPr>
                <w:rFonts w:ascii="Times New Roman" w:hAnsi="Times New Roman" w:cs="Times New Roman"/>
                <w:color w:val="000000" w:themeColor="text1"/>
                <w:sz w:val="18"/>
                <w:szCs w:val="18"/>
              </w:rPr>
            </w:pPr>
            <w:proofErr w:type="spellStart"/>
            <w:r w:rsidRPr="00863CA1">
              <w:rPr>
                <w:rFonts w:ascii="Times New Roman" w:hAnsi="Times New Roman" w:cs="Times New Roman" w:hint="eastAsia"/>
                <w:color w:val="000000" w:themeColor="text1"/>
                <w:sz w:val="18"/>
                <w:szCs w:val="18"/>
              </w:rPr>
              <w:lastRenderedPageBreak/>
              <w:t>Kleibergen</w:t>
            </w:r>
            <w:proofErr w:type="spellEnd"/>
            <w:r w:rsidRPr="00863CA1">
              <w:rPr>
                <w:rFonts w:ascii="Times New Roman" w:hAnsi="Times New Roman" w:cs="Times New Roman" w:hint="eastAsia"/>
                <w:color w:val="000000" w:themeColor="text1"/>
                <w:sz w:val="18"/>
                <w:szCs w:val="18"/>
              </w:rPr>
              <w:t xml:space="preserve">-Paap </w:t>
            </w:r>
            <w:proofErr w:type="spellStart"/>
            <w:r w:rsidRPr="00863CA1">
              <w:rPr>
                <w:rFonts w:ascii="Times New Roman" w:hAnsi="Times New Roman" w:cs="Times New Roman" w:hint="eastAsia"/>
                <w:color w:val="000000" w:themeColor="text1"/>
                <w:sz w:val="18"/>
                <w:szCs w:val="18"/>
              </w:rPr>
              <w:t>rk</w:t>
            </w:r>
            <w:proofErr w:type="spellEnd"/>
            <w:r w:rsidRPr="00863CA1">
              <w:rPr>
                <w:rFonts w:ascii="Times New Roman" w:hAnsi="Times New Roman" w:cs="Times New Roman" w:hint="eastAsia"/>
                <w:color w:val="000000" w:themeColor="text1"/>
                <w:sz w:val="18"/>
                <w:szCs w:val="18"/>
              </w:rPr>
              <w:t xml:space="preserve"> Wald F</w:t>
            </w:r>
          </w:p>
        </w:tc>
        <w:tc>
          <w:tcPr>
            <w:tcW w:w="2018" w:type="dxa"/>
            <w:tcBorders>
              <w:top w:val="nil"/>
              <w:left w:val="single" w:sz="4" w:space="0" w:color="auto"/>
              <w:bottom w:val="single" w:sz="4" w:space="0" w:color="auto"/>
              <w:right w:val="single" w:sz="4" w:space="0" w:color="auto"/>
            </w:tcBorders>
            <w:vAlign w:val="center"/>
          </w:tcPr>
          <w:p w14:paraId="46B44876" w14:textId="77777777" w:rsidR="0013636F" w:rsidRPr="00863CA1" w:rsidRDefault="0013636F" w:rsidP="00863CA1">
            <w:pPr>
              <w:jc w:val="center"/>
              <w:rPr>
                <w:rFonts w:ascii="Times New Roman" w:hAnsi="Times New Roman" w:cs="Times New Roman"/>
                <w:color w:val="000000" w:themeColor="text1"/>
                <w:sz w:val="18"/>
                <w:szCs w:val="18"/>
              </w:rPr>
            </w:pPr>
          </w:p>
        </w:tc>
        <w:tc>
          <w:tcPr>
            <w:tcW w:w="2396" w:type="dxa"/>
            <w:tcBorders>
              <w:top w:val="nil"/>
              <w:left w:val="single" w:sz="4" w:space="0" w:color="auto"/>
              <w:bottom w:val="single" w:sz="4" w:space="0" w:color="auto"/>
              <w:right w:val="nil"/>
            </w:tcBorders>
            <w:vAlign w:val="center"/>
            <w:hideMark/>
          </w:tcPr>
          <w:p w14:paraId="0D4CAB04" w14:textId="4BDDD984" w:rsidR="0013636F" w:rsidRPr="00863CA1" w:rsidRDefault="0013636F" w:rsidP="00863CA1">
            <w:pPr>
              <w:jc w:val="center"/>
              <w:rPr>
                <w:rFonts w:ascii="Times New Roman" w:hAnsi="Times New Roman" w:cs="Times New Roman"/>
                <w:color w:val="000000" w:themeColor="text1"/>
                <w:sz w:val="18"/>
                <w:szCs w:val="18"/>
              </w:rPr>
            </w:pPr>
            <w:r w:rsidRPr="00863CA1">
              <w:rPr>
                <w:rFonts w:ascii="Times New Roman" w:hAnsi="Times New Roman" w:cs="Times New Roman" w:hint="eastAsia"/>
                <w:color w:val="000000" w:themeColor="text1"/>
                <w:sz w:val="18"/>
                <w:szCs w:val="18"/>
              </w:rPr>
              <w:t>9.</w:t>
            </w:r>
            <w:r w:rsidR="00171C7F" w:rsidRPr="00863CA1">
              <w:rPr>
                <w:rFonts w:ascii="Times New Roman" w:hAnsi="Times New Roman" w:cs="Times New Roman" w:hint="eastAsia"/>
                <w:color w:val="000000" w:themeColor="text1"/>
                <w:sz w:val="18"/>
                <w:szCs w:val="18"/>
              </w:rPr>
              <w:t>3</w:t>
            </w:r>
            <w:r w:rsidRPr="00863CA1">
              <w:rPr>
                <w:rFonts w:ascii="Times New Roman" w:hAnsi="Times New Roman" w:cs="Times New Roman" w:hint="eastAsia"/>
                <w:color w:val="000000" w:themeColor="text1"/>
                <w:sz w:val="18"/>
                <w:szCs w:val="18"/>
              </w:rPr>
              <w:t>4[</w:t>
            </w:r>
            <w:r w:rsidR="00171C7F" w:rsidRPr="00863CA1">
              <w:rPr>
                <w:rFonts w:ascii="Times New Roman" w:hAnsi="Times New Roman" w:cs="Times New Roman" w:hint="eastAsia"/>
                <w:color w:val="000000" w:themeColor="text1"/>
                <w:sz w:val="18"/>
                <w:szCs w:val="18"/>
              </w:rPr>
              <w:t>38.51</w:t>
            </w:r>
            <w:r w:rsidRPr="00863CA1">
              <w:rPr>
                <w:rFonts w:ascii="Times New Roman" w:hAnsi="Times New Roman" w:cs="Times New Roman" w:hint="eastAsia"/>
                <w:color w:val="000000" w:themeColor="text1"/>
                <w:sz w:val="18"/>
                <w:szCs w:val="18"/>
              </w:rPr>
              <w:t>]</w:t>
            </w:r>
          </w:p>
        </w:tc>
      </w:tr>
      <w:tr w:rsidR="00863CA1" w:rsidRPr="00863CA1" w14:paraId="10CA9BAF" w14:textId="77777777" w:rsidTr="00863CA1">
        <w:trPr>
          <w:trHeight w:hRule="exact" w:val="284"/>
          <w:jc w:val="center"/>
        </w:trPr>
        <w:tc>
          <w:tcPr>
            <w:tcW w:w="4091" w:type="dxa"/>
            <w:tcBorders>
              <w:top w:val="single" w:sz="4" w:space="0" w:color="auto"/>
              <w:left w:val="nil"/>
              <w:bottom w:val="single" w:sz="8" w:space="0" w:color="000000"/>
              <w:right w:val="single" w:sz="4" w:space="0" w:color="auto"/>
            </w:tcBorders>
            <w:vAlign w:val="center"/>
            <w:hideMark/>
          </w:tcPr>
          <w:p w14:paraId="08A47C4D" w14:textId="77777777" w:rsidR="0013636F" w:rsidRPr="00863CA1" w:rsidRDefault="0013636F" w:rsidP="00863CA1">
            <w:pPr>
              <w:jc w:val="center"/>
              <w:rPr>
                <w:rFonts w:ascii="Times New Roman" w:hAnsi="Times New Roman" w:cs="Times New Roman"/>
                <w:color w:val="000000" w:themeColor="text1"/>
                <w:sz w:val="18"/>
                <w:szCs w:val="18"/>
              </w:rPr>
            </w:pPr>
            <w:r w:rsidRPr="00863CA1">
              <w:rPr>
                <w:rFonts w:cs="Times New Roman" w:hint="eastAsia"/>
                <w:color w:val="000000" w:themeColor="text1"/>
                <w:sz w:val="18"/>
                <w:szCs w:val="18"/>
              </w:rPr>
              <w:t>样本量</w:t>
            </w:r>
          </w:p>
        </w:tc>
        <w:tc>
          <w:tcPr>
            <w:tcW w:w="2018" w:type="dxa"/>
            <w:tcBorders>
              <w:top w:val="single" w:sz="4" w:space="0" w:color="auto"/>
              <w:left w:val="single" w:sz="4" w:space="0" w:color="auto"/>
              <w:bottom w:val="single" w:sz="8" w:space="0" w:color="000000"/>
              <w:right w:val="single" w:sz="4" w:space="0" w:color="auto"/>
            </w:tcBorders>
            <w:vAlign w:val="center"/>
            <w:hideMark/>
          </w:tcPr>
          <w:p w14:paraId="294147BA" w14:textId="263F790A" w:rsidR="0013636F" w:rsidRPr="00863CA1" w:rsidRDefault="00171C7F" w:rsidP="00863CA1">
            <w:pPr>
              <w:jc w:val="center"/>
              <w:rPr>
                <w:rFonts w:ascii="Times New Roman" w:hAnsi="Times New Roman" w:cs="Times New Roman"/>
                <w:color w:val="000000" w:themeColor="text1"/>
                <w:sz w:val="18"/>
                <w:szCs w:val="18"/>
              </w:rPr>
            </w:pPr>
            <w:r w:rsidRPr="00863CA1">
              <w:rPr>
                <w:rFonts w:ascii="Times New Roman" w:hAnsi="Times New Roman" w:cs="Times New Roman" w:hint="eastAsia"/>
                <w:color w:val="000000" w:themeColor="text1"/>
                <w:sz w:val="18"/>
                <w:szCs w:val="18"/>
              </w:rPr>
              <w:t>2100</w:t>
            </w:r>
          </w:p>
        </w:tc>
        <w:tc>
          <w:tcPr>
            <w:tcW w:w="2396" w:type="dxa"/>
            <w:tcBorders>
              <w:top w:val="single" w:sz="4" w:space="0" w:color="auto"/>
              <w:left w:val="single" w:sz="4" w:space="0" w:color="auto"/>
              <w:bottom w:val="single" w:sz="8" w:space="0" w:color="000000"/>
              <w:right w:val="nil"/>
            </w:tcBorders>
            <w:vAlign w:val="center"/>
            <w:hideMark/>
          </w:tcPr>
          <w:p w14:paraId="4869756C" w14:textId="63E37B6C" w:rsidR="0013636F" w:rsidRPr="00863CA1" w:rsidRDefault="00171C7F" w:rsidP="00863CA1">
            <w:pPr>
              <w:jc w:val="center"/>
              <w:rPr>
                <w:rFonts w:ascii="Times New Roman" w:hAnsi="Times New Roman" w:cs="Times New Roman"/>
                <w:color w:val="000000" w:themeColor="text1"/>
                <w:sz w:val="18"/>
                <w:szCs w:val="18"/>
              </w:rPr>
            </w:pPr>
            <w:r w:rsidRPr="00863CA1">
              <w:rPr>
                <w:rFonts w:ascii="Times New Roman" w:hAnsi="Times New Roman" w:cs="Times New Roman" w:hint="eastAsia"/>
                <w:color w:val="000000" w:themeColor="text1"/>
                <w:sz w:val="18"/>
                <w:szCs w:val="18"/>
              </w:rPr>
              <w:t>2100</w:t>
            </w:r>
          </w:p>
        </w:tc>
      </w:tr>
    </w:tbl>
    <w:p w14:paraId="60BEAF62" w14:textId="09623ED4" w:rsidR="00D152EB" w:rsidRDefault="00D152EB"/>
    <w:sectPr w:rsidR="00D152E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0384A" w14:textId="77777777" w:rsidR="007004D4" w:rsidRDefault="007004D4" w:rsidP="00AC0297">
      <w:pPr>
        <w:spacing w:after="0" w:line="240" w:lineRule="auto"/>
      </w:pPr>
      <w:r>
        <w:separator/>
      </w:r>
    </w:p>
  </w:endnote>
  <w:endnote w:type="continuationSeparator" w:id="0">
    <w:p w14:paraId="7B155AD2" w14:textId="77777777" w:rsidR="007004D4" w:rsidRDefault="007004D4" w:rsidP="00AC0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ongti SC">
    <w:panose1 w:val="02010600040101010101"/>
    <w:charset w:val="86"/>
    <w:family w:val="auto"/>
    <w:pitch w:val="variable"/>
    <w:sig w:usb0="00000287" w:usb1="080F0000" w:usb2="00000010" w:usb3="00000000" w:csb0="0004009F" w:csb1="00000000"/>
  </w:font>
  <w:font w:name="Times">
    <w:altName w:val="Times New Roman"/>
    <w:panose1 w:val="020B0604020202020204"/>
    <w:charset w:val="00"/>
    <w:family w:val="roman"/>
    <w:pitch w:val="default"/>
    <w:sig w:usb0="00000000" w:usb1="00000000"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1643B" w14:textId="77777777" w:rsidR="007004D4" w:rsidRDefault="007004D4" w:rsidP="00AC0297">
      <w:pPr>
        <w:spacing w:after="0" w:line="240" w:lineRule="auto"/>
      </w:pPr>
      <w:r>
        <w:separator/>
      </w:r>
    </w:p>
  </w:footnote>
  <w:footnote w:type="continuationSeparator" w:id="0">
    <w:p w14:paraId="53092B98" w14:textId="77777777" w:rsidR="007004D4" w:rsidRDefault="007004D4" w:rsidP="00AC02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2EB"/>
    <w:rsid w:val="00053119"/>
    <w:rsid w:val="000F1EA9"/>
    <w:rsid w:val="0013636F"/>
    <w:rsid w:val="001363D1"/>
    <w:rsid w:val="001703D8"/>
    <w:rsid w:val="00171C7F"/>
    <w:rsid w:val="001B0D3A"/>
    <w:rsid w:val="001F75C4"/>
    <w:rsid w:val="007004D4"/>
    <w:rsid w:val="0075124A"/>
    <w:rsid w:val="00863CA1"/>
    <w:rsid w:val="00AC0297"/>
    <w:rsid w:val="00D152EB"/>
    <w:rsid w:val="00D56534"/>
    <w:rsid w:val="00D97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5FEA224"/>
  <w15:chartTrackingRefBased/>
  <w15:docId w15:val="{FB56345D-F8B6-C64A-B3D9-444BC4A52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152E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152E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D152E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D152E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D152EB"/>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D152EB"/>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D152E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152E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D152E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152E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152E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D152E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D152EB"/>
    <w:rPr>
      <w:rFonts w:cstheme="majorBidi"/>
      <w:color w:val="0F4761" w:themeColor="accent1" w:themeShade="BF"/>
      <w:sz w:val="28"/>
      <w:szCs w:val="28"/>
    </w:rPr>
  </w:style>
  <w:style w:type="character" w:customStyle="1" w:styleId="50">
    <w:name w:val="标题 5 字符"/>
    <w:basedOn w:val="a0"/>
    <w:link w:val="5"/>
    <w:uiPriority w:val="9"/>
    <w:semiHidden/>
    <w:rsid w:val="00D152EB"/>
    <w:rPr>
      <w:rFonts w:cstheme="majorBidi"/>
      <w:color w:val="0F4761" w:themeColor="accent1" w:themeShade="BF"/>
      <w:sz w:val="24"/>
    </w:rPr>
  </w:style>
  <w:style w:type="character" w:customStyle="1" w:styleId="60">
    <w:name w:val="标题 6 字符"/>
    <w:basedOn w:val="a0"/>
    <w:link w:val="6"/>
    <w:uiPriority w:val="9"/>
    <w:semiHidden/>
    <w:rsid w:val="00D152EB"/>
    <w:rPr>
      <w:rFonts w:cstheme="majorBidi"/>
      <w:b/>
      <w:bCs/>
      <w:color w:val="0F4761" w:themeColor="accent1" w:themeShade="BF"/>
    </w:rPr>
  </w:style>
  <w:style w:type="character" w:customStyle="1" w:styleId="70">
    <w:name w:val="标题 7 字符"/>
    <w:basedOn w:val="a0"/>
    <w:link w:val="7"/>
    <w:uiPriority w:val="9"/>
    <w:semiHidden/>
    <w:rsid w:val="00D152EB"/>
    <w:rPr>
      <w:rFonts w:cstheme="majorBidi"/>
      <w:b/>
      <w:bCs/>
      <w:color w:val="595959" w:themeColor="text1" w:themeTint="A6"/>
    </w:rPr>
  </w:style>
  <w:style w:type="character" w:customStyle="1" w:styleId="80">
    <w:name w:val="标题 8 字符"/>
    <w:basedOn w:val="a0"/>
    <w:link w:val="8"/>
    <w:uiPriority w:val="9"/>
    <w:semiHidden/>
    <w:rsid w:val="00D152EB"/>
    <w:rPr>
      <w:rFonts w:cstheme="majorBidi"/>
      <w:color w:val="595959" w:themeColor="text1" w:themeTint="A6"/>
    </w:rPr>
  </w:style>
  <w:style w:type="character" w:customStyle="1" w:styleId="90">
    <w:name w:val="标题 9 字符"/>
    <w:basedOn w:val="a0"/>
    <w:link w:val="9"/>
    <w:uiPriority w:val="9"/>
    <w:semiHidden/>
    <w:rsid w:val="00D152EB"/>
    <w:rPr>
      <w:rFonts w:eastAsiaTheme="majorEastAsia" w:cstheme="majorBidi"/>
      <w:color w:val="595959" w:themeColor="text1" w:themeTint="A6"/>
    </w:rPr>
  </w:style>
  <w:style w:type="paragraph" w:styleId="a3">
    <w:name w:val="Title"/>
    <w:basedOn w:val="a"/>
    <w:next w:val="a"/>
    <w:link w:val="a4"/>
    <w:uiPriority w:val="10"/>
    <w:qFormat/>
    <w:rsid w:val="00D152E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152E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152E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152E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152EB"/>
    <w:pPr>
      <w:spacing w:before="160"/>
      <w:jc w:val="center"/>
    </w:pPr>
    <w:rPr>
      <w:i/>
      <w:iCs/>
      <w:color w:val="404040" w:themeColor="text1" w:themeTint="BF"/>
    </w:rPr>
  </w:style>
  <w:style w:type="character" w:customStyle="1" w:styleId="a8">
    <w:name w:val="引用 字符"/>
    <w:basedOn w:val="a0"/>
    <w:link w:val="a7"/>
    <w:uiPriority w:val="29"/>
    <w:rsid w:val="00D152EB"/>
    <w:rPr>
      <w:i/>
      <w:iCs/>
      <w:color w:val="404040" w:themeColor="text1" w:themeTint="BF"/>
    </w:rPr>
  </w:style>
  <w:style w:type="paragraph" w:styleId="a9">
    <w:name w:val="List Paragraph"/>
    <w:basedOn w:val="a"/>
    <w:uiPriority w:val="34"/>
    <w:qFormat/>
    <w:rsid w:val="00D152EB"/>
    <w:pPr>
      <w:ind w:left="720"/>
      <w:contextualSpacing/>
    </w:pPr>
  </w:style>
  <w:style w:type="character" w:styleId="aa">
    <w:name w:val="Intense Emphasis"/>
    <w:basedOn w:val="a0"/>
    <w:uiPriority w:val="21"/>
    <w:qFormat/>
    <w:rsid w:val="00D152EB"/>
    <w:rPr>
      <w:i/>
      <w:iCs/>
      <w:color w:val="0F4761" w:themeColor="accent1" w:themeShade="BF"/>
    </w:rPr>
  </w:style>
  <w:style w:type="paragraph" w:styleId="ab">
    <w:name w:val="Intense Quote"/>
    <w:basedOn w:val="a"/>
    <w:next w:val="a"/>
    <w:link w:val="ac"/>
    <w:uiPriority w:val="30"/>
    <w:qFormat/>
    <w:rsid w:val="00D152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152EB"/>
    <w:rPr>
      <w:i/>
      <w:iCs/>
      <w:color w:val="0F4761" w:themeColor="accent1" w:themeShade="BF"/>
    </w:rPr>
  </w:style>
  <w:style w:type="character" w:styleId="ad">
    <w:name w:val="Intense Reference"/>
    <w:basedOn w:val="a0"/>
    <w:uiPriority w:val="32"/>
    <w:qFormat/>
    <w:rsid w:val="00D152EB"/>
    <w:rPr>
      <w:b/>
      <w:bCs/>
      <w:smallCaps/>
      <w:color w:val="0F4761" w:themeColor="accent1" w:themeShade="BF"/>
      <w:spacing w:val="5"/>
    </w:rPr>
  </w:style>
  <w:style w:type="paragraph" w:styleId="ae">
    <w:name w:val="footnote text"/>
    <w:basedOn w:val="a"/>
    <w:link w:val="af"/>
    <w:uiPriority w:val="99"/>
    <w:semiHidden/>
    <w:unhideWhenUsed/>
    <w:rsid w:val="00AC0297"/>
    <w:pPr>
      <w:snapToGrid w:val="0"/>
    </w:pPr>
    <w:rPr>
      <w:sz w:val="18"/>
      <w:szCs w:val="18"/>
    </w:rPr>
  </w:style>
  <w:style w:type="character" w:customStyle="1" w:styleId="af">
    <w:name w:val="脚注文本 字符"/>
    <w:basedOn w:val="a0"/>
    <w:link w:val="ae"/>
    <w:uiPriority w:val="99"/>
    <w:semiHidden/>
    <w:rsid w:val="00AC0297"/>
    <w:rPr>
      <w:sz w:val="18"/>
      <w:szCs w:val="18"/>
    </w:rPr>
  </w:style>
  <w:style w:type="character" w:styleId="af0">
    <w:name w:val="footnote reference"/>
    <w:basedOn w:val="a0"/>
    <w:uiPriority w:val="99"/>
    <w:semiHidden/>
    <w:unhideWhenUsed/>
    <w:rsid w:val="00AC02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7C98B-9777-D94C-9D10-861DB254A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1344</Words>
  <Characters>1398</Characters>
  <Application>Microsoft Office Word</Application>
  <DocSecurity>0</DocSecurity>
  <Lines>35</Lines>
  <Paragraphs>19</Paragraphs>
  <ScaleCrop>false</ScaleCrop>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Linham Zeng</dc:creator>
  <cp:keywords/>
  <dc:description/>
  <cp:lastModifiedBy>Linham Zeng</cp:lastModifiedBy>
  <cp:revision>7</cp:revision>
  <dcterms:created xsi:type="dcterms:W3CDTF">2026-03-25T02:32:00Z</dcterms:created>
  <dcterms:modified xsi:type="dcterms:W3CDTF">2026-03-29T01:45:00Z</dcterms:modified>
</cp:coreProperties>
</file>