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9C8A" w14:textId="77777777" w:rsidR="00786362" w:rsidRDefault="00786362" w:rsidP="00993825">
      <w:pPr>
        <w:spacing w:line="240" w:lineRule="auto"/>
        <w:rPr>
          <w:iCs/>
          <w:sz w:val="18"/>
          <w:szCs w:val="18"/>
        </w:rPr>
      </w:pPr>
    </w:p>
    <w:tbl>
      <w:tblPr>
        <w:tblW w:w="9000" w:type="dxa"/>
        <w:jc w:val="center"/>
        <w:tblLook w:val="04A0" w:firstRow="1" w:lastRow="0" w:firstColumn="1" w:lastColumn="0" w:noHBand="0" w:noVBand="1"/>
      </w:tblPr>
      <w:tblGrid>
        <w:gridCol w:w="2080"/>
        <w:gridCol w:w="1730"/>
        <w:gridCol w:w="1730"/>
        <w:gridCol w:w="1730"/>
        <w:gridCol w:w="1730"/>
      </w:tblGrid>
      <w:tr w:rsidR="00786362" w:rsidRPr="00786362" w14:paraId="3D1EDED0" w14:textId="77777777" w:rsidTr="002879C8">
        <w:trPr>
          <w:trHeight w:val="270"/>
          <w:jc w:val="center"/>
        </w:trPr>
        <w:tc>
          <w:tcPr>
            <w:tcW w:w="9000" w:type="dxa"/>
            <w:gridSpan w:val="5"/>
            <w:tcBorders>
              <w:top w:val="nil"/>
              <w:left w:val="nil"/>
              <w:bottom w:val="single" w:sz="12" w:space="0" w:color="auto"/>
              <w:right w:val="nil"/>
            </w:tcBorders>
            <w:noWrap/>
            <w:vAlign w:val="center"/>
            <w:hideMark/>
          </w:tcPr>
          <w:p w14:paraId="10F25E78" w14:textId="77777777" w:rsidR="00786362" w:rsidRPr="00786362" w:rsidRDefault="00786362" w:rsidP="00786362">
            <w:pPr>
              <w:widowControl/>
              <w:spacing w:line="360" w:lineRule="auto"/>
              <w:jc w:val="center"/>
              <w:rPr>
                <w:rFonts w:ascii="黑体" w:eastAsia="黑体" w:hAnsi="黑体" w:cs="宋体" w:hint="eastAsia"/>
                <w:color w:val="000000"/>
                <w:kern w:val="0"/>
                <w:szCs w:val="21"/>
              </w:rPr>
            </w:pPr>
            <w:r w:rsidRPr="00786362">
              <w:rPr>
                <w:rFonts w:ascii="黑体" w:eastAsia="黑体" w:hAnsi="黑体" w:cs="宋体" w:hint="eastAsia"/>
                <w:color w:val="000000"/>
                <w:kern w:val="0"/>
                <w:szCs w:val="21"/>
              </w:rPr>
              <w:t>表</w:t>
            </w:r>
            <w:r w:rsidRPr="00786362">
              <w:rPr>
                <w:rFonts w:eastAsia="黑体" w:cs="Times New Roman"/>
                <w:color w:val="000000"/>
                <w:kern w:val="0"/>
                <w:szCs w:val="21"/>
              </w:rPr>
              <w:t>1</w:t>
            </w:r>
            <w:r w:rsidRPr="00786362">
              <w:rPr>
                <w:rFonts w:ascii="黑体" w:eastAsia="黑体" w:hAnsi="黑体" w:cs="宋体" w:hint="eastAsia"/>
                <w:color w:val="000000"/>
                <w:kern w:val="0"/>
                <w:szCs w:val="21"/>
              </w:rPr>
              <w:t xml:space="preserve">  基准回归结果</w:t>
            </w:r>
          </w:p>
        </w:tc>
      </w:tr>
      <w:tr w:rsidR="00786362" w:rsidRPr="00786362" w14:paraId="3BD80B15" w14:textId="77777777" w:rsidTr="002879C8">
        <w:trPr>
          <w:trHeight w:val="270"/>
          <w:jc w:val="center"/>
        </w:trPr>
        <w:tc>
          <w:tcPr>
            <w:tcW w:w="2080" w:type="dxa"/>
            <w:tcBorders>
              <w:top w:val="single" w:sz="12" w:space="0" w:color="auto"/>
              <w:left w:val="nil"/>
              <w:bottom w:val="nil"/>
              <w:right w:val="single" w:sz="4" w:space="0" w:color="auto"/>
            </w:tcBorders>
            <w:noWrap/>
            <w:vAlign w:val="center"/>
            <w:hideMark/>
          </w:tcPr>
          <w:p w14:paraId="64569466"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 xml:space="preserve">　</w:t>
            </w:r>
          </w:p>
        </w:tc>
        <w:tc>
          <w:tcPr>
            <w:tcW w:w="1730" w:type="dxa"/>
            <w:tcBorders>
              <w:top w:val="single" w:sz="12" w:space="0" w:color="auto"/>
              <w:left w:val="single" w:sz="4" w:space="0" w:color="auto"/>
            </w:tcBorders>
            <w:noWrap/>
            <w:vAlign w:val="center"/>
            <w:hideMark/>
          </w:tcPr>
          <w:p w14:paraId="6887E7CA"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(1)</w:t>
            </w:r>
          </w:p>
        </w:tc>
        <w:tc>
          <w:tcPr>
            <w:tcW w:w="1730" w:type="dxa"/>
            <w:tcBorders>
              <w:top w:val="single" w:sz="12" w:space="0" w:color="auto"/>
            </w:tcBorders>
            <w:noWrap/>
            <w:vAlign w:val="center"/>
            <w:hideMark/>
          </w:tcPr>
          <w:p w14:paraId="40D42F50"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(2)</w:t>
            </w:r>
          </w:p>
        </w:tc>
        <w:tc>
          <w:tcPr>
            <w:tcW w:w="1730" w:type="dxa"/>
            <w:tcBorders>
              <w:top w:val="single" w:sz="12" w:space="0" w:color="auto"/>
            </w:tcBorders>
            <w:noWrap/>
            <w:vAlign w:val="center"/>
            <w:hideMark/>
          </w:tcPr>
          <w:p w14:paraId="2727DE5D"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(3)</w:t>
            </w:r>
          </w:p>
        </w:tc>
        <w:tc>
          <w:tcPr>
            <w:tcW w:w="1730" w:type="dxa"/>
            <w:tcBorders>
              <w:top w:val="single" w:sz="12" w:space="0" w:color="auto"/>
              <w:right w:val="nil"/>
            </w:tcBorders>
            <w:noWrap/>
            <w:vAlign w:val="center"/>
            <w:hideMark/>
          </w:tcPr>
          <w:p w14:paraId="3F8A6882"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(4)</w:t>
            </w:r>
          </w:p>
        </w:tc>
      </w:tr>
      <w:tr w:rsidR="00786362" w:rsidRPr="00786362" w14:paraId="0192E446" w14:textId="77777777" w:rsidTr="002879C8">
        <w:trPr>
          <w:trHeight w:val="270"/>
          <w:jc w:val="center"/>
        </w:trPr>
        <w:tc>
          <w:tcPr>
            <w:tcW w:w="2080" w:type="dxa"/>
            <w:tcBorders>
              <w:top w:val="nil"/>
              <w:left w:val="nil"/>
              <w:bottom w:val="single" w:sz="4" w:space="0" w:color="auto"/>
              <w:right w:val="single" w:sz="4" w:space="0" w:color="auto"/>
            </w:tcBorders>
            <w:noWrap/>
            <w:vAlign w:val="center"/>
            <w:hideMark/>
          </w:tcPr>
          <w:p w14:paraId="6A2E05E2"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 xml:space="preserve">　</w:t>
            </w:r>
          </w:p>
        </w:tc>
        <w:tc>
          <w:tcPr>
            <w:tcW w:w="6920" w:type="dxa"/>
            <w:gridSpan w:val="4"/>
            <w:tcBorders>
              <w:top w:val="nil"/>
              <w:left w:val="single" w:sz="4" w:space="0" w:color="auto"/>
              <w:bottom w:val="single" w:sz="4" w:space="0" w:color="auto"/>
              <w:right w:val="nil"/>
            </w:tcBorders>
            <w:noWrap/>
            <w:vAlign w:val="center"/>
            <w:hideMark/>
          </w:tcPr>
          <w:p w14:paraId="02A4A677" w14:textId="77777777" w:rsidR="00786362" w:rsidRPr="00786362" w:rsidRDefault="00786362" w:rsidP="00786362">
            <w:pPr>
              <w:widowControl/>
              <w:spacing w:line="240" w:lineRule="exact"/>
              <w:jc w:val="center"/>
              <w:rPr>
                <w:rFonts w:cs="宋体"/>
                <w:i/>
                <w:iCs/>
                <w:color w:val="000000"/>
                <w:kern w:val="0"/>
                <w:sz w:val="18"/>
              </w:rPr>
            </w:pPr>
            <w:proofErr w:type="spellStart"/>
            <w:r w:rsidRPr="00786362">
              <w:rPr>
                <w:rFonts w:cs="宋体" w:hint="eastAsia"/>
                <w:i/>
                <w:iCs/>
                <w:color w:val="000000"/>
                <w:kern w:val="0"/>
                <w:sz w:val="18"/>
              </w:rPr>
              <w:t>lninnovation</w:t>
            </w:r>
            <w:proofErr w:type="spellEnd"/>
          </w:p>
        </w:tc>
      </w:tr>
      <w:tr w:rsidR="00786362" w:rsidRPr="00786362" w14:paraId="008FE6A4" w14:textId="77777777" w:rsidTr="002879C8">
        <w:trPr>
          <w:trHeight w:val="270"/>
          <w:jc w:val="center"/>
        </w:trPr>
        <w:tc>
          <w:tcPr>
            <w:tcW w:w="2080" w:type="dxa"/>
            <w:tcBorders>
              <w:top w:val="single" w:sz="4" w:space="0" w:color="auto"/>
              <w:left w:val="nil"/>
              <w:bottom w:val="nil"/>
              <w:right w:val="single" w:sz="4" w:space="0" w:color="auto"/>
            </w:tcBorders>
            <w:noWrap/>
            <w:vAlign w:val="center"/>
            <w:hideMark/>
          </w:tcPr>
          <w:p w14:paraId="7B4BF804" w14:textId="77777777" w:rsidR="00786362" w:rsidRPr="00786362" w:rsidRDefault="00786362" w:rsidP="00786362">
            <w:pPr>
              <w:widowControl/>
              <w:spacing w:line="240" w:lineRule="exact"/>
              <w:jc w:val="center"/>
              <w:rPr>
                <w:rFonts w:cs="宋体"/>
                <w:i/>
                <w:iCs/>
                <w:color w:val="000000"/>
                <w:kern w:val="0"/>
                <w:sz w:val="18"/>
              </w:rPr>
            </w:pPr>
            <w:proofErr w:type="spellStart"/>
            <w:r w:rsidRPr="00786362">
              <w:rPr>
                <w:rFonts w:cs="宋体" w:hint="eastAsia"/>
                <w:i/>
                <w:iCs/>
                <w:color w:val="000000"/>
                <w:kern w:val="0"/>
                <w:sz w:val="18"/>
              </w:rPr>
              <w:t>frdc</w:t>
            </w:r>
            <w:proofErr w:type="spellEnd"/>
          </w:p>
        </w:tc>
        <w:tc>
          <w:tcPr>
            <w:tcW w:w="1730" w:type="dxa"/>
            <w:tcBorders>
              <w:top w:val="single" w:sz="4" w:space="0" w:color="auto"/>
              <w:left w:val="single" w:sz="4" w:space="0" w:color="auto"/>
              <w:bottom w:val="nil"/>
              <w:right w:val="single" w:sz="4" w:space="0" w:color="auto"/>
            </w:tcBorders>
            <w:noWrap/>
            <w:vAlign w:val="center"/>
            <w:hideMark/>
          </w:tcPr>
          <w:p w14:paraId="2C76B732"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0.0759***(0.0116)</w:t>
            </w:r>
          </w:p>
        </w:tc>
        <w:tc>
          <w:tcPr>
            <w:tcW w:w="1730" w:type="dxa"/>
            <w:tcBorders>
              <w:top w:val="single" w:sz="4" w:space="0" w:color="auto"/>
              <w:left w:val="single" w:sz="4" w:space="0" w:color="auto"/>
              <w:bottom w:val="nil"/>
              <w:right w:val="single" w:sz="4" w:space="0" w:color="auto"/>
            </w:tcBorders>
            <w:noWrap/>
            <w:vAlign w:val="center"/>
            <w:hideMark/>
          </w:tcPr>
          <w:p w14:paraId="615EC8A9"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0.0398***(0.0120)</w:t>
            </w:r>
          </w:p>
        </w:tc>
        <w:tc>
          <w:tcPr>
            <w:tcW w:w="1730" w:type="dxa"/>
            <w:tcBorders>
              <w:top w:val="single" w:sz="4" w:space="0" w:color="auto"/>
              <w:left w:val="single" w:sz="4" w:space="0" w:color="auto"/>
              <w:bottom w:val="nil"/>
              <w:right w:val="single" w:sz="4" w:space="0" w:color="auto"/>
            </w:tcBorders>
            <w:noWrap/>
            <w:vAlign w:val="center"/>
            <w:hideMark/>
          </w:tcPr>
          <w:p w14:paraId="0C44F0E3"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0.0285***(0.0075)</w:t>
            </w:r>
          </w:p>
        </w:tc>
        <w:tc>
          <w:tcPr>
            <w:tcW w:w="1730" w:type="dxa"/>
            <w:tcBorders>
              <w:top w:val="single" w:sz="4" w:space="0" w:color="auto"/>
              <w:left w:val="single" w:sz="4" w:space="0" w:color="auto"/>
              <w:bottom w:val="nil"/>
              <w:right w:val="nil"/>
            </w:tcBorders>
            <w:noWrap/>
            <w:vAlign w:val="center"/>
            <w:hideMark/>
          </w:tcPr>
          <w:p w14:paraId="4BD9E0BF"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0.0206***(0.0077)</w:t>
            </w:r>
          </w:p>
        </w:tc>
      </w:tr>
      <w:tr w:rsidR="00786362" w:rsidRPr="00786362" w14:paraId="2E6806A1" w14:textId="77777777" w:rsidTr="002879C8">
        <w:trPr>
          <w:trHeight w:val="270"/>
          <w:jc w:val="center"/>
        </w:trPr>
        <w:tc>
          <w:tcPr>
            <w:tcW w:w="2080" w:type="dxa"/>
            <w:tcBorders>
              <w:top w:val="nil"/>
              <w:left w:val="nil"/>
              <w:bottom w:val="nil"/>
              <w:right w:val="single" w:sz="4" w:space="0" w:color="auto"/>
            </w:tcBorders>
            <w:noWrap/>
            <w:vAlign w:val="center"/>
            <w:hideMark/>
          </w:tcPr>
          <w:p w14:paraId="2B8FE098" w14:textId="77777777" w:rsidR="00786362" w:rsidRPr="00786362" w:rsidRDefault="00786362" w:rsidP="00786362">
            <w:pPr>
              <w:widowControl/>
              <w:spacing w:line="240" w:lineRule="exact"/>
              <w:jc w:val="center"/>
              <w:rPr>
                <w:rFonts w:cs="宋体"/>
                <w:i/>
                <w:iCs/>
                <w:color w:val="000000"/>
                <w:kern w:val="0"/>
                <w:sz w:val="18"/>
              </w:rPr>
            </w:pPr>
            <w:proofErr w:type="spellStart"/>
            <w:r w:rsidRPr="00786362">
              <w:rPr>
                <w:rFonts w:cs="宋体" w:hint="eastAsia"/>
                <w:i/>
                <w:iCs/>
                <w:color w:val="000000"/>
                <w:kern w:val="0"/>
                <w:sz w:val="18"/>
              </w:rPr>
              <w:t>lnforeignnum</w:t>
            </w:r>
            <w:proofErr w:type="spellEnd"/>
          </w:p>
        </w:tc>
        <w:tc>
          <w:tcPr>
            <w:tcW w:w="1730" w:type="dxa"/>
            <w:tcBorders>
              <w:top w:val="nil"/>
              <w:left w:val="single" w:sz="4" w:space="0" w:color="auto"/>
              <w:bottom w:val="nil"/>
              <w:right w:val="single" w:sz="4" w:space="0" w:color="auto"/>
            </w:tcBorders>
            <w:noWrap/>
            <w:vAlign w:val="center"/>
            <w:hideMark/>
          </w:tcPr>
          <w:p w14:paraId="49A7F7D8" w14:textId="77777777" w:rsidR="00786362" w:rsidRPr="00786362" w:rsidRDefault="00786362" w:rsidP="00786362">
            <w:pPr>
              <w:widowControl/>
              <w:spacing w:line="240" w:lineRule="exact"/>
              <w:jc w:val="center"/>
              <w:rPr>
                <w:rFonts w:cs="宋体"/>
                <w:color w:val="000000"/>
                <w:kern w:val="0"/>
                <w:sz w:val="18"/>
              </w:rPr>
            </w:pPr>
          </w:p>
        </w:tc>
        <w:tc>
          <w:tcPr>
            <w:tcW w:w="1730" w:type="dxa"/>
            <w:tcBorders>
              <w:top w:val="nil"/>
              <w:left w:val="single" w:sz="4" w:space="0" w:color="auto"/>
              <w:bottom w:val="nil"/>
              <w:right w:val="single" w:sz="4" w:space="0" w:color="auto"/>
            </w:tcBorders>
            <w:noWrap/>
            <w:vAlign w:val="center"/>
            <w:hideMark/>
          </w:tcPr>
          <w:p w14:paraId="4BDBE987"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0.0001(0.0007)</w:t>
            </w:r>
          </w:p>
        </w:tc>
        <w:tc>
          <w:tcPr>
            <w:tcW w:w="1730" w:type="dxa"/>
            <w:tcBorders>
              <w:top w:val="nil"/>
              <w:left w:val="single" w:sz="4" w:space="0" w:color="auto"/>
              <w:bottom w:val="nil"/>
              <w:right w:val="single" w:sz="4" w:space="0" w:color="auto"/>
            </w:tcBorders>
            <w:noWrap/>
            <w:vAlign w:val="center"/>
            <w:hideMark/>
          </w:tcPr>
          <w:p w14:paraId="4E9AD049" w14:textId="77777777" w:rsidR="00786362" w:rsidRPr="00786362" w:rsidRDefault="00786362" w:rsidP="00786362">
            <w:pPr>
              <w:widowControl/>
              <w:spacing w:line="240" w:lineRule="exact"/>
              <w:jc w:val="center"/>
              <w:rPr>
                <w:rFonts w:cs="宋体"/>
                <w:color w:val="000000"/>
                <w:kern w:val="0"/>
                <w:sz w:val="18"/>
              </w:rPr>
            </w:pPr>
          </w:p>
        </w:tc>
        <w:tc>
          <w:tcPr>
            <w:tcW w:w="1730" w:type="dxa"/>
            <w:tcBorders>
              <w:top w:val="nil"/>
              <w:left w:val="single" w:sz="4" w:space="0" w:color="auto"/>
              <w:bottom w:val="nil"/>
              <w:right w:val="nil"/>
            </w:tcBorders>
            <w:noWrap/>
            <w:vAlign w:val="center"/>
            <w:hideMark/>
          </w:tcPr>
          <w:p w14:paraId="24355E1B"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-0.0003(0.0005)</w:t>
            </w:r>
          </w:p>
        </w:tc>
      </w:tr>
      <w:tr w:rsidR="00786362" w:rsidRPr="00786362" w14:paraId="5C42C12E" w14:textId="77777777" w:rsidTr="002879C8">
        <w:trPr>
          <w:trHeight w:val="270"/>
          <w:jc w:val="center"/>
        </w:trPr>
        <w:tc>
          <w:tcPr>
            <w:tcW w:w="2080" w:type="dxa"/>
            <w:tcBorders>
              <w:top w:val="nil"/>
              <w:left w:val="nil"/>
              <w:bottom w:val="nil"/>
              <w:right w:val="single" w:sz="4" w:space="0" w:color="auto"/>
            </w:tcBorders>
            <w:noWrap/>
            <w:vAlign w:val="center"/>
            <w:hideMark/>
          </w:tcPr>
          <w:p w14:paraId="67D319A4" w14:textId="77777777" w:rsidR="00786362" w:rsidRPr="00786362" w:rsidRDefault="00786362" w:rsidP="00786362">
            <w:pPr>
              <w:widowControl/>
              <w:spacing w:line="240" w:lineRule="exact"/>
              <w:jc w:val="center"/>
              <w:rPr>
                <w:rFonts w:cs="宋体"/>
                <w:i/>
                <w:iCs/>
                <w:color w:val="000000"/>
                <w:kern w:val="0"/>
                <w:sz w:val="18"/>
              </w:rPr>
            </w:pPr>
            <w:proofErr w:type="spellStart"/>
            <w:r w:rsidRPr="00786362">
              <w:rPr>
                <w:rFonts w:cs="宋体" w:hint="eastAsia"/>
                <w:i/>
                <w:iCs/>
                <w:color w:val="000000"/>
                <w:kern w:val="0"/>
                <w:sz w:val="18"/>
              </w:rPr>
              <w:t>lnrdcnum</w:t>
            </w:r>
            <w:proofErr w:type="spellEnd"/>
          </w:p>
        </w:tc>
        <w:tc>
          <w:tcPr>
            <w:tcW w:w="1730" w:type="dxa"/>
            <w:tcBorders>
              <w:top w:val="nil"/>
              <w:left w:val="single" w:sz="4" w:space="0" w:color="auto"/>
              <w:bottom w:val="nil"/>
              <w:right w:val="single" w:sz="4" w:space="0" w:color="auto"/>
            </w:tcBorders>
            <w:noWrap/>
            <w:vAlign w:val="center"/>
            <w:hideMark/>
          </w:tcPr>
          <w:p w14:paraId="288B8989" w14:textId="77777777" w:rsidR="00786362" w:rsidRPr="00786362" w:rsidRDefault="00786362" w:rsidP="00786362">
            <w:pPr>
              <w:widowControl/>
              <w:spacing w:line="240" w:lineRule="exact"/>
              <w:jc w:val="center"/>
              <w:rPr>
                <w:rFonts w:cs="宋体"/>
                <w:color w:val="000000"/>
                <w:kern w:val="0"/>
                <w:sz w:val="18"/>
              </w:rPr>
            </w:pPr>
          </w:p>
        </w:tc>
        <w:tc>
          <w:tcPr>
            <w:tcW w:w="1730" w:type="dxa"/>
            <w:tcBorders>
              <w:top w:val="nil"/>
              <w:left w:val="single" w:sz="4" w:space="0" w:color="auto"/>
              <w:bottom w:val="nil"/>
              <w:right w:val="single" w:sz="4" w:space="0" w:color="auto"/>
            </w:tcBorders>
            <w:noWrap/>
            <w:vAlign w:val="center"/>
            <w:hideMark/>
          </w:tcPr>
          <w:p w14:paraId="0C282843"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0.0584***(0.0042)</w:t>
            </w:r>
          </w:p>
        </w:tc>
        <w:tc>
          <w:tcPr>
            <w:tcW w:w="1730" w:type="dxa"/>
            <w:tcBorders>
              <w:top w:val="nil"/>
              <w:left w:val="single" w:sz="4" w:space="0" w:color="auto"/>
              <w:bottom w:val="nil"/>
              <w:right w:val="single" w:sz="4" w:space="0" w:color="auto"/>
            </w:tcBorders>
            <w:noWrap/>
            <w:vAlign w:val="center"/>
            <w:hideMark/>
          </w:tcPr>
          <w:p w14:paraId="7B9D3D7F" w14:textId="77777777" w:rsidR="00786362" w:rsidRPr="00786362" w:rsidRDefault="00786362" w:rsidP="00786362">
            <w:pPr>
              <w:widowControl/>
              <w:spacing w:line="240" w:lineRule="exact"/>
              <w:jc w:val="center"/>
              <w:rPr>
                <w:rFonts w:cs="宋体"/>
                <w:color w:val="000000"/>
                <w:kern w:val="0"/>
                <w:sz w:val="18"/>
              </w:rPr>
            </w:pPr>
          </w:p>
        </w:tc>
        <w:tc>
          <w:tcPr>
            <w:tcW w:w="1730" w:type="dxa"/>
            <w:tcBorders>
              <w:top w:val="nil"/>
              <w:left w:val="single" w:sz="4" w:space="0" w:color="auto"/>
              <w:bottom w:val="nil"/>
              <w:right w:val="nil"/>
            </w:tcBorders>
            <w:noWrap/>
            <w:vAlign w:val="center"/>
            <w:hideMark/>
          </w:tcPr>
          <w:p w14:paraId="5A4D22F4"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0.0167***(0.0022)</w:t>
            </w:r>
          </w:p>
        </w:tc>
      </w:tr>
      <w:tr w:rsidR="00786362" w:rsidRPr="00786362" w14:paraId="4627749B" w14:textId="77777777" w:rsidTr="002879C8">
        <w:trPr>
          <w:trHeight w:val="270"/>
          <w:jc w:val="center"/>
        </w:trPr>
        <w:tc>
          <w:tcPr>
            <w:tcW w:w="2080" w:type="dxa"/>
            <w:tcBorders>
              <w:top w:val="nil"/>
              <w:left w:val="nil"/>
              <w:bottom w:val="nil"/>
              <w:right w:val="single" w:sz="4" w:space="0" w:color="auto"/>
            </w:tcBorders>
            <w:noWrap/>
            <w:vAlign w:val="center"/>
            <w:hideMark/>
          </w:tcPr>
          <w:p w14:paraId="7E20FD45"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城市</w:t>
            </w:r>
            <w:r w:rsidRPr="00786362">
              <w:rPr>
                <w:rFonts w:cs="宋体" w:hint="eastAsia"/>
                <w:color w:val="000000"/>
                <w:kern w:val="0"/>
                <w:sz w:val="18"/>
              </w:rPr>
              <w:t>-GB4</w:t>
            </w:r>
            <w:r w:rsidRPr="00786362">
              <w:rPr>
                <w:rFonts w:cs="宋体" w:hint="eastAsia"/>
                <w:color w:val="000000"/>
                <w:kern w:val="0"/>
                <w:sz w:val="18"/>
              </w:rPr>
              <w:t>行业固定效应</w:t>
            </w:r>
          </w:p>
        </w:tc>
        <w:tc>
          <w:tcPr>
            <w:tcW w:w="1730" w:type="dxa"/>
            <w:tcBorders>
              <w:top w:val="nil"/>
              <w:left w:val="single" w:sz="4" w:space="0" w:color="auto"/>
              <w:bottom w:val="nil"/>
              <w:right w:val="single" w:sz="4" w:space="0" w:color="auto"/>
            </w:tcBorders>
            <w:noWrap/>
            <w:vAlign w:val="center"/>
            <w:hideMark/>
          </w:tcPr>
          <w:p w14:paraId="52A12B10"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是</w:t>
            </w:r>
          </w:p>
        </w:tc>
        <w:tc>
          <w:tcPr>
            <w:tcW w:w="1730" w:type="dxa"/>
            <w:tcBorders>
              <w:top w:val="nil"/>
              <w:left w:val="single" w:sz="4" w:space="0" w:color="auto"/>
              <w:bottom w:val="nil"/>
              <w:right w:val="single" w:sz="4" w:space="0" w:color="auto"/>
            </w:tcBorders>
            <w:noWrap/>
            <w:vAlign w:val="center"/>
            <w:hideMark/>
          </w:tcPr>
          <w:p w14:paraId="0BFDED57"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是</w:t>
            </w:r>
          </w:p>
        </w:tc>
        <w:tc>
          <w:tcPr>
            <w:tcW w:w="1730" w:type="dxa"/>
            <w:tcBorders>
              <w:top w:val="nil"/>
              <w:left w:val="single" w:sz="4" w:space="0" w:color="auto"/>
              <w:bottom w:val="nil"/>
              <w:right w:val="single" w:sz="4" w:space="0" w:color="auto"/>
            </w:tcBorders>
            <w:noWrap/>
            <w:vAlign w:val="center"/>
            <w:hideMark/>
          </w:tcPr>
          <w:p w14:paraId="2786E4FE"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是</w:t>
            </w:r>
          </w:p>
        </w:tc>
        <w:tc>
          <w:tcPr>
            <w:tcW w:w="1730" w:type="dxa"/>
            <w:tcBorders>
              <w:top w:val="nil"/>
              <w:left w:val="single" w:sz="4" w:space="0" w:color="auto"/>
              <w:bottom w:val="nil"/>
              <w:right w:val="nil"/>
            </w:tcBorders>
            <w:noWrap/>
            <w:vAlign w:val="center"/>
            <w:hideMark/>
          </w:tcPr>
          <w:p w14:paraId="7D0BBB90"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是</w:t>
            </w:r>
          </w:p>
        </w:tc>
      </w:tr>
      <w:tr w:rsidR="00786362" w:rsidRPr="00786362" w14:paraId="7D9561CD" w14:textId="77777777" w:rsidTr="002879C8">
        <w:trPr>
          <w:trHeight w:val="270"/>
          <w:jc w:val="center"/>
        </w:trPr>
        <w:tc>
          <w:tcPr>
            <w:tcW w:w="2080" w:type="dxa"/>
            <w:tcBorders>
              <w:top w:val="nil"/>
              <w:left w:val="nil"/>
              <w:bottom w:val="nil"/>
              <w:right w:val="single" w:sz="4" w:space="0" w:color="auto"/>
            </w:tcBorders>
            <w:noWrap/>
            <w:vAlign w:val="center"/>
            <w:hideMark/>
          </w:tcPr>
          <w:p w14:paraId="72B12A5C"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年份固定效应</w:t>
            </w:r>
          </w:p>
        </w:tc>
        <w:tc>
          <w:tcPr>
            <w:tcW w:w="1730" w:type="dxa"/>
            <w:tcBorders>
              <w:top w:val="nil"/>
              <w:left w:val="single" w:sz="4" w:space="0" w:color="auto"/>
              <w:bottom w:val="nil"/>
              <w:right w:val="single" w:sz="4" w:space="0" w:color="auto"/>
            </w:tcBorders>
            <w:noWrap/>
            <w:vAlign w:val="center"/>
            <w:hideMark/>
          </w:tcPr>
          <w:p w14:paraId="11B2F347"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是</w:t>
            </w:r>
          </w:p>
        </w:tc>
        <w:tc>
          <w:tcPr>
            <w:tcW w:w="1730" w:type="dxa"/>
            <w:tcBorders>
              <w:top w:val="nil"/>
              <w:left w:val="single" w:sz="4" w:space="0" w:color="auto"/>
              <w:bottom w:val="nil"/>
              <w:right w:val="single" w:sz="4" w:space="0" w:color="auto"/>
            </w:tcBorders>
            <w:noWrap/>
            <w:vAlign w:val="center"/>
            <w:hideMark/>
          </w:tcPr>
          <w:p w14:paraId="192B94FB"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是</w:t>
            </w:r>
          </w:p>
        </w:tc>
        <w:tc>
          <w:tcPr>
            <w:tcW w:w="1730" w:type="dxa"/>
            <w:tcBorders>
              <w:top w:val="nil"/>
              <w:left w:val="single" w:sz="4" w:space="0" w:color="auto"/>
              <w:bottom w:val="nil"/>
              <w:right w:val="single" w:sz="4" w:space="0" w:color="auto"/>
            </w:tcBorders>
            <w:noWrap/>
            <w:vAlign w:val="center"/>
            <w:hideMark/>
          </w:tcPr>
          <w:p w14:paraId="37FF1EC7"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否</w:t>
            </w:r>
          </w:p>
        </w:tc>
        <w:tc>
          <w:tcPr>
            <w:tcW w:w="1730" w:type="dxa"/>
            <w:tcBorders>
              <w:top w:val="nil"/>
              <w:left w:val="single" w:sz="4" w:space="0" w:color="auto"/>
              <w:bottom w:val="nil"/>
              <w:right w:val="nil"/>
            </w:tcBorders>
            <w:noWrap/>
            <w:vAlign w:val="center"/>
            <w:hideMark/>
          </w:tcPr>
          <w:p w14:paraId="514C779B"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否</w:t>
            </w:r>
          </w:p>
        </w:tc>
      </w:tr>
      <w:tr w:rsidR="00786362" w:rsidRPr="00786362" w14:paraId="644460C9" w14:textId="77777777" w:rsidTr="002879C8">
        <w:trPr>
          <w:trHeight w:val="270"/>
          <w:jc w:val="center"/>
        </w:trPr>
        <w:tc>
          <w:tcPr>
            <w:tcW w:w="2080" w:type="dxa"/>
            <w:tcBorders>
              <w:top w:val="nil"/>
              <w:left w:val="nil"/>
              <w:bottom w:val="nil"/>
              <w:right w:val="single" w:sz="4" w:space="0" w:color="auto"/>
            </w:tcBorders>
            <w:noWrap/>
            <w:vAlign w:val="center"/>
            <w:hideMark/>
          </w:tcPr>
          <w:p w14:paraId="66D5F646"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城市</w:t>
            </w:r>
            <w:r w:rsidRPr="00786362">
              <w:rPr>
                <w:rFonts w:cs="宋体" w:hint="eastAsia"/>
                <w:color w:val="000000"/>
                <w:kern w:val="0"/>
                <w:sz w:val="18"/>
              </w:rPr>
              <w:t>-</w:t>
            </w:r>
            <w:r w:rsidRPr="00786362">
              <w:rPr>
                <w:rFonts w:cs="宋体" w:hint="eastAsia"/>
                <w:color w:val="000000"/>
                <w:kern w:val="0"/>
                <w:sz w:val="18"/>
              </w:rPr>
              <w:t>年份固定效应</w:t>
            </w:r>
          </w:p>
        </w:tc>
        <w:tc>
          <w:tcPr>
            <w:tcW w:w="1730" w:type="dxa"/>
            <w:tcBorders>
              <w:top w:val="nil"/>
              <w:left w:val="single" w:sz="4" w:space="0" w:color="auto"/>
              <w:bottom w:val="nil"/>
              <w:right w:val="single" w:sz="4" w:space="0" w:color="auto"/>
            </w:tcBorders>
            <w:noWrap/>
            <w:vAlign w:val="center"/>
            <w:hideMark/>
          </w:tcPr>
          <w:p w14:paraId="3955BE90"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否</w:t>
            </w:r>
          </w:p>
        </w:tc>
        <w:tc>
          <w:tcPr>
            <w:tcW w:w="1730" w:type="dxa"/>
            <w:tcBorders>
              <w:top w:val="nil"/>
              <w:left w:val="single" w:sz="4" w:space="0" w:color="auto"/>
              <w:bottom w:val="nil"/>
              <w:right w:val="single" w:sz="4" w:space="0" w:color="auto"/>
            </w:tcBorders>
            <w:noWrap/>
            <w:vAlign w:val="center"/>
            <w:hideMark/>
          </w:tcPr>
          <w:p w14:paraId="297C59B4"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否</w:t>
            </w:r>
          </w:p>
        </w:tc>
        <w:tc>
          <w:tcPr>
            <w:tcW w:w="1730" w:type="dxa"/>
            <w:tcBorders>
              <w:top w:val="nil"/>
              <w:left w:val="single" w:sz="4" w:space="0" w:color="auto"/>
              <w:bottom w:val="nil"/>
              <w:right w:val="single" w:sz="4" w:space="0" w:color="auto"/>
            </w:tcBorders>
            <w:noWrap/>
            <w:vAlign w:val="center"/>
            <w:hideMark/>
          </w:tcPr>
          <w:p w14:paraId="228A1B7E"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是</w:t>
            </w:r>
          </w:p>
        </w:tc>
        <w:tc>
          <w:tcPr>
            <w:tcW w:w="1730" w:type="dxa"/>
            <w:tcBorders>
              <w:top w:val="nil"/>
              <w:left w:val="single" w:sz="4" w:space="0" w:color="auto"/>
              <w:bottom w:val="nil"/>
              <w:right w:val="nil"/>
            </w:tcBorders>
            <w:noWrap/>
            <w:vAlign w:val="center"/>
            <w:hideMark/>
          </w:tcPr>
          <w:p w14:paraId="274D8718"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是</w:t>
            </w:r>
          </w:p>
        </w:tc>
      </w:tr>
      <w:tr w:rsidR="00786362" w:rsidRPr="00786362" w14:paraId="2CB2400D" w14:textId="77777777" w:rsidTr="002879C8">
        <w:trPr>
          <w:trHeight w:val="270"/>
          <w:jc w:val="center"/>
        </w:trPr>
        <w:tc>
          <w:tcPr>
            <w:tcW w:w="2080" w:type="dxa"/>
            <w:tcBorders>
              <w:top w:val="nil"/>
              <w:left w:val="nil"/>
              <w:bottom w:val="nil"/>
              <w:right w:val="single" w:sz="4" w:space="0" w:color="auto"/>
            </w:tcBorders>
            <w:noWrap/>
            <w:vAlign w:val="center"/>
            <w:hideMark/>
          </w:tcPr>
          <w:p w14:paraId="2E41DA49"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GB4</w:t>
            </w:r>
            <w:r w:rsidRPr="00786362">
              <w:rPr>
                <w:rFonts w:cs="宋体" w:hint="eastAsia"/>
                <w:color w:val="000000"/>
                <w:kern w:val="0"/>
                <w:sz w:val="18"/>
              </w:rPr>
              <w:t>行业</w:t>
            </w:r>
            <w:r w:rsidRPr="00786362">
              <w:rPr>
                <w:rFonts w:cs="宋体" w:hint="eastAsia"/>
                <w:color w:val="000000"/>
                <w:kern w:val="0"/>
                <w:sz w:val="18"/>
              </w:rPr>
              <w:t>-</w:t>
            </w:r>
            <w:r w:rsidRPr="00786362">
              <w:rPr>
                <w:rFonts w:cs="宋体" w:hint="eastAsia"/>
                <w:color w:val="000000"/>
                <w:kern w:val="0"/>
                <w:sz w:val="18"/>
              </w:rPr>
              <w:t>年份固定效应</w:t>
            </w:r>
          </w:p>
        </w:tc>
        <w:tc>
          <w:tcPr>
            <w:tcW w:w="1730" w:type="dxa"/>
            <w:tcBorders>
              <w:top w:val="nil"/>
              <w:left w:val="single" w:sz="4" w:space="0" w:color="auto"/>
              <w:bottom w:val="nil"/>
              <w:right w:val="single" w:sz="4" w:space="0" w:color="auto"/>
            </w:tcBorders>
            <w:noWrap/>
            <w:vAlign w:val="center"/>
            <w:hideMark/>
          </w:tcPr>
          <w:p w14:paraId="2F5FDF23"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否</w:t>
            </w:r>
          </w:p>
        </w:tc>
        <w:tc>
          <w:tcPr>
            <w:tcW w:w="1730" w:type="dxa"/>
            <w:tcBorders>
              <w:top w:val="nil"/>
              <w:left w:val="single" w:sz="4" w:space="0" w:color="auto"/>
              <w:bottom w:val="nil"/>
              <w:right w:val="single" w:sz="4" w:space="0" w:color="auto"/>
            </w:tcBorders>
            <w:noWrap/>
            <w:vAlign w:val="center"/>
            <w:hideMark/>
          </w:tcPr>
          <w:p w14:paraId="0C001989"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否</w:t>
            </w:r>
          </w:p>
        </w:tc>
        <w:tc>
          <w:tcPr>
            <w:tcW w:w="1730" w:type="dxa"/>
            <w:tcBorders>
              <w:top w:val="nil"/>
              <w:left w:val="single" w:sz="4" w:space="0" w:color="auto"/>
              <w:bottom w:val="nil"/>
              <w:right w:val="single" w:sz="4" w:space="0" w:color="auto"/>
            </w:tcBorders>
            <w:noWrap/>
            <w:vAlign w:val="center"/>
            <w:hideMark/>
          </w:tcPr>
          <w:p w14:paraId="7AE04BBF"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是</w:t>
            </w:r>
          </w:p>
        </w:tc>
        <w:tc>
          <w:tcPr>
            <w:tcW w:w="1730" w:type="dxa"/>
            <w:tcBorders>
              <w:top w:val="nil"/>
              <w:left w:val="single" w:sz="4" w:space="0" w:color="auto"/>
              <w:bottom w:val="nil"/>
              <w:right w:val="nil"/>
            </w:tcBorders>
            <w:noWrap/>
            <w:vAlign w:val="center"/>
            <w:hideMark/>
          </w:tcPr>
          <w:p w14:paraId="09C6DA52"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是</w:t>
            </w:r>
          </w:p>
        </w:tc>
      </w:tr>
      <w:tr w:rsidR="00786362" w:rsidRPr="00786362" w14:paraId="401FE85B" w14:textId="77777777" w:rsidTr="002879C8">
        <w:trPr>
          <w:trHeight w:val="270"/>
          <w:jc w:val="center"/>
        </w:trPr>
        <w:tc>
          <w:tcPr>
            <w:tcW w:w="2080" w:type="dxa"/>
            <w:tcBorders>
              <w:top w:val="nil"/>
              <w:left w:val="nil"/>
              <w:bottom w:val="nil"/>
              <w:right w:val="single" w:sz="4" w:space="0" w:color="auto"/>
            </w:tcBorders>
            <w:noWrap/>
            <w:vAlign w:val="center"/>
            <w:hideMark/>
          </w:tcPr>
          <w:p w14:paraId="4D4FF868"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样本量</w:t>
            </w:r>
          </w:p>
        </w:tc>
        <w:tc>
          <w:tcPr>
            <w:tcW w:w="1730" w:type="dxa"/>
            <w:tcBorders>
              <w:top w:val="nil"/>
              <w:left w:val="single" w:sz="4" w:space="0" w:color="auto"/>
              <w:bottom w:val="nil"/>
              <w:right w:val="single" w:sz="4" w:space="0" w:color="auto"/>
            </w:tcBorders>
            <w:noWrap/>
            <w:vAlign w:val="center"/>
            <w:hideMark/>
          </w:tcPr>
          <w:p w14:paraId="0FF984C7"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3,968,244</w:t>
            </w:r>
          </w:p>
        </w:tc>
        <w:tc>
          <w:tcPr>
            <w:tcW w:w="1730" w:type="dxa"/>
            <w:tcBorders>
              <w:top w:val="nil"/>
              <w:left w:val="single" w:sz="4" w:space="0" w:color="auto"/>
              <w:bottom w:val="nil"/>
              <w:right w:val="single" w:sz="4" w:space="0" w:color="auto"/>
            </w:tcBorders>
            <w:noWrap/>
            <w:vAlign w:val="center"/>
            <w:hideMark/>
          </w:tcPr>
          <w:p w14:paraId="72677558"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3,968,244</w:t>
            </w:r>
          </w:p>
        </w:tc>
        <w:tc>
          <w:tcPr>
            <w:tcW w:w="1730" w:type="dxa"/>
            <w:tcBorders>
              <w:top w:val="nil"/>
              <w:left w:val="single" w:sz="4" w:space="0" w:color="auto"/>
              <w:bottom w:val="nil"/>
              <w:right w:val="single" w:sz="4" w:space="0" w:color="auto"/>
            </w:tcBorders>
            <w:noWrap/>
            <w:vAlign w:val="center"/>
            <w:hideMark/>
          </w:tcPr>
          <w:p w14:paraId="060DB3DF"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3,968,244</w:t>
            </w:r>
          </w:p>
        </w:tc>
        <w:tc>
          <w:tcPr>
            <w:tcW w:w="1730" w:type="dxa"/>
            <w:tcBorders>
              <w:top w:val="nil"/>
              <w:left w:val="single" w:sz="4" w:space="0" w:color="auto"/>
              <w:bottom w:val="nil"/>
              <w:right w:val="nil"/>
            </w:tcBorders>
            <w:noWrap/>
            <w:vAlign w:val="center"/>
            <w:hideMark/>
          </w:tcPr>
          <w:p w14:paraId="56BA3213"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3,968,244</w:t>
            </w:r>
          </w:p>
        </w:tc>
      </w:tr>
      <w:tr w:rsidR="00786362" w:rsidRPr="00786362" w14:paraId="6E904EBD" w14:textId="77777777" w:rsidTr="002879C8">
        <w:trPr>
          <w:trHeight w:val="270"/>
          <w:jc w:val="center"/>
        </w:trPr>
        <w:tc>
          <w:tcPr>
            <w:tcW w:w="2080" w:type="dxa"/>
            <w:tcBorders>
              <w:top w:val="nil"/>
              <w:left w:val="nil"/>
              <w:bottom w:val="single" w:sz="12" w:space="0" w:color="auto"/>
              <w:right w:val="single" w:sz="4" w:space="0" w:color="auto"/>
            </w:tcBorders>
            <w:noWrap/>
            <w:vAlign w:val="center"/>
            <w:hideMark/>
          </w:tcPr>
          <w:p w14:paraId="2321C2A7"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R^2</w:t>
            </w:r>
          </w:p>
        </w:tc>
        <w:tc>
          <w:tcPr>
            <w:tcW w:w="1730" w:type="dxa"/>
            <w:tcBorders>
              <w:top w:val="nil"/>
              <w:left w:val="single" w:sz="4" w:space="0" w:color="auto"/>
              <w:bottom w:val="single" w:sz="12" w:space="0" w:color="auto"/>
              <w:right w:val="single" w:sz="4" w:space="0" w:color="auto"/>
            </w:tcBorders>
            <w:noWrap/>
            <w:vAlign w:val="center"/>
            <w:hideMark/>
          </w:tcPr>
          <w:p w14:paraId="6135411B"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0.6318</w:t>
            </w:r>
          </w:p>
        </w:tc>
        <w:tc>
          <w:tcPr>
            <w:tcW w:w="1730" w:type="dxa"/>
            <w:tcBorders>
              <w:top w:val="nil"/>
              <w:left w:val="single" w:sz="4" w:space="0" w:color="auto"/>
              <w:bottom w:val="single" w:sz="12" w:space="0" w:color="auto"/>
              <w:right w:val="single" w:sz="4" w:space="0" w:color="auto"/>
            </w:tcBorders>
            <w:noWrap/>
            <w:vAlign w:val="center"/>
            <w:hideMark/>
          </w:tcPr>
          <w:p w14:paraId="530F8ABD"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0.6383</w:t>
            </w:r>
          </w:p>
        </w:tc>
        <w:tc>
          <w:tcPr>
            <w:tcW w:w="1730" w:type="dxa"/>
            <w:tcBorders>
              <w:top w:val="nil"/>
              <w:left w:val="single" w:sz="4" w:space="0" w:color="auto"/>
              <w:bottom w:val="single" w:sz="12" w:space="0" w:color="auto"/>
              <w:right w:val="single" w:sz="4" w:space="0" w:color="auto"/>
            </w:tcBorders>
            <w:noWrap/>
            <w:vAlign w:val="center"/>
            <w:hideMark/>
          </w:tcPr>
          <w:p w14:paraId="164A5E03"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0.7672</w:t>
            </w:r>
          </w:p>
        </w:tc>
        <w:tc>
          <w:tcPr>
            <w:tcW w:w="1730" w:type="dxa"/>
            <w:tcBorders>
              <w:top w:val="nil"/>
              <w:left w:val="single" w:sz="4" w:space="0" w:color="auto"/>
              <w:bottom w:val="single" w:sz="12" w:space="0" w:color="auto"/>
              <w:right w:val="nil"/>
            </w:tcBorders>
            <w:noWrap/>
            <w:vAlign w:val="center"/>
            <w:hideMark/>
          </w:tcPr>
          <w:p w14:paraId="3E055B67" w14:textId="77777777" w:rsidR="00786362" w:rsidRPr="00786362" w:rsidRDefault="00786362" w:rsidP="00786362">
            <w:pPr>
              <w:widowControl/>
              <w:spacing w:line="240" w:lineRule="exact"/>
              <w:jc w:val="center"/>
              <w:rPr>
                <w:rFonts w:cs="宋体"/>
                <w:color w:val="000000"/>
                <w:kern w:val="0"/>
                <w:sz w:val="18"/>
              </w:rPr>
            </w:pPr>
            <w:r w:rsidRPr="00786362">
              <w:rPr>
                <w:rFonts w:cs="宋体" w:hint="eastAsia"/>
                <w:color w:val="000000"/>
                <w:kern w:val="0"/>
                <w:sz w:val="18"/>
              </w:rPr>
              <w:t>0.7676</w:t>
            </w:r>
          </w:p>
        </w:tc>
      </w:tr>
      <w:tr w:rsidR="00786362" w:rsidRPr="00786362" w14:paraId="24A20AA8" w14:textId="77777777" w:rsidTr="002879C8">
        <w:trPr>
          <w:trHeight w:val="270"/>
          <w:jc w:val="center"/>
        </w:trPr>
        <w:tc>
          <w:tcPr>
            <w:tcW w:w="9000" w:type="dxa"/>
            <w:gridSpan w:val="5"/>
            <w:tcBorders>
              <w:top w:val="single" w:sz="12" w:space="0" w:color="auto"/>
              <w:left w:val="nil"/>
              <w:bottom w:val="nil"/>
              <w:right w:val="nil"/>
            </w:tcBorders>
            <w:noWrap/>
            <w:vAlign w:val="center"/>
            <w:hideMark/>
          </w:tcPr>
          <w:p w14:paraId="31299E13" w14:textId="77777777" w:rsidR="00786362" w:rsidRPr="00786362" w:rsidRDefault="00786362" w:rsidP="00786362">
            <w:pPr>
              <w:widowControl/>
              <w:spacing w:line="240" w:lineRule="auto"/>
              <w:rPr>
                <w:rFonts w:cs="宋体"/>
                <w:color w:val="000000"/>
                <w:kern w:val="0"/>
                <w:sz w:val="15"/>
                <w:szCs w:val="15"/>
              </w:rPr>
            </w:pPr>
            <w:r w:rsidRPr="00786362">
              <w:rPr>
                <w:rFonts w:cs="宋体" w:hint="eastAsia"/>
                <w:color w:val="000000"/>
                <w:kern w:val="0"/>
                <w:sz w:val="15"/>
                <w:szCs w:val="15"/>
              </w:rPr>
              <w:t>注：括号内为城市</w:t>
            </w:r>
            <w:r w:rsidRPr="00786362">
              <w:rPr>
                <w:rFonts w:cs="宋体" w:hint="eastAsia"/>
                <w:color w:val="000000"/>
                <w:kern w:val="0"/>
                <w:sz w:val="15"/>
                <w:szCs w:val="15"/>
              </w:rPr>
              <w:t>-GB2</w:t>
            </w:r>
            <w:r w:rsidRPr="00786362">
              <w:rPr>
                <w:rFonts w:cs="宋体" w:hint="eastAsia"/>
                <w:color w:val="000000"/>
                <w:kern w:val="0"/>
                <w:sz w:val="15"/>
                <w:szCs w:val="15"/>
              </w:rPr>
              <w:t>行业层面的聚类稳健标准误；</w:t>
            </w:r>
            <w:r w:rsidRPr="00786362">
              <w:rPr>
                <w:rFonts w:cs="宋体" w:hint="eastAsia"/>
                <w:color w:val="000000"/>
                <w:kern w:val="0"/>
                <w:sz w:val="15"/>
                <w:szCs w:val="15"/>
              </w:rPr>
              <w:t>*</w:t>
            </w:r>
            <w:r w:rsidRPr="00786362">
              <w:rPr>
                <w:rFonts w:cs="宋体" w:hint="eastAsia"/>
                <w:color w:val="000000"/>
                <w:kern w:val="0"/>
                <w:sz w:val="15"/>
                <w:szCs w:val="15"/>
              </w:rPr>
              <w:t>、</w:t>
            </w:r>
            <w:r w:rsidRPr="00786362">
              <w:rPr>
                <w:rFonts w:cs="宋体" w:hint="eastAsia"/>
                <w:color w:val="000000"/>
                <w:kern w:val="0"/>
                <w:sz w:val="15"/>
                <w:szCs w:val="15"/>
              </w:rPr>
              <w:t>**</w:t>
            </w:r>
            <w:r w:rsidRPr="00786362">
              <w:rPr>
                <w:rFonts w:cs="宋体" w:hint="eastAsia"/>
                <w:color w:val="000000"/>
                <w:kern w:val="0"/>
                <w:sz w:val="15"/>
                <w:szCs w:val="15"/>
              </w:rPr>
              <w:t>和</w:t>
            </w:r>
            <w:r w:rsidRPr="00786362">
              <w:rPr>
                <w:rFonts w:cs="宋体" w:hint="eastAsia"/>
                <w:color w:val="000000"/>
                <w:kern w:val="0"/>
                <w:sz w:val="15"/>
                <w:szCs w:val="15"/>
              </w:rPr>
              <w:t>***</w:t>
            </w:r>
            <w:r w:rsidRPr="00786362">
              <w:rPr>
                <w:rFonts w:cs="宋体" w:hint="eastAsia"/>
                <w:color w:val="000000"/>
                <w:kern w:val="0"/>
                <w:sz w:val="15"/>
                <w:szCs w:val="15"/>
              </w:rPr>
              <w:t>分别代表</w:t>
            </w:r>
            <w:r w:rsidRPr="00786362">
              <w:rPr>
                <w:rFonts w:cs="宋体" w:hint="eastAsia"/>
                <w:color w:val="000000"/>
                <w:kern w:val="0"/>
                <w:sz w:val="15"/>
                <w:szCs w:val="15"/>
              </w:rPr>
              <w:t>10%</w:t>
            </w:r>
            <w:r w:rsidRPr="00786362">
              <w:rPr>
                <w:rFonts w:cs="宋体" w:hint="eastAsia"/>
                <w:color w:val="000000"/>
                <w:kern w:val="0"/>
                <w:sz w:val="15"/>
                <w:szCs w:val="15"/>
              </w:rPr>
              <w:t>、</w:t>
            </w:r>
            <w:r w:rsidRPr="00786362">
              <w:rPr>
                <w:rFonts w:cs="宋体" w:hint="eastAsia"/>
                <w:color w:val="000000"/>
                <w:kern w:val="0"/>
                <w:sz w:val="15"/>
                <w:szCs w:val="15"/>
              </w:rPr>
              <w:t>5%</w:t>
            </w:r>
            <w:r w:rsidRPr="00786362">
              <w:rPr>
                <w:rFonts w:cs="宋体" w:hint="eastAsia"/>
                <w:color w:val="000000"/>
                <w:kern w:val="0"/>
                <w:sz w:val="15"/>
                <w:szCs w:val="15"/>
              </w:rPr>
              <w:t>和</w:t>
            </w:r>
            <w:r w:rsidRPr="00786362">
              <w:rPr>
                <w:rFonts w:cs="宋体" w:hint="eastAsia"/>
                <w:color w:val="000000"/>
                <w:kern w:val="0"/>
                <w:sz w:val="15"/>
                <w:szCs w:val="15"/>
              </w:rPr>
              <w:t>1%</w:t>
            </w:r>
            <w:r w:rsidRPr="00786362">
              <w:rPr>
                <w:rFonts w:cs="宋体" w:hint="eastAsia"/>
                <w:color w:val="000000"/>
                <w:kern w:val="0"/>
                <w:sz w:val="15"/>
                <w:szCs w:val="15"/>
              </w:rPr>
              <w:t>的显著性水平。下表同。</w:t>
            </w:r>
          </w:p>
        </w:tc>
      </w:tr>
    </w:tbl>
    <w:p w14:paraId="1501B6D3" w14:textId="77777777" w:rsidR="00786362" w:rsidRDefault="00786362" w:rsidP="00993825">
      <w:pPr>
        <w:spacing w:line="240" w:lineRule="auto"/>
        <w:rPr>
          <w:iCs/>
          <w:sz w:val="18"/>
          <w:szCs w:val="18"/>
        </w:rPr>
      </w:pPr>
    </w:p>
    <w:p w14:paraId="687F0948" w14:textId="4753314F" w:rsidR="00DE7B53" w:rsidRDefault="00786362" w:rsidP="00993825">
      <w:pPr>
        <w:spacing w:line="240" w:lineRule="auto"/>
        <w:rPr>
          <w:iCs/>
          <w:sz w:val="18"/>
          <w:szCs w:val="18"/>
        </w:rPr>
      </w:pPr>
      <w:r>
        <w:rPr>
          <w:noProof/>
        </w:rPr>
        <w:drawing>
          <wp:inline distT="0" distB="0" distL="0" distR="0" wp14:anchorId="17A262DC" wp14:editId="528DB4CA">
            <wp:extent cx="5278120" cy="2639060"/>
            <wp:effectExtent l="0" t="0" r="0" b="8890"/>
            <wp:docPr id="5287904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8120" cy="2639060"/>
                    </a:xfrm>
                    <a:prstGeom prst="rect">
                      <a:avLst/>
                    </a:prstGeom>
                    <a:noFill/>
                    <a:ln>
                      <a:noFill/>
                    </a:ln>
                  </pic:spPr>
                </pic:pic>
              </a:graphicData>
            </a:graphic>
          </wp:inline>
        </w:drawing>
      </w:r>
    </w:p>
    <w:p w14:paraId="2459FBA1" w14:textId="640DD34C" w:rsidR="007169A1" w:rsidRPr="00786362" w:rsidRDefault="005E050F" w:rsidP="00786362">
      <w:pPr>
        <w:spacing w:line="360" w:lineRule="auto"/>
        <w:jc w:val="center"/>
        <w:rPr>
          <w:rFonts w:ascii="黑体" w:eastAsia="黑体" w:hAnsi="黑体" w:hint="eastAsia"/>
          <w:b/>
          <w:bCs/>
          <w:iCs/>
          <w:szCs w:val="21"/>
        </w:rPr>
      </w:pPr>
      <w:r w:rsidRPr="00786362">
        <w:rPr>
          <w:rFonts w:ascii="黑体" w:eastAsia="黑体" w:hAnsi="黑体" w:hint="eastAsia"/>
          <w:b/>
          <w:bCs/>
          <w:iCs/>
          <w:szCs w:val="21"/>
        </w:rPr>
        <w:t>图</w:t>
      </w:r>
      <w:r w:rsidR="00287A3F" w:rsidRPr="00786362">
        <w:rPr>
          <w:rFonts w:eastAsia="黑体" w:cs="Times New Roman"/>
          <w:b/>
          <w:bCs/>
          <w:iCs/>
          <w:szCs w:val="21"/>
        </w:rPr>
        <w:t>1</w:t>
      </w:r>
      <w:r w:rsidRPr="00786362">
        <w:rPr>
          <w:rFonts w:ascii="黑体" w:eastAsia="黑体" w:hAnsi="黑体"/>
          <w:b/>
          <w:bCs/>
          <w:iCs/>
          <w:szCs w:val="21"/>
        </w:rPr>
        <w:t xml:space="preserve">  </w:t>
      </w:r>
      <w:r w:rsidR="00935A45" w:rsidRPr="00786362">
        <w:rPr>
          <w:rFonts w:ascii="黑体" w:eastAsia="黑体" w:hAnsi="黑体" w:hint="eastAsia"/>
          <w:b/>
          <w:bCs/>
          <w:iCs/>
          <w:szCs w:val="21"/>
        </w:rPr>
        <w:t>事件研究</w:t>
      </w:r>
      <w:r w:rsidRPr="00786362">
        <w:rPr>
          <w:rFonts w:ascii="黑体" w:eastAsia="黑体" w:hAnsi="黑体" w:hint="eastAsia"/>
          <w:b/>
          <w:bCs/>
          <w:iCs/>
          <w:szCs w:val="21"/>
        </w:rPr>
        <w:t>结果</w:t>
      </w:r>
    </w:p>
    <w:p w14:paraId="1A4A468B" w14:textId="78884555" w:rsidR="00FA6749" w:rsidRPr="00786362" w:rsidRDefault="000B178E" w:rsidP="00786362">
      <w:pPr>
        <w:spacing w:line="240" w:lineRule="auto"/>
        <w:rPr>
          <w:sz w:val="15"/>
          <w:szCs w:val="15"/>
        </w:rPr>
      </w:pPr>
      <w:r w:rsidRPr="00786362">
        <w:rPr>
          <w:rFonts w:hint="eastAsia"/>
          <w:sz w:val="15"/>
          <w:szCs w:val="15"/>
        </w:rPr>
        <w:t>注：图中汇报了</w:t>
      </w:r>
      <w:r w:rsidR="00475DD6" w:rsidRPr="00786362">
        <w:rPr>
          <w:rFonts w:hint="eastAsia"/>
          <w:sz w:val="15"/>
          <w:szCs w:val="15"/>
        </w:rPr>
        <w:t>基准回归以及</w:t>
      </w:r>
      <w:r w:rsidR="00475DD6" w:rsidRPr="00786362">
        <w:rPr>
          <w:rFonts w:hint="eastAsia"/>
          <w:sz w:val="15"/>
          <w:szCs w:val="15"/>
        </w:rPr>
        <w:t>Cengiz et al.</w:t>
      </w:r>
      <w:r w:rsidR="00475DD6" w:rsidRPr="00786362">
        <w:rPr>
          <w:rFonts w:hint="eastAsia"/>
          <w:sz w:val="15"/>
          <w:szCs w:val="15"/>
        </w:rPr>
        <w:t>（</w:t>
      </w:r>
      <w:r w:rsidR="00475DD6" w:rsidRPr="00786362">
        <w:rPr>
          <w:rFonts w:hint="eastAsia"/>
          <w:sz w:val="15"/>
          <w:szCs w:val="15"/>
        </w:rPr>
        <w:t>2019</w:t>
      </w:r>
      <w:r w:rsidR="00475DD6" w:rsidRPr="00786362">
        <w:rPr>
          <w:rFonts w:hint="eastAsia"/>
          <w:sz w:val="15"/>
          <w:szCs w:val="15"/>
        </w:rPr>
        <w:t>）提出的堆叠</w:t>
      </w:r>
      <w:r w:rsidR="00475DD6" w:rsidRPr="00786362">
        <w:rPr>
          <w:rFonts w:hint="eastAsia"/>
          <w:sz w:val="15"/>
          <w:szCs w:val="15"/>
        </w:rPr>
        <w:t>DID</w:t>
      </w:r>
      <w:r w:rsidR="00475DD6" w:rsidRPr="00786362">
        <w:rPr>
          <w:rFonts w:hint="eastAsia"/>
          <w:sz w:val="15"/>
          <w:szCs w:val="15"/>
        </w:rPr>
        <w:t>方法的</w:t>
      </w:r>
      <w:r w:rsidRPr="00786362">
        <w:rPr>
          <w:rFonts w:hint="eastAsia"/>
          <w:sz w:val="15"/>
          <w:szCs w:val="15"/>
        </w:rPr>
        <w:t>事件研究</w:t>
      </w:r>
      <w:r w:rsidR="00F96369" w:rsidRPr="00786362">
        <w:rPr>
          <w:rFonts w:hint="eastAsia"/>
          <w:sz w:val="15"/>
          <w:szCs w:val="15"/>
        </w:rPr>
        <w:t>系数</w:t>
      </w:r>
      <w:r w:rsidRPr="00786362">
        <w:rPr>
          <w:rFonts w:hint="eastAsia"/>
          <w:sz w:val="15"/>
          <w:szCs w:val="15"/>
        </w:rPr>
        <w:t>估计结果和相应的</w:t>
      </w:r>
      <w:r w:rsidRPr="00786362">
        <w:rPr>
          <w:rFonts w:hint="eastAsia"/>
          <w:sz w:val="15"/>
          <w:szCs w:val="15"/>
        </w:rPr>
        <w:t>9</w:t>
      </w:r>
      <w:r w:rsidRPr="00786362">
        <w:rPr>
          <w:sz w:val="15"/>
          <w:szCs w:val="15"/>
        </w:rPr>
        <w:t>5</w:t>
      </w:r>
      <w:r w:rsidRPr="00786362">
        <w:rPr>
          <w:rFonts w:hint="eastAsia"/>
          <w:sz w:val="15"/>
          <w:szCs w:val="15"/>
        </w:rPr>
        <w:t>%</w:t>
      </w:r>
      <w:r w:rsidRPr="00786362">
        <w:rPr>
          <w:rFonts w:hint="eastAsia"/>
          <w:sz w:val="15"/>
          <w:szCs w:val="15"/>
        </w:rPr>
        <w:t>置信区间。</w:t>
      </w:r>
    </w:p>
    <w:p w14:paraId="3F8AE5C5" w14:textId="77777777" w:rsidR="00786362" w:rsidRDefault="00786362" w:rsidP="00786362">
      <w:pPr>
        <w:rPr>
          <w:b/>
          <w:bCs/>
          <w:sz w:val="18"/>
          <w:szCs w:val="18"/>
        </w:rPr>
      </w:pPr>
    </w:p>
    <w:p w14:paraId="0BEDCC26" w14:textId="77777777" w:rsidR="00786362" w:rsidRDefault="00786362" w:rsidP="00786362">
      <w:pPr>
        <w:rPr>
          <w:b/>
          <w:bCs/>
          <w:sz w:val="18"/>
          <w:szCs w:val="18"/>
        </w:rPr>
      </w:pPr>
    </w:p>
    <w:p w14:paraId="02727D28" w14:textId="77777777" w:rsidR="009B67DE" w:rsidRDefault="009B67DE" w:rsidP="00786362">
      <w:pPr>
        <w:rPr>
          <w:b/>
          <w:bCs/>
          <w:sz w:val="18"/>
          <w:szCs w:val="18"/>
        </w:rPr>
      </w:pPr>
    </w:p>
    <w:p w14:paraId="6ACD4048" w14:textId="77777777" w:rsidR="009B67DE" w:rsidRDefault="009B67DE" w:rsidP="00786362">
      <w:pPr>
        <w:rPr>
          <w:b/>
          <w:bCs/>
          <w:sz w:val="18"/>
          <w:szCs w:val="18"/>
        </w:rPr>
      </w:pPr>
    </w:p>
    <w:p w14:paraId="19F4ED48" w14:textId="77777777" w:rsidR="009B67DE" w:rsidRDefault="009B67DE" w:rsidP="00786362">
      <w:pPr>
        <w:rPr>
          <w:b/>
          <w:bCs/>
          <w:sz w:val="18"/>
          <w:szCs w:val="18"/>
        </w:rPr>
      </w:pPr>
    </w:p>
    <w:p w14:paraId="77432DDB" w14:textId="77777777" w:rsidR="009B67DE" w:rsidRDefault="009B67DE" w:rsidP="00786362">
      <w:pPr>
        <w:rPr>
          <w:b/>
          <w:bCs/>
          <w:sz w:val="18"/>
          <w:szCs w:val="18"/>
        </w:rPr>
      </w:pPr>
    </w:p>
    <w:p w14:paraId="1598BA5A" w14:textId="77777777" w:rsidR="009B67DE" w:rsidRDefault="009B67DE" w:rsidP="00786362">
      <w:pPr>
        <w:rPr>
          <w:b/>
          <w:bCs/>
          <w:sz w:val="18"/>
          <w:szCs w:val="18"/>
        </w:rPr>
      </w:pPr>
    </w:p>
    <w:p w14:paraId="55B8E3B6" w14:textId="77777777" w:rsidR="009B67DE" w:rsidRDefault="009B67DE" w:rsidP="00786362">
      <w:pPr>
        <w:rPr>
          <w:b/>
          <w:bCs/>
          <w:sz w:val="18"/>
          <w:szCs w:val="18"/>
        </w:rPr>
      </w:pPr>
    </w:p>
    <w:p w14:paraId="1ABDC88C" w14:textId="77777777" w:rsidR="009B67DE" w:rsidRDefault="009B67DE" w:rsidP="00786362">
      <w:pPr>
        <w:rPr>
          <w:b/>
          <w:bCs/>
          <w:sz w:val="18"/>
          <w:szCs w:val="18"/>
        </w:rPr>
      </w:pPr>
    </w:p>
    <w:p w14:paraId="499795A1" w14:textId="77777777" w:rsidR="009B67DE" w:rsidRDefault="009B67DE" w:rsidP="00786362">
      <w:pPr>
        <w:rPr>
          <w:b/>
          <w:bCs/>
          <w:sz w:val="18"/>
          <w:szCs w:val="18"/>
        </w:rPr>
      </w:pPr>
    </w:p>
    <w:p w14:paraId="521366E4" w14:textId="77777777" w:rsidR="009B67DE" w:rsidRDefault="009B67DE" w:rsidP="00786362">
      <w:pPr>
        <w:rPr>
          <w:b/>
          <w:bCs/>
          <w:sz w:val="18"/>
          <w:szCs w:val="18"/>
        </w:rPr>
      </w:pPr>
    </w:p>
    <w:tbl>
      <w:tblPr>
        <w:tblW w:w="8640" w:type="dxa"/>
        <w:jc w:val="center"/>
        <w:tblLook w:val="04A0" w:firstRow="1" w:lastRow="0" w:firstColumn="1" w:lastColumn="0" w:noHBand="0" w:noVBand="1"/>
      </w:tblPr>
      <w:tblGrid>
        <w:gridCol w:w="2373"/>
        <w:gridCol w:w="2089"/>
        <w:gridCol w:w="2089"/>
        <w:gridCol w:w="2089"/>
      </w:tblGrid>
      <w:tr w:rsidR="009B67DE" w:rsidRPr="009B67DE" w14:paraId="5AF18E16" w14:textId="77777777" w:rsidTr="00511CD4">
        <w:trPr>
          <w:trHeight w:val="270"/>
          <w:jc w:val="center"/>
        </w:trPr>
        <w:tc>
          <w:tcPr>
            <w:tcW w:w="8640" w:type="dxa"/>
            <w:gridSpan w:val="4"/>
            <w:tcBorders>
              <w:top w:val="nil"/>
              <w:left w:val="nil"/>
              <w:bottom w:val="single" w:sz="12" w:space="0" w:color="auto"/>
              <w:right w:val="nil"/>
            </w:tcBorders>
            <w:noWrap/>
            <w:vAlign w:val="center"/>
            <w:hideMark/>
          </w:tcPr>
          <w:p w14:paraId="5CF26AA1" w14:textId="77777777" w:rsidR="009B67DE" w:rsidRPr="009B67DE" w:rsidRDefault="009B67DE" w:rsidP="00511CD4">
            <w:pPr>
              <w:widowControl/>
              <w:spacing w:line="360" w:lineRule="auto"/>
              <w:jc w:val="center"/>
              <w:rPr>
                <w:rFonts w:ascii="黑体" w:eastAsia="黑体" w:hAnsi="黑体" w:cs="宋体" w:hint="eastAsia"/>
                <w:color w:val="000000"/>
                <w:kern w:val="0"/>
                <w:szCs w:val="21"/>
              </w:rPr>
            </w:pPr>
            <w:r w:rsidRPr="009B67DE">
              <w:rPr>
                <w:rFonts w:ascii="黑体" w:eastAsia="黑体" w:hAnsi="黑体" w:cs="宋体" w:hint="eastAsia"/>
                <w:color w:val="000000"/>
                <w:kern w:val="0"/>
                <w:szCs w:val="21"/>
              </w:rPr>
              <w:lastRenderedPageBreak/>
              <w:t>表</w:t>
            </w:r>
            <w:r w:rsidRPr="009B67DE">
              <w:rPr>
                <w:rFonts w:eastAsia="黑体" w:cs="Times New Roman"/>
                <w:color w:val="000000"/>
                <w:kern w:val="0"/>
                <w:szCs w:val="21"/>
              </w:rPr>
              <w:t>2</w:t>
            </w:r>
            <w:r w:rsidRPr="009B67DE">
              <w:rPr>
                <w:rFonts w:ascii="黑体" w:eastAsia="黑体" w:hAnsi="黑体" w:cs="宋体" w:hint="eastAsia"/>
                <w:color w:val="000000"/>
                <w:kern w:val="0"/>
                <w:szCs w:val="21"/>
              </w:rPr>
              <w:t xml:space="preserve">  行业异质性分析结果</w:t>
            </w:r>
          </w:p>
        </w:tc>
      </w:tr>
      <w:tr w:rsidR="009B67DE" w:rsidRPr="009B67DE" w14:paraId="64D21926" w14:textId="77777777" w:rsidTr="00511CD4">
        <w:trPr>
          <w:trHeight w:val="270"/>
          <w:jc w:val="center"/>
        </w:trPr>
        <w:tc>
          <w:tcPr>
            <w:tcW w:w="2373" w:type="dxa"/>
            <w:tcBorders>
              <w:top w:val="single" w:sz="12" w:space="0" w:color="auto"/>
              <w:left w:val="nil"/>
              <w:bottom w:val="single" w:sz="4" w:space="0" w:color="auto"/>
              <w:right w:val="single" w:sz="4" w:space="0" w:color="auto"/>
            </w:tcBorders>
            <w:noWrap/>
            <w:vAlign w:val="center"/>
            <w:hideMark/>
          </w:tcPr>
          <w:p w14:paraId="3FEDBD78" w14:textId="2C807230" w:rsidR="009B67DE" w:rsidRPr="009B67DE" w:rsidRDefault="009B67DE" w:rsidP="00511CD4">
            <w:pPr>
              <w:widowControl/>
              <w:spacing w:line="240" w:lineRule="exact"/>
              <w:jc w:val="center"/>
              <w:rPr>
                <w:rFonts w:cs="宋体"/>
                <w:color w:val="000000"/>
                <w:kern w:val="0"/>
                <w:sz w:val="18"/>
              </w:rPr>
            </w:pPr>
          </w:p>
        </w:tc>
        <w:tc>
          <w:tcPr>
            <w:tcW w:w="2089" w:type="dxa"/>
            <w:tcBorders>
              <w:top w:val="single" w:sz="12" w:space="0" w:color="auto"/>
              <w:left w:val="single" w:sz="4" w:space="0" w:color="auto"/>
              <w:bottom w:val="single" w:sz="4" w:space="0" w:color="auto"/>
              <w:right w:val="single" w:sz="4" w:space="0" w:color="auto"/>
            </w:tcBorders>
            <w:noWrap/>
            <w:vAlign w:val="center"/>
            <w:hideMark/>
          </w:tcPr>
          <w:p w14:paraId="1E8A8361"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GB4</w:t>
            </w:r>
            <w:r w:rsidRPr="009B67DE">
              <w:rPr>
                <w:rFonts w:cs="宋体" w:hint="eastAsia"/>
                <w:color w:val="000000"/>
                <w:kern w:val="0"/>
                <w:sz w:val="18"/>
              </w:rPr>
              <w:t>定义</w:t>
            </w:r>
          </w:p>
        </w:tc>
        <w:tc>
          <w:tcPr>
            <w:tcW w:w="2089" w:type="dxa"/>
            <w:tcBorders>
              <w:top w:val="single" w:sz="12" w:space="0" w:color="auto"/>
              <w:left w:val="single" w:sz="4" w:space="0" w:color="auto"/>
              <w:bottom w:val="single" w:sz="4" w:space="0" w:color="auto"/>
              <w:right w:val="single" w:sz="4" w:space="0" w:color="auto"/>
            </w:tcBorders>
            <w:noWrap/>
            <w:vAlign w:val="center"/>
            <w:hideMark/>
          </w:tcPr>
          <w:p w14:paraId="42DEF176"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GB3</w:t>
            </w:r>
            <w:r w:rsidRPr="009B67DE">
              <w:rPr>
                <w:rFonts w:cs="宋体" w:hint="eastAsia"/>
                <w:color w:val="000000"/>
                <w:kern w:val="0"/>
                <w:sz w:val="18"/>
              </w:rPr>
              <w:t>定义</w:t>
            </w:r>
          </w:p>
        </w:tc>
        <w:tc>
          <w:tcPr>
            <w:tcW w:w="2089" w:type="dxa"/>
            <w:tcBorders>
              <w:top w:val="single" w:sz="12" w:space="0" w:color="auto"/>
              <w:left w:val="single" w:sz="4" w:space="0" w:color="auto"/>
              <w:bottom w:val="single" w:sz="4" w:space="0" w:color="auto"/>
              <w:right w:val="nil"/>
            </w:tcBorders>
            <w:noWrap/>
            <w:vAlign w:val="center"/>
            <w:hideMark/>
          </w:tcPr>
          <w:p w14:paraId="7DE211CE"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GB2</w:t>
            </w:r>
            <w:r w:rsidRPr="009B67DE">
              <w:rPr>
                <w:rFonts w:cs="宋体" w:hint="eastAsia"/>
                <w:color w:val="000000"/>
                <w:kern w:val="0"/>
                <w:sz w:val="18"/>
              </w:rPr>
              <w:t>定义</w:t>
            </w:r>
          </w:p>
        </w:tc>
      </w:tr>
      <w:tr w:rsidR="009B67DE" w:rsidRPr="009B67DE" w14:paraId="152AB169" w14:textId="77777777" w:rsidTr="00511CD4">
        <w:trPr>
          <w:trHeight w:val="270"/>
          <w:jc w:val="center"/>
        </w:trPr>
        <w:tc>
          <w:tcPr>
            <w:tcW w:w="2373" w:type="dxa"/>
            <w:tcBorders>
              <w:top w:val="nil"/>
              <w:left w:val="nil"/>
              <w:bottom w:val="nil"/>
              <w:right w:val="single" w:sz="4" w:space="0" w:color="auto"/>
            </w:tcBorders>
            <w:noWrap/>
            <w:vAlign w:val="center"/>
            <w:hideMark/>
          </w:tcPr>
          <w:p w14:paraId="6B1BB6D2" w14:textId="56A9544F" w:rsidR="009B67DE" w:rsidRPr="009B67DE" w:rsidRDefault="009B67DE" w:rsidP="00511CD4">
            <w:pPr>
              <w:widowControl/>
              <w:spacing w:line="240" w:lineRule="exact"/>
              <w:jc w:val="center"/>
              <w:rPr>
                <w:rFonts w:cs="宋体"/>
                <w:color w:val="000000"/>
                <w:kern w:val="0"/>
                <w:sz w:val="18"/>
              </w:rPr>
            </w:pPr>
          </w:p>
        </w:tc>
        <w:tc>
          <w:tcPr>
            <w:tcW w:w="2089" w:type="dxa"/>
            <w:tcBorders>
              <w:top w:val="single" w:sz="4" w:space="0" w:color="auto"/>
              <w:left w:val="single" w:sz="4" w:space="0" w:color="auto"/>
              <w:bottom w:val="nil"/>
            </w:tcBorders>
            <w:noWrap/>
            <w:vAlign w:val="center"/>
            <w:hideMark/>
          </w:tcPr>
          <w:p w14:paraId="21418556"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(1)</w:t>
            </w:r>
          </w:p>
        </w:tc>
        <w:tc>
          <w:tcPr>
            <w:tcW w:w="2089" w:type="dxa"/>
            <w:tcBorders>
              <w:top w:val="single" w:sz="4" w:space="0" w:color="auto"/>
              <w:bottom w:val="nil"/>
            </w:tcBorders>
            <w:noWrap/>
            <w:vAlign w:val="center"/>
            <w:hideMark/>
          </w:tcPr>
          <w:p w14:paraId="69A4EF35"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(2)</w:t>
            </w:r>
          </w:p>
        </w:tc>
        <w:tc>
          <w:tcPr>
            <w:tcW w:w="2089" w:type="dxa"/>
            <w:tcBorders>
              <w:top w:val="single" w:sz="4" w:space="0" w:color="auto"/>
              <w:bottom w:val="nil"/>
              <w:right w:val="nil"/>
            </w:tcBorders>
            <w:noWrap/>
            <w:vAlign w:val="center"/>
            <w:hideMark/>
          </w:tcPr>
          <w:p w14:paraId="7779C294"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(3)</w:t>
            </w:r>
          </w:p>
        </w:tc>
      </w:tr>
      <w:tr w:rsidR="009B67DE" w:rsidRPr="009B67DE" w14:paraId="327A26E2" w14:textId="77777777" w:rsidTr="00511CD4">
        <w:trPr>
          <w:trHeight w:val="270"/>
          <w:jc w:val="center"/>
        </w:trPr>
        <w:tc>
          <w:tcPr>
            <w:tcW w:w="2373" w:type="dxa"/>
            <w:tcBorders>
              <w:top w:val="nil"/>
              <w:left w:val="nil"/>
              <w:bottom w:val="single" w:sz="4" w:space="0" w:color="auto"/>
              <w:right w:val="single" w:sz="4" w:space="0" w:color="auto"/>
            </w:tcBorders>
            <w:noWrap/>
            <w:vAlign w:val="center"/>
            <w:hideMark/>
          </w:tcPr>
          <w:p w14:paraId="21E4D68C"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交互变量△</w:t>
            </w:r>
          </w:p>
        </w:tc>
        <w:tc>
          <w:tcPr>
            <w:tcW w:w="6267" w:type="dxa"/>
            <w:gridSpan w:val="3"/>
            <w:tcBorders>
              <w:top w:val="nil"/>
              <w:left w:val="single" w:sz="4" w:space="0" w:color="auto"/>
              <w:bottom w:val="single" w:sz="4" w:space="0" w:color="auto"/>
              <w:right w:val="nil"/>
            </w:tcBorders>
            <w:noWrap/>
            <w:vAlign w:val="center"/>
            <w:hideMark/>
          </w:tcPr>
          <w:p w14:paraId="630784AF"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高技术产业</w:t>
            </w:r>
          </w:p>
        </w:tc>
      </w:tr>
      <w:tr w:rsidR="00511CD4" w:rsidRPr="009B67DE" w14:paraId="71986ED7" w14:textId="77777777" w:rsidTr="00511CD4">
        <w:trPr>
          <w:trHeight w:val="270"/>
          <w:jc w:val="center"/>
        </w:trPr>
        <w:tc>
          <w:tcPr>
            <w:tcW w:w="2373" w:type="dxa"/>
            <w:tcBorders>
              <w:top w:val="nil"/>
              <w:left w:val="nil"/>
              <w:bottom w:val="nil"/>
              <w:right w:val="single" w:sz="4" w:space="0" w:color="auto"/>
            </w:tcBorders>
            <w:noWrap/>
            <w:vAlign w:val="center"/>
            <w:hideMark/>
          </w:tcPr>
          <w:p w14:paraId="133288DE" w14:textId="77777777" w:rsidR="00511CD4" w:rsidRPr="009B67DE" w:rsidRDefault="00511CD4" w:rsidP="00511CD4">
            <w:pPr>
              <w:widowControl/>
              <w:spacing w:line="240" w:lineRule="exact"/>
              <w:jc w:val="center"/>
              <w:rPr>
                <w:rFonts w:cs="宋体"/>
                <w:color w:val="000000"/>
                <w:kern w:val="0"/>
                <w:sz w:val="18"/>
              </w:rPr>
            </w:pPr>
            <w:r w:rsidRPr="009B67DE">
              <w:rPr>
                <w:rFonts w:cs="宋体" w:hint="eastAsia"/>
                <w:color w:val="000000"/>
                <w:kern w:val="0"/>
                <w:sz w:val="18"/>
              </w:rPr>
              <w:t>△×</w:t>
            </w:r>
            <w:proofErr w:type="spellStart"/>
            <w:r w:rsidRPr="009B67DE">
              <w:rPr>
                <w:rFonts w:cs="宋体" w:hint="eastAsia"/>
                <w:i/>
                <w:iCs/>
                <w:color w:val="000000"/>
                <w:kern w:val="0"/>
                <w:sz w:val="18"/>
              </w:rPr>
              <w:t>frdc</w:t>
            </w:r>
            <w:proofErr w:type="spellEnd"/>
          </w:p>
        </w:tc>
        <w:tc>
          <w:tcPr>
            <w:tcW w:w="2089" w:type="dxa"/>
            <w:tcBorders>
              <w:top w:val="nil"/>
              <w:left w:val="single" w:sz="4" w:space="0" w:color="auto"/>
              <w:bottom w:val="nil"/>
              <w:right w:val="single" w:sz="4" w:space="0" w:color="auto"/>
            </w:tcBorders>
            <w:noWrap/>
            <w:vAlign w:val="center"/>
            <w:hideMark/>
          </w:tcPr>
          <w:p w14:paraId="14B95B2F" w14:textId="2005A43B"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0.1053***(0.0246)</w:t>
            </w:r>
          </w:p>
        </w:tc>
        <w:tc>
          <w:tcPr>
            <w:tcW w:w="2089" w:type="dxa"/>
            <w:tcBorders>
              <w:top w:val="nil"/>
              <w:left w:val="single" w:sz="4" w:space="0" w:color="auto"/>
              <w:bottom w:val="nil"/>
              <w:right w:val="single" w:sz="4" w:space="0" w:color="auto"/>
            </w:tcBorders>
            <w:noWrap/>
            <w:vAlign w:val="center"/>
            <w:hideMark/>
          </w:tcPr>
          <w:p w14:paraId="25EBC5D6" w14:textId="529878EE"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0.1171***(0.0268)</w:t>
            </w:r>
          </w:p>
        </w:tc>
        <w:tc>
          <w:tcPr>
            <w:tcW w:w="2089" w:type="dxa"/>
            <w:tcBorders>
              <w:top w:val="nil"/>
              <w:left w:val="single" w:sz="4" w:space="0" w:color="auto"/>
              <w:bottom w:val="nil"/>
              <w:right w:val="nil"/>
            </w:tcBorders>
            <w:noWrap/>
            <w:vAlign w:val="center"/>
            <w:hideMark/>
          </w:tcPr>
          <w:p w14:paraId="61115937" w14:textId="25251F0A"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0.1300***(0.0321)</w:t>
            </w:r>
          </w:p>
        </w:tc>
      </w:tr>
      <w:tr w:rsidR="00511CD4" w:rsidRPr="009B67DE" w14:paraId="547D93DB" w14:textId="77777777" w:rsidTr="00511CD4">
        <w:trPr>
          <w:trHeight w:val="270"/>
          <w:jc w:val="center"/>
        </w:trPr>
        <w:tc>
          <w:tcPr>
            <w:tcW w:w="2373" w:type="dxa"/>
            <w:tcBorders>
              <w:top w:val="nil"/>
              <w:left w:val="nil"/>
              <w:bottom w:val="nil"/>
              <w:right w:val="single" w:sz="4" w:space="0" w:color="auto"/>
            </w:tcBorders>
            <w:noWrap/>
            <w:vAlign w:val="center"/>
            <w:hideMark/>
          </w:tcPr>
          <w:p w14:paraId="7FE12277" w14:textId="77777777" w:rsidR="00511CD4" w:rsidRPr="009B67DE" w:rsidRDefault="00511CD4" w:rsidP="00511CD4">
            <w:pPr>
              <w:widowControl/>
              <w:spacing w:line="240" w:lineRule="exact"/>
              <w:jc w:val="center"/>
              <w:rPr>
                <w:rFonts w:cs="宋体"/>
                <w:i/>
                <w:iCs/>
                <w:color w:val="000000"/>
                <w:kern w:val="0"/>
                <w:sz w:val="18"/>
              </w:rPr>
            </w:pPr>
            <w:proofErr w:type="spellStart"/>
            <w:r w:rsidRPr="009B67DE">
              <w:rPr>
                <w:rFonts w:cs="宋体" w:hint="eastAsia"/>
                <w:i/>
                <w:iCs/>
                <w:color w:val="000000"/>
                <w:kern w:val="0"/>
                <w:sz w:val="18"/>
              </w:rPr>
              <w:t>frdc</w:t>
            </w:r>
            <w:proofErr w:type="spellEnd"/>
          </w:p>
        </w:tc>
        <w:tc>
          <w:tcPr>
            <w:tcW w:w="2089" w:type="dxa"/>
            <w:tcBorders>
              <w:top w:val="nil"/>
              <w:left w:val="single" w:sz="4" w:space="0" w:color="auto"/>
              <w:bottom w:val="nil"/>
              <w:right w:val="single" w:sz="4" w:space="0" w:color="auto"/>
            </w:tcBorders>
            <w:noWrap/>
            <w:vAlign w:val="center"/>
            <w:hideMark/>
          </w:tcPr>
          <w:p w14:paraId="7AF432E0" w14:textId="3F4F50C6"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-0.0059(0.0050)</w:t>
            </w:r>
          </w:p>
        </w:tc>
        <w:tc>
          <w:tcPr>
            <w:tcW w:w="2089" w:type="dxa"/>
            <w:tcBorders>
              <w:top w:val="nil"/>
              <w:left w:val="single" w:sz="4" w:space="0" w:color="auto"/>
              <w:bottom w:val="nil"/>
              <w:right w:val="single" w:sz="4" w:space="0" w:color="auto"/>
            </w:tcBorders>
            <w:noWrap/>
            <w:vAlign w:val="center"/>
            <w:hideMark/>
          </w:tcPr>
          <w:p w14:paraId="0550C120" w14:textId="3B96C4EA"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0.0074(0.0052)</w:t>
            </w:r>
          </w:p>
        </w:tc>
        <w:tc>
          <w:tcPr>
            <w:tcW w:w="2089" w:type="dxa"/>
            <w:tcBorders>
              <w:top w:val="nil"/>
              <w:left w:val="single" w:sz="4" w:space="0" w:color="auto"/>
              <w:bottom w:val="nil"/>
              <w:right w:val="nil"/>
            </w:tcBorders>
            <w:noWrap/>
            <w:vAlign w:val="center"/>
            <w:hideMark/>
          </w:tcPr>
          <w:p w14:paraId="060DA4F2" w14:textId="699C5C93"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0.0059(0.0051)</w:t>
            </w:r>
          </w:p>
        </w:tc>
      </w:tr>
      <w:tr w:rsidR="00511CD4" w:rsidRPr="009B67DE" w14:paraId="3B9EACAA" w14:textId="77777777" w:rsidTr="00511CD4">
        <w:trPr>
          <w:trHeight w:val="270"/>
          <w:jc w:val="center"/>
        </w:trPr>
        <w:tc>
          <w:tcPr>
            <w:tcW w:w="2373" w:type="dxa"/>
            <w:tcBorders>
              <w:top w:val="nil"/>
              <w:left w:val="nil"/>
              <w:bottom w:val="nil"/>
              <w:right w:val="single" w:sz="4" w:space="0" w:color="auto"/>
            </w:tcBorders>
            <w:noWrap/>
            <w:vAlign w:val="center"/>
            <w:hideMark/>
          </w:tcPr>
          <w:p w14:paraId="709E1E62" w14:textId="77777777" w:rsidR="00511CD4" w:rsidRPr="009B67DE" w:rsidRDefault="00511CD4" w:rsidP="00511CD4">
            <w:pPr>
              <w:widowControl/>
              <w:spacing w:line="240" w:lineRule="exact"/>
              <w:jc w:val="center"/>
              <w:rPr>
                <w:rFonts w:cs="宋体"/>
                <w:i/>
                <w:iCs/>
                <w:color w:val="000000"/>
                <w:kern w:val="0"/>
                <w:sz w:val="18"/>
              </w:rPr>
            </w:pPr>
            <w:proofErr w:type="spellStart"/>
            <w:r w:rsidRPr="009B67DE">
              <w:rPr>
                <w:rFonts w:cs="宋体" w:hint="eastAsia"/>
                <w:i/>
                <w:iCs/>
                <w:color w:val="000000"/>
                <w:kern w:val="0"/>
                <w:sz w:val="18"/>
              </w:rPr>
              <w:t>lnforeignnum</w:t>
            </w:r>
            <w:proofErr w:type="spellEnd"/>
          </w:p>
        </w:tc>
        <w:tc>
          <w:tcPr>
            <w:tcW w:w="2089" w:type="dxa"/>
            <w:tcBorders>
              <w:top w:val="nil"/>
              <w:left w:val="single" w:sz="4" w:space="0" w:color="auto"/>
              <w:bottom w:val="nil"/>
              <w:right w:val="single" w:sz="4" w:space="0" w:color="auto"/>
            </w:tcBorders>
            <w:noWrap/>
            <w:vAlign w:val="center"/>
            <w:hideMark/>
          </w:tcPr>
          <w:p w14:paraId="7D009008" w14:textId="2775AB8E"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-0.0002(0.0005)</w:t>
            </w:r>
          </w:p>
        </w:tc>
        <w:tc>
          <w:tcPr>
            <w:tcW w:w="2089" w:type="dxa"/>
            <w:tcBorders>
              <w:top w:val="nil"/>
              <w:left w:val="single" w:sz="4" w:space="0" w:color="auto"/>
              <w:bottom w:val="nil"/>
              <w:right w:val="single" w:sz="4" w:space="0" w:color="auto"/>
            </w:tcBorders>
            <w:noWrap/>
            <w:vAlign w:val="center"/>
            <w:hideMark/>
          </w:tcPr>
          <w:p w14:paraId="19A27B9E" w14:textId="73960F19"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-0.0002(0.0005)</w:t>
            </w:r>
          </w:p>
        </w:tc>
        <w:tc>
          <w:tcPr>
            <w:tcW w:w="2089" w:type="dxa"/>
            <w:tcBorders>
              <w:top w:val="nil"/>
              <w:left w:val="single" w:sz="4" w:space="0" w:color="auto"/>
              <w:bottom w:val="nil"/>
              <w:right w:val="nil"/>
            </w:tcBorders>
            <w:noWrap/>
            <w:vAlign w:val="center"/>
            <w:hideMark/>
          </w:tcPr>
          <w:p w14:paraId="096D27DB" w14:textId="27D9275B"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-0.0002(0.0005)</w:t>
            </w:r>
          </w:p>
        </w:tc>
      </w:tr>
      <w:tr w:rsidR="00511CD4" w:rsidRPr="009B67DE" w14:paraId="4DB2A66B" w14:textId="77777777" w:rsidTr="00511CD4">
        <w:trPr>
          <w:trHeight w:val="270"/>
          <w:jc w:val="center"/>
        </w:trPr>
        <w:tc>
          <w:tcPr>
            <w:tcW w:w="2373" w:type="dxa"/>
            <w:tcBorders>
              <w:top w:val="nil"/>
              <w:left w:val="nil"/>
              <w:bottom w:val="nil"/>
              <w:right w:val="single" w:sz="4" w:space="0" w:color="auto"/>
            </w:tcBorders>
            <w:noWrap/>
            <w:vAlign w:val="center"/>
            <w:hideMark/>
          </w:tcPr>
          <w:p w14:paraId="5152C0C3" w14:textId="77777777" w:rsidR="00511CD4" w:rsidRPr="009B67DE" w:rsidRDefault="00511CD4" w:rsidP="00511CD4">
            <w:pPr>
              <w:widowControl/>
              <w:spacing w:line="240" w:lineRule="exact"/>
              <w:jc w:val="center"/>
              <w:rPr>
                <w:rFonts w:cs="宋体"/>
                <w:i/>
                <w:iCs/>
                <w:color w:val="000000"/>
                <w:kern w:val="0"/>
                <w:sz w:val="18"/>
              </w:rPr>
            </w:pPr>
            <w:proofErr w:type="spellStart"/>
            <w:r w:rsidRPr="009B67DE">
              <w:rPr>
                <w:rFonts w:cs="宋体" w:hint="eastAsia"/>
                <w:i/>
                <w:iCs/>
                <w:color w:val="000000"/>
                <w:kern w:val="0"/>
                <w:sz w:val="18"/>
              </w:rPr>
              <w:t>lnrdcnum</w:t>
            </w:r>
            <w:proofErr w:type="spellEnd"/>
          </w:p>
        </w:tc>
        <w:tc>
          <w:tcPr>
            <w:tcW w:w="2089" w:type="dxa"/>
            <w:tcBorders>
              <w:top w:val="nil"/>
              <w:left w:val="single" w:sz="4" w:space="0" w:color="auto"/>
              <w:bottom w:val="nil"/>
              <w:right w:val="single" w:sz="4" w:space="0" w:color="auto"/>
            </w:tcBorders>
            <w:noWrap/>
            <w:vAlign w:val="center"/>
            <w:hideMark/>
          </w:tcPr>
          <w:p w14:paraId="6EB9CBDC" w14:textId="114290A0"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0.0165***(0.0022)</w:t>
            </w:r>
          </w:p>
        </w:tc>
        <w:tc>
          <w:tcPr>
            <w:tcW w:w="2089" w:type="dxa"/>
            <w:tcBorders>
              <w:top w:val="nil"/>
              <w:left w:val="single" w:sz="4" w:space="0" w:color="auto"/>
              <w:bottom w:val="nil"/>
              <w:right w:val="single" w:sz="4" w:space="0" w:color="auto"/>
            </w:tcBorders>
            <w:noWrap/>
            <w:vAlign w:val="center"/>
            <w:hideMark/>
          </w:tcPr>
          <w:p w14:paraId="68CE9AA6" w14:textId="0B9AE467"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0.0165***(0.0022)</w:t>
            </w:r>
          </w:p>
        </w:tc>
        <w:tc>
          <w:tcPr>
            <w:tcW w:w="2089" w:type="dxa"/>
            <w:tcBorders>
              <w:top w:val="nil"/>
              <w:left w:val="single" w:sz="4" w:space="0" w:color="auto"/>
              <w:bottom w:val="nil"/>
              <w:right w:val="nil"/>
            </w:tcBorders>
            <w:noWrap/>
            <w:vAlign w:val="center"/>
            <w:hideMark/>
          </w:tcPr>
          <w:p w14:paraId="590FC984" w14:textId="37473FA1"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0.0165***(0.0022)</w:t>
            </w:r>
          </w:p>
        </w:tc>
      </w:tr>
      <w:tr w:rsidR="00511CD4" w:rsidRPr="009B67DE" w14:paraId="7D3B0446" w14:textId="77777777" w:rsidTr="00511CD4">
        <w:trPr>
          <w:trHeight w:val="270"/>
          <w:jc w:val="center"/>
        </w:trPr>
        <w:tc>
          <w:tcPr>
            <w:tcW w:w="2373" w:type="dxa"/>
            <w:tcBorders>
              <w:top w:val="nil"/>
              <w:left w:val="nil"/>
              <w:bottom w:val="nil"/>
              <w:right w:val="single" w:sz="4" w:space="0" w:color="auto"/>
            </w:tcBorders>
            <w:noWrap/>
            <w:vAlign w:val="center"/>
            <w:hideMark/>
          </w:tcPr>
          <w:p w14:paraId="59A72C10" w14:textId="77777777" w:rsidR="00511CD4" w:rsidRPr="009B67DE" w:rsidRDefault="00511CD4" w:rsidP="00511CD4">
            <w:pPr>
              <w:widowControl/>
              <w:spacing w:line="240" w:lineRule="exact"/>
              <w:jc w:val="center"/>
              <w:rPr>
                <w:rFonts w:cs="宋体"/>
                <w:color w:val="000000"/>
                <w:kern w:val="0"/>
                <w:sz w:val="18"/>
              </w:rPr>
            </w:pPr>
            <w:r w:rsidRPr="009B67DE">
              <w:rPr>
                <w:rFonts w:cs="宋体" w:hint="eastAsia"/>
                <w:color w:val="000000"/>
                <w:kern w:val="0"/>
                <w:sz w:val="18"/>
              </w:rPr>
              <w:t>样本量</w:t>
            </w:r>
          </w:p>
        </w:tc>
        <w:tc>
          <w:tcPr>
            <w:tcW w:w="2089" w:type="dxa"/>
            <w:tcBorders>
              <w:top w:val="nil"/>
              <w:left w:val="single" w:sz="4" w:space="0" w:color="auto"/>
              <w:bottom w:val="nil"/>
              <w:right w:val="single" w:sz="4" w:space="0" w:color="auto"/>
            </w:tcBorders>
            <w:noWrap/>
            <w:vAlign w:val="center"/>
            <w:hideMark/>
          </w:tcPr>
          <w:p w14:paraId="7D524FCE" w14:textId="72887A2E"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3,968,244</w:t>
            </w:r>
          </w:p>
        </w:tc>
        <w:tc>
          <w:tcPr>
            <w:tcW w:w="2089" w:type="dxa"/>
            <w:tcBorders>
              <w:top w:val="nil"/>
              <w:left w:val="single" w:sz="4" w:space="0" w:color="auto"/>
              <w:bottom w:val="nil"/>
              <w:right w:val="single" w:sz="4" w:space="0" w:color="auto"/>
            </w:tcBorders>
            <w:noWrap/>
            <w:vAlign w:val="center"/>
            <w:hideMark/>
          </w:tcPr>
          <w:p w14:paraId="59CC848D" w14:textId="1AB7DDF7"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3,968,244</w:t>
            </w:r>
          </w:p>
        </w:tc>
        <w:tc>
          <w:tcPr>
            <w:tcW w:w="2089" w:type="dxa"/>
            <w:tcBorders>
              <w:top w:val="nil"/>
              <w:left w:val="single" w:sz="4" w:space="0" w:color="auto"/>
              <w:bottom w:val="nil"/>
              <w:right w:val="nil"/>
            </w:tcBorders>
            <w:noWrap/>
            <w:vAlign w:val="center"/>
            <w:hideMark/>
          </w:tcPr>
          <w:p w14:paraId="1605F2A9" w14:textId="7D0C924C"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3,968,244</w:t>
            </w:r>
          </w:p>
        </w:tc>
      </w:tr>
      <w:tr w:rsidR="00511CD4" w:rsidRPr="009B67DE" w14:paraId="2F24B86D" w14:textId="77777777" w:rsidTr="00511CD4">
        <w:trPr>
          <w:trHeight w:val="270"/>
          <w:jc w:val="center"/>
        </w:trPr>
        <w:tc>
          <w:tcPr>
            <w:tcW w:w="2373" w:type="dxa"/>
            <w:tcBorders>
              <w:top w:val="nil"/>
              <w:left w:val="nil"/>
              <w:bottom w:val="single" w:sz="4" w:space="0" w:color="auto"/>
              <w:right w:val="single" w:sz="4" w:space="0" w:color="auto"/>
            </w:tcBorders>
            <w:noWrap/>
            <w:vAlign w:val="center"/>
            <w:hideMark/>
          </w:tcPr>
          <w:p w14:paraId="5C1FEB30" w14:textId="77777777" w:rsidR="00511CD4" w:rsidRPr="009B67DE" w:rsidRDefault="00511CD4" w:rsidP="00511CD4">
            <w:pPr>
              <w:widowControl/>
              <w:spacing w:line="240" w:lineRule="exact"/>
              <w:jc w:val="center"/>
              <w:rPr>
                <w:rFonts w:cs="宋体"/>
                <w:color w:val="000000"/>
                <w:kern w:val="0"/>
                <w:sz w:val="18"/>
              </w:rPr>
            </w:pPr>
            <w:r w:rsidRPr="009B67DE">
              <w:rPr>
                <w:rFonts w:cs="宋体" w:hint="eastAsia"/>
                <w:color w:val="000000"/>
                <w:kern w:val="0"/>
                <w:sz w:val="18"/>
              </w:rPr>
              <w:t>R^2</w:t>
            </w:r>
          </w:p>
        </w:tc>
        <w:tc>
          <w:tcPr>
            <w:tcW w:w="2089" w:type="dxa"/>
            <w:tcBorders>
              <w:top w:val="nil"/>
              <w:left w:val="single" w:sz="4" w:space="0" w:color="auto"/>
              <w:bottom w:val="single" w:sz="4" w:space="0" w:color="auto"/>
              <w:right w:val="single" w:sz="4" w:space="0" w:color="auto"/>
            </w:tcBorders>
            <w:noWrap/>
            <w:vAlign w:val="center"/>
            <w:hideMark/>
          </w:tcPr>
          <w:p w14:paraId="4F8E70B8" w14:textId="741270F3"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0.7686</w:t>
            </w:r>
          </w:p>
        </w:tc>
        <w:tc>
          <w:tcPr>
            <w:tcW w:w="2089" w:type="dxa"/>
            <w:tcBorders>
              <w:top w:val="nil"/>
              <w:left w:val="single" w:sz="4" w:space="0" w:color="auto"/>
              <w:bottom w:val="single" w:sz="4" w:space="0" w:color="auto"/>
              <w:right w:val="single" w:sz="4" w:space="0" w:color="auto"/>
            </w:tcBorders>
            <w:noWrap/>
            <w:vAlign w:val="center"/>
            <w:hideMark/>
          </w:tcPr>
          <w:p w14:paraId="26872C58" w14:textId="1CF0C0C9"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0.7687</w:t>
            </w:r>
          </w:p>
        </w:tc>
        <w:tc>
          <w:tcPr>
            <w:tcW w:w="2089" w:type="dxa"/>
            <w:tcBorders>
              <w:top w:val="nil"/>
              <w:left w:val="single" w:sz="4" w:space="0" w:color="auto"/>
              <w:bottom w:val="single" w:sz="4" w:space="0" w:color="auto"/>
              <w:right w:val="nil"/>
            </w:tcBorders>
            <w:noWrap/>
            <w:vAlign w:val="center"/>
            <w:hideMark/>
          </w:tcPr>
          <w:p w14:paraId="2ABCFC38" w14:textId="0ECE7637"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0.7687</w:t>
            </w:r>
          </w:p>
        </w:tc>
      </w:tr>
      <w:tr w:rsidR="002879C8" w:rsidRPr="009B67DE" w14:paraId="5B2BB5B0" w14:textId="77777777" w:rsidTr="00511CD4">
        <w:trPr>
          <w:trHeight w:val="270"/>
          <w:jc w:val="center"/>
        </w:trPr>
        <w:tc>
          <w:tcPr>
            <w:tcW w:w="2373" w:type="dxa"/>
            <w:tcBorders>
              <w:top w:val="nil"/>
              <w:left w:val="nil"/>
              <w:bottom w:val="nil"/>
              <w:right w:val="single" w:sz="4" w:space="0" w:color="auto"/>
            </w:tcBorders>
            <w:noWrap/>
            <w:vAlign w:val="center"/>
            <w:hideMark/>
          </w:tcPr>
          <w:p w14:paraId="2EC3FD66" w14:textId="39142F5E" w:rsidR="009B67DE" w:rsidRPr="009B67DE" w:rsidRDefault="009B67DE" w:rsidP="00511CD4">
            <w:pPr>
              <w:widowControl/>
              <w:spacing w:line="240" w:lineRule="exact"/>
              <w:jc w:val="center"/>
              <w:rPr>
                <w:rFonts w:cs="宋体"/>
                <w:color w:val="000000"/>
                <w:kern w:val="0"/>
                <w:sz w:val="18"/>
              </w:rPr>
            </w:pPr>
          </w:p>
        </w:tc>
        <w:tc>
          <w:tcPr>
            <w:tcW w:w="2089" w:type="dxa"/>
            <w:tcBorders>
              <w:top w:val="single" w:sz="4" w:space="0" w:color="auto"/>
              <w:left w:val="single" w:sz="4" w:space="0" w:color="auto"/>
              <w:bottom w:val="nil"/>
            </w:tcBorders>
            <w:noWrap/>
            <w:vAlign w:val="center"/>
            <w:hideMark/>
          </w:tcPr>
          <w:p w14:paraId="2FDCF6B1"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(4)</w:t>
            </w:r>
          </w:p>
        </w:tc>
        <w:tc>
          <w:tcPr>
            <w:tcW w:w="2089" w:type="dxa"/>
            <w:tcBorders>
              <w:top w:val="single" w:sz="4" w:space="0" w:color="auto"/>
              <w:bottom w:val="nil"/>
            </w:tcBorders>
            <w:noWrap/>
            <w:vAlign w:val="center"/>
            <w:hideMark/>
          </w:tcPr>
          <w:p w14:paraId="4AF0A676"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(5)</w:t>
            </w:r>
          </w:p>
        </w:tc>
        <w:tc>
          <w:tcPr>
            <w:tcW w:w="2089" w:type="dxa"/>
            <w:tcBorders>
              <w:top w:val="single" w:sz="4" w:space="0" w:color="auto"/>
              <w:bottom w:val="nil"/>
              <w:right w:val="nil"/>
            </w:tcBorders>
            <w:noWrap/>
            <w:vAlign w:val="center"/>
            <w:hideMark/>
          </w:tcPr>
          <w:p w14:paraId="0D2EE59F"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(6)</w:t>
            </w:r>
          </w:p>
        </w:tc>
      </w:tr>
      <w:tr w:rsidR="009B67DE" w:rsidRPr="009B67DE" w14:paraId="0C1BD5E7" w14:textId="77777777" w:rsidTr="00511CD4">
        <w:trPr>
          <w:trHeight w:val="270"/>
          <w:jc w:val="center"/>
        </w:trPr>
        <w:tc>
          <w:tcPr>
            <w:tcW w:w="2373" w:type="dxa"/>
            <w:tcBorders>
              <w:top w:val="nil"/>
              <w:left w:val="nil"/>
              <w:bottom w:val="single" w:sz="4" w:space="0" w:color="auto"/>
              <w:right w:val="single" w:sz="4" w:space="0" w:color="auto"/>
            </w:tcBorders>
            <w:noWrap/>
            <w:vAlign w:val="center"/>
            <w:hideMark/>
          </w:tcPr>
          <w:p w14:paraId="36E6123B"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交互变量△</w:t>
            </w:r>
          </w:p>
        </w:tc>
        <w:tc>
          <w:tcPr>
            <w:tcW w:w="6267" w:type="dxa"/>
            <w:gridSpan w:val="3"/>
            <w:tcBorders>
              <w:top w:val="nil"/>
              <w:left w:val="single" w:sz="4" w:space="0" w:color="auto"/>
              <w:bottom w:val="single" w:sz="4" w:space="0" w:color="auto"/>
              <w:right w:val="nil"/>
            </w:tcBorders>
            <w:noWrap/>
            <w:vAlign w:val="center"/>
            <w:hideMark/>
          </w:tcPr>
          <w:p w14:paraId="33562D7D"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战略性新兴产业</w:t>
            </w:r>
          </w:p>
        </w:tc>
      </w:tr>
      <w:tr w:rsidR="00511CD4" w:rsidRPr="009B67DE" w14:paraId="5BDE7588" w14:textId="77777777" w:rsidTr="00511CD4">
        <w:trPr>
          <w:trHeight w:val="270"/>
          <w:jc w:val="center"/>
        </w:trPr>
        <w:tc>
          <w:tcPr>
            <w:tcW w:w="2373" w:type="dxa"/>
            <w:tcBorders>
              <w:top w:val="nil"/>
              <w:left w:val="nil"/>
              <w:bottom w:val="nil"/>
              <w:right w:val="single" w:sz="4" w:space="0" w:color="auto"/>
            </w:tcBorders>
            <w:noWrap/>
            <w:vAlign w:val="center"/>
            <w:hideMark/>
          </w:tcPr>
          <w:p w14:paraId="22E9A8F4" w14:textId="77777777" w:rsidR="00511CD4" w:rsidRPr="009B67DE" w:rsidRDefault="00511CD4" w:rsidP="00511CD4">
            <w:pPr>
              <w:widowControl/>
              <w:spacing w:line="240" w:lineRule="exact"/>
              <w:jc w:val="center"/>
              <w:rPr>
                <w:rFonts w:cs="宋体"/>
                <w:color w:val="000000"/>
                <w:kern w:val="0"/>
                <w:sz w:val="18"/>
              </w:rPr>
            </w:pPr>
            <w:r w:rsidRPr="009B67DE">
              <w:rPr>
                <w:rFonts w:cs="宋体" w:hint="eastAsia"/>
                <w:color w:val="000000"/>
                <w:kern w:val="0"/>
                <w:sz w:val="18"/>
              </w:rPr>
              <w:t>△×</w:t>
            </w:r>
            <w:proofErr w:type="spellStart"/>
            <w:r w:rsidRPr="009B67DE">
              <w:rPr>
                <w:rFonts w:cs="宋体" w:hint="eastAsia"/>
                <w:i/>
                <w:iCs/>
                <w:color w:val="000000"/>
                <w:kern w:val="0"/>
                <w:sz w:val="18"/>
              </w:rPr>
              <w:t>frdc</w:t>
            </w:r>
            <w:proofErr w:type="spellEnd"/>
          </w:p>
        </w:tc>
        <w:tc>
          <w:tcPr>
            <w:tcW w:w="2089" w:type="dxa"/>
            <w:tcBorders>
              <w:top w:val="nil"/>
              <w:left w:val="single" w:sz="4" w:space="0" w:color="auto"/>
              <w:bottom w:val="nil"/>
              <w:right w:val="single" w:sz="4" w:space="0" w:color="auto"/>
            </w:tcBorders>
            <w:noWrap/>
            <w:vAlign w:val="center"/>
            <w:hideMark/>
          </w:tcPr>
          <w:p w14:paraId="79036EA8" w14:textId="25199DF8"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0.0669***(0.0115)</w:t>
            </w:r>
          </w:p>
        </w:tc>
        <w:tc>
          <w:tcPr>
            <w:tcW w:w="2089" w:type="dxa"/>
            <w:tcBorders>
              <w:top w:val="nil"/>
              <w:left w:val="single" w:sz="4" w:space="0" w:color="auto"/>
              <w:bottom w:val="nil"/>
              <w:right w:val="single" w:sz="4" w:space="0" w:color="auto"/>
            </w:tcBorders>
            <w:noWrap/>
            <w:vAlign w:val="center"/>
            <w:hideMark/>
          </w:tcPr>
          <w:p w14:paraId="13B910F4" w14:textId="1046FE63"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0.1011***(0.0186)</w:t>
            </w:r>
          </w:p>
        </w:tc>
        <w:tc>
          <w:tcPr>
            <w:tcW w:w="2089" w:type="dxa"/>
            <w:tcBorders>
              <w:top w:val="nil"/>
              <w:left w:val="single" w:sz="4" w:space="0" w:color="auto"/>
              <w:bottom w:val="nil"/>
              <w:right w:val="nil"/>
            </w:tcBorders>
            <w:noWrap/>
            <w:vAlign w:val="center"/>
            <w:hideMark/>
          </w:tcPr>
          <w:p w14:paraId="3DCC261A" w14:textId="3E08701A"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0.1458***(0.0309)</w:t>
            </w:r>
          </w:p>
        </w:tc>
      </w:tr>
      <w:tr w:rsidR="00511CD4" w:rsidRPr="009B67DE" w14:paraId="464AB377" w14:textId="77777777" w:rsidTr="00511CD4">
        <w:trPr>
          <w:trHeight w:val="270"/>
          <w:jc w:val="center"/>
        </w:trPr>
        <w:tc>
          <w:tcPr>
            <w:tcW w:w="2373" w:type="dxa"/>
            <w:tcBorders>
              <w:top w:val="nil"/>
              <w:left w:val="nil"/>
              <w:bottom w:val="nil"/>
              <w:right w:val="single" w:sz="4" w:space="0" w:color="auto"/>
            </w:tcBorders>
            <w:noWrap/>
            <w:vAlign w:val="center"/>
            <w:hideMark/>
          </w:tcPr>
          <w:p w14:paraId="004FC431" w14:textId="77777777" w:rsidR="00511CD4" w:rsidRPr="009B67DE" w:rsidRDefault="00511CD4" w:rsidP="00511CD4">
            <w:pPr>
              <w:widowControl/>
              <w:spacing w:line="240" w:lineRule="exact"/>
              <w:jc w:val="center"/>
              <w:rPr>
                <w:rFonts w:cs="宋体"/>
                <w:i/>
                <w:iCs/>
                <w:color w:val="000000"/>
                <w:kern w:val="0"/>
                <w:sz w:val="18"/>
              </w:rPr>
            </w:pPr>
            <w:proofErr w:type="spellStart"/>
            <w:r w:rsidRPr="009B67DE">
              <w:rPr>
                <w:rFonts w:cs="宋体" w:hint="eastAsia"/>
                <w:i/>
                <w:iCs/>
                <w:color w:val="000000"/>
                <w:kern w:val="0"/>
                <w:sz w:val="18"/>
              </w:rPr>
              <w:t>frdc</w:t>
            </w:r>
            <w:proofErr w:type="spellEnd"/>
          </w:p>
        </w:tc>
        <w:tc>
          <w:tcPr>
            <w:tcW w:w="2089" w:type="dxa"/>
            <w:tcBorders>
              <w:top w:val="nil"/>
              <w:left w:val="single" w:sz="4" w:space="0" w:color="auto"/>
              <w:bottom w:val="nil"/>
              <w:right w:val="single" w:sz="4" w:space="0" w:color="auto"/>
            </w:tcBorders>
            <w:noWrap/>
            <w:vAlign w:val="center"/>
            <w:hideMark/>
          </w:tcPr>
          <w:p w14:paraId="0F2640DA" w14:textId="6BBA567B"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-0.0212***(0.0064)</w:t>
            </w:r>
          </w:p>
        </w:tc>
        <w:tc>
          <w:tcPr>
            <w:tcW w:w="2089" w:type="dxa"/>
            <w:tcBorders>
              <w:top w:val="nil"/>
              <w:left w:val="single" w:sz="4" w:space="0" w:color="auto"/>
              <w:bottom w:val="nil"/>
              <w:right w:val="single" w:sz="4" w:space="0" w:color="auto"/>
            </w:tcBorders>
            <w:noWrap/>
            <w:vAlign w:val="center"/>
            <w:hideMark/>
          </w:tcPr>
          <w:p w14:paraId="4992B5C0" w14:textId="71154E12"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-0.0009(0.0060)</w:t>
            </w:r>
          </w:p>
        </w:tc>
        <w:tc>
          <w:tcPr>
            <w:tcW w:w="2089" w:type="dxa"/>
            <w:tcBorders>
              <w:top w:val="nil"/>
              <w:left w:val="single" w:sz="4" w:space="0" w:color="auto"/>
              <w:bottom w:val="nil"/>
              <w:right w:val="nil"/>
            </w:tcBorders>
            <w:noWrap/>
            <w:vAlign w:val="center"/>
            <w:hideMark/>
          </w:tcPr>
          <w:p w14:paraId="1C5364B2" w14:textId="790F648F"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-0.0099(0.0068)</w:t>
            </w:r>
          </w:p>
        </w:tc>
      </w:tr>
      <w:tr w:rsidR="00511CD4" w:rsidRPr="009B67DE" w14:paraId="55AED02C" w14:textId="77777777" w:rsidTr="00511CD4">
        <w:trPr>
          <w:trHeight w:val="270"/>
          <w:jc w:val="center"/>
        </w:trPr>
        <w:tc>
          <w:tcPr>
            <w:tcW w:w="2373" w:type="dxa"/>
            <w:tcBorders>
              <w:top w:val="nil"/>
              <w:left w:val="nil"/>
              <w:bottom w:val="nil"/>
              <w:right w:val="single" w:sz="4" w:space="0" w:color="auto"/>
            </w:tcBorders>
            <w:noWrap/>
            <w:vAlign w:val="center"/>
            <w:hideMark/>
          </w:tcPr>
          <w:p w14:paraId="3AD3BBEA" w14:textId="77777777" w:rsidR="00511CD4" w:rsidRPr="009B67DE" w:rsidRDefault="00511CD4" w:rsidP="00511CD4">
            <w:pPr>
              <w:widowControl/>
              <w:spacing w:line="240" w:lineRule="exact"/>
              <w:jc w:val="center"/>
              <w:rPr>
                <w:rFonts w:cs="宋体"/>
                <w:i/>
                <w:iCs/>
                <w:color w:val="000000"/>
                <w:kern w:val="0"/>
                <w:sz w:val="18"/>
              </w:rPr>
            </w:pPr>
            <w:proofErr w:type="spellStart"/>
            <w:r w:rsidRPr="009B67DE">
              <w:rPr>
                <w:rFonts w:cs="宋体" w:hint="eastAsia"/>
                <w:i/>
                <w:iCs/>
                <w:color w:val="000000"/>
                <w:kern w:val="0"/>
                <w:sz w:val="18"/>
              </w:rPr>
              <w:t>lnforeignnum</w:t>
            </w:r>
            <w:proofErr w:type="spellEnd"/>
          </w:p>
        </w:tc>
        <w:tc>
          <w:tcPr>
            <w:tcW w:w="2089" w:type="dxa"/>
            <w:tcBorders>
              <w:top w:val="nil"/>
              <w:left w:val="single" w:sz="4" w:space="0" w:color="auto"/>
              <w:bottom w:val="nil"/>
              <w:right w:val="single" w:sz="4" w:space="0" w:color="auto"/>
            </w:tcBorders>
            <w:noWrap/>
            <w:vAlign w:val="center"/>
            <w:hideMark/>
          </w:tcPr>
          <w:p w14:paraId="67DCD81F" w14:textId="1936BF77"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-0.0003(0.0005)</w:t>
            </w:r>
          </w:p>
        </w:tc>
        <w:tc>
          <w:tcPr>
            <w:tcW w:w="2089" w:type="dxa"/>
            <w:tcBorders>
              <w:top w:val="nil"/>
              <w:left w:val="single" w:sz="4" w:space="0" w:color="auto"/>
              <w:bottom w:val="nil"/>
              <w:right w:val="single" w:sz="4" w:space="0" w:color="auto"/>
            </w:tcBorders>
            <w:noWrap/>
            <w:vAlign w:val="center"/>
            <w:hideMark/>
          </w:tcPr>
          <w:p w14:paraId="1E5C0E7B" w14:textId="38D5493E"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-0.0003(0.0005)</w:t>
            </w:r>
          </w:p>
        </w:tc>
        <w:tc>
          <w:tcPr>
            <w:tcW w:w="2089" w:type="dxa"/>
            <w:tcBorders>
              <w:top w:val="nil"/>
              <w:left w:val="single" w:sz="4" w:space="0" w:color="auto"/>
              <w:bottom w:val="nil"/>
              <w:right w:val="nil"/>
            </w:tcBorders>
            <w:noWrap/>
            <w:vAlign w:val="center"/>
            <w:hideMark/>
          </w:tcPr>
          <w:p w14:paraId="4CA449C4" w14:textId="45A02B93"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-0.0003(0.0005)</w:t>
            </w:r>
          </w:p>
        </w:tc>
      </w:tr>
      <w:tr w:rsidR="00511CD4" w:rsidRPr="009B67DE" w14:paraId="6AD7388B" w14:textId="77777777" w:rsidTr="00511CD4">
        <w:trPr>
          <w:trHeight w:val="270"/>
          <w:jc w:val="center"/>
        </w:trPr>
        <w:tc>
          <w:tcPr>
            <w:tcW w:w="2373" w:type="dxa"/>
            <w:tcBorders>
              <w:top w:val="nil"/>
              <w:left w:val="nil"/>
              <w:bottom w:val="nil"/>
              <w:right w:val="single" w:sz="4" w:space="0" w:color="auto"/>
            </w:tcBorders>
            <w:noWrap/>
            <w:vAlign w:val="center"/>
            <w:hideMark/>
          </w:tcPr>
          <w:p w14:paraId="2E751E5F" w14:textId="77777777" w:rsidR="00511CD4" w:rsidRPr="009B67DE" w:rsidRDefault="00511CD4" w:rsidP="00511CD4">
            <w:pPr>
              <w:widowControl/>
              <w:spacing w:line="240" w:lineRule="exact"/>
              <w:jc w:val="center"/>
              <w:rPr>
                <w:rFonts w:cs="宋体"/>
                <w:i/>
                <w:iCs/>
                <w:color w:val="000000"/>
                <w:kern w:val="0"/>
                <w:sz w:val="18"/>
              </w:rPr>
            </w:pPr>
            <w:proofErr w:type="spellStart"/>
            <w:r w:rsidRPr="009B67DE">
              <w:rPr>
                <w:rFonts w:cs="宋体" w:hint="eastAsia"/>
                <w:i/>
                <w:iCs/>
                <w:color w:val="000000"/>
                <w:kern w:val="0"/>
                <w:sz w:val="18"/>
              </w:rPr>
              <w:t>lnrdcnum</w:t>
            </w:r>
            <w:proofErr w:type="spellEnd"/>
          </w:p>
        </w:tc>
        <w:tc>
          <w:tcPr>
            <w:tcW w:w="2089" w:type="dxa"/>
            <w:tcBorders>
              <w:top w:val="nil"/>
              <w:left w:val="single" w:sz="4" w:space="0" w:color="auto"/>
              <w:bottom w:val="nil"/>
              <w:right w:val="single" w:sz="4" w:space="0" w:color="auto"/>
            </w:tcBorders>
            <w:noWrap/>
            <w:vAlign w:val="center"/>
            <w:hideMark/>
          </w:tcPr>
          <w:p w14:paraId="5E1AFC0D" w14:textId="229D483A"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0.0167***(0.0022)</w:t>
            </w:r>
          </w:p>
        </w:tc>
        <w:tc>
          <w:tcPr>
            <w:tcW w:w="2089" w:type="dxa"/>
            <w:tcBorders>
              <w:top w:val="nil"/>
              <w:left w:val="single" w:sz="4" w:space="0" w:color="auto"/>
              <w:bottom w:val="nil"/>
              <w:right w:val="single" w:sz="4" w:space="0" w:color="auto"/>
            </w:tcBorders>
            <w:noWrap/>
            <w:vAlign w:val="center"/>
            <w:hideMark/>
          </w:tcPr>
          <w:p w14:paraId="4C445AE2" w14:textId="224509F5"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0.0167***(0.0022)</w:t>
            </w:r>
          </w:p>
        </w:tc>
        <w:tc>
          <w:tcPr>
            <w:tcW w:w="2089" w:type="dxa"/>
            <w:tcBorders>
              <w:top w:val="nil"/>
              <w:left w:val="single" w:sz="4" w:space="0" w:color="auto"/>
              <w:bottom w:val="nil"/>
              <w:right w:val="nil"/>
            </w:tcBorders>
            <w:noWrap/>
            <w:vAlign w:val="center"/>
            <w:hideMark/>
          </w:tcPr>
          <w:p w14:paraId="755F79F9" w14:textId="69A1E81A"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0.0167***(0.0022)</w:t>
            </w:r>
          </w:p>
        </w:tc>
      </w:tr>
      <w:tr w:rsidR="00511CD4" w:rsidRPr="009B67DE" w14:paraId="2512220A" w14:textId="77777777" w:rsidTr="00511CD4">
        <w:trPr>
          <w:trHeight w:val="270"/>
          <w:jc w:val="center"/>
        </w:trPr>
        <w:tc>
          <w:tcPr>
            <w:tcW w:w="2373" w:type="dxa"/>
            <w:tcBorders>
              <w:top w:val="nil"/>
              <w:left w:val="nil"/>
              <w:bottom w:val="nil"/>
              <w:right w:val="single" w:sz="4" w:space="0" w:color="auto"/>
            </w:tcBorders>
            <w:noWrap/>
            <w:vAlign w:val="center"/>
            <w:hideMark/>
          </w:tcPr>
          <w:p w14:paraId="5DA12CB2" w14:textId="77777777" w:rsidR="00511CD4" w:rsidRPr="009B67DE" w:rsidRDefault="00511CD4" w:rsidP="00511CD4">
            <w:pPr>
              <w:widowControl/>
              <w:spacing w:line="240" w:lineRule="exact"/>
              <w:jc w:val="center"/>
              <w:rPr>
                <w:rFonts w:cs="宋体"/>
                <w:color w:val="000000"/>
                <w:kern w:val="0"/>
                <w:sz w:val="18"/>
              </w:rPr>
            </w:pPr>
            <w:r w:rsidRPr="009B67DE">
              <w:rPr>
                <w:rFonts w:cs="宋体" w:hint="eastAsia"/>
                <w:color w:val="000000"/>
                <w:kern w:val="0"/>
                <w:sz w:val="18"/>
              </w:rPr>
              <w:t>样本量</w:t>
            </w:r>
          </w:p>
        </w:tc>
        <w:tc>
          <w:tcPr>
            <w:tcW w:w="2089" w:type="dxa"/>
            <w:tcBorders>
              <w:top w:val="nil"/>
              <w:left w:val="single" w:sz="4" w:space="0" w:color="auto"/>
              <w:bottom w:val="nil"/>
              <w:right w:val="single" w:sz="4" w:space="0" w:color="auto"/>
            </w:tcBorders>
            <w:noWrap/>
            <w:vAlign w:val="center"/>
            <w:hideMark/>
          </w:tcPr>
          <w:p w14:paraId="0B3CA0C7" w14:textId="00A002A6"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3,968,244</w:t>
            </w:r>
          </w:p>
        </w:tc>
        <w:tc>
          <w:tcPr>
            <w:tcW w:w="2089" w:type="dxa"/>
            <w:tcBorders>
              <w:top w:val="nil"/>
              <w:left w:val="single" w:sz="4" w:space="0" w:color="auto"/>
              <w:bottom w:val="nil"/>
              <w:right w:val="single" w:sz="4" w:space="0" w:color="auto"/>
            </w:tcBorders>
            <w:noWrap/>
            <w:vAlign w:val="center"/>
            <w:hideMark/>
          </w:tcPr>
          <w:p w14:paraId="2FF0AC4A" w14:textId="26B691BC"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3,968,244</w:t>
            </w:r>
          </w:p>
        </w:tc>
        <w:tc>
          <w:tcPr>
            <w:tcW w:w="2089" w:type="dxa"/>
            <w:tcBorders>
              <w:top w:val="nil"/>
              <w:left w:val="single" w:sz="4" w:space="0" w:color="auto"/>
              <w:bottom w:val="nil"/>
              <w:right w:val="nil"/>
            </w:tcBorders>
            <w:noWrap/>
            <w:vAlign w:val="center"/>
            <w:hideMark/>
          </w:tcPr>
          <w:p w14:paraId="3F0E5CFD" w14:textId="6B83D37B"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3,968,244</w:t>
            </w:r>
          </w:p>
        </w:tc>
      </w:tr>
      <w:tr w:rsidR="00511CD4" w:rsidRPr="009B67DE" w14:paraId="7DA955DF" w14:textId="77777777" w:rsidTr="00511CD4">
        <w:trPr>
          <w:trHeight w:val="270"/>
          <w:jc w:val="center"/>
        </w:trPr>
        <w:tc>
          <w:tcPr>
            <w:tcW w:w="2373" w:type="dxa"/>
            <w:tcBorders>
              <w:top w:val="nil"/>
              <w:left w:val="nil"/>
              <w:bottom w:val="nil"/>
              <w:right w:val="single" w:sz="4" w:space="0" w:color="auto"/>
            </w:tcBorders>
            <w:noWrap/>
            <w:vAlign w:val="center"/>
            <w:hideMark/>
          </w:tcPr>
          <w:p w14:paraId="43B0A217" w14:textId="77777777" w:rsidR="00511CD4" w:rsidRPr="009B67DE" w:rsidRDefault="00511CD4" w:rsidP="00511CD4">
            <w:pPr>
              <w:widowControl/>
              <w:spacing w:line="240" w:lineRule="exact"/>
              <w:jc w:val="center"/>
              <w:rPr>
                <w:rFonts w:cs="宋体"/>
                <w:color w:val="000000"/>
                <w:kern w:val="0"/>
                <w:sz w:val="18"/>
              </w:rPr>
            </w:pPr>
            <w:r w:rsidRPr="009B67DE">
              <w:rPr>
                <w:rFonts w:cs="宋体" w:hint="eastAsia"/>
                <w:color w:val="000000"/>
                <w:kern w:val="0"/>
                <w:sz w:val="18"/>
              </w:rPr>
              <w:t>R^2</w:t>
            </w:r>
          </w:p>
        </w:tc>
        <w:tc>
          <w:tcPr>
            <w:tcW w:w="2089" w:type="dxa"/>
            <w:tcBorders>
              <w:top w:val="nil"/>
              <w:left w:val="single" w:sz="4" w:space="0" w:color="auto"/>
              <w:bottom w:val="nil"/>
              <w:right w:val="single" w:sz="4" w:space="0" w:color="auto"/>
            </w:tcBorders>
            <w:noWrap/>
            <w:vAlign w:val="center"/>
            <w:hideMark/>
          </w:tcPr>
          <w:p w14:paraId="6A4718A1" w14:textId="488C0A5A"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0.7681</w:t>
            </w:r>
          </w:p>
        </w:tc>
        <w:tc>
          <w:tcPr>
            <w:tcW w:w="2089" w:type="dxa"/>
            <w:tcBorders>
              <w:top w:val="nil"/>
              <w:left w:val="single" w:sz="4" w:space="0" w:color="auto"/>
              <w:bottom w:val="nil"/>
              <w:right w:val="single" w:sz="4" w:space="0" w:color="auto"/>
            </w:tcBorders>
            <w:noWrap/>
            <w:vAlign w:val="center"/>
            <w:hideMark/>
          </w:tcPr>
          <w:p w14:paraId="4488D53E" w14:textId="2C310CEB"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0.7682</w:t>
            </w:r>
          </w:p>
        </w:tc>
        <w:tc>
          <w:tcPr>
            <w:tcW w:w="2089" w:type="dxa"/>
            <w:tcBorders>
              <w:top w:val="nil"/>
              <w:left w:val="single" w:sz="4" w:space="0" w:color="auto"/>
              <w:bottom w:val="nil"/>
              <w:right w:val="nil"/>
            </w:tcBorders>
            <w:noWrap/>
            <w:vAlign w:val="center"/>
            <w:hideMark/>
          </w:tcPr>
          <w:p w14:paraId="506995EC" w14:textId="7600155F" w:rsidR="00511CD4" w:rsidRPr="009B67DE" w:rsidRDefault="00511CD4" w:rsidP="00511CD4">
            <w:pPr>
              <w:widowControl/>
              <w:spacing w:line="240" w:lineRule="exact"/>
              <w:jc w:val="center"/>
              <w:rPr>
                <w:rFonts w:cs="宋体"/>
                <w:color w:val="000000"/>
                <w:kern w:val="0"/>
                <w:sz w:val="18"/>
              </w:rPr>
            </w:pPr>
            <w:r w:rsidRPr="00511CD4">
              <w:rPr>
                <w:rFonts w:cs="宋体" w:hint="eastAsia"/>
                <w:color w:val="000000"/>
                <w:kern w:val="0"/>
                <w:sz w:val="18"/>
              </w:rPr>
              <w:t>0.7683</w:t>
            </w:r>
          </w:p>
        </w:tc>
      </w:tr>
      <w:tr w:rsidR="009B67DE" w:rsidRPr="009B67DE" w14:paraId="6F55E09B" w14:textId="77777777" w:rsidTr="00511CD4">
        <w:trPr>
          <w:trHeight w:val="270"/>
          <w:jc w:val="center"/>
        </w:trPr>
        <w:tc>
          <w:tcPr>
            <w:tcW w:w="2373" w:type="dxa"/>
            <w:tcBorders>
              <w:top w:val="single" w:sz="4" w:space="0" w:color="auto"/>
              <w:left w:val="nil"/>
              <w:bottom w:val="nil"/>
              <w:right w:val="single" w:sz="4" w:space="0" w:color="auto"/>
            </w:tcBorders>
            <w:noWrap/>
            <w:vAlign w:val="center"/>
            <w:hideMark/>
          </w:tcPr>
          <w:p w14:paraId="645055BA"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城市</w:t>
            </w:r>
            <w:r w:rsidRPr="009B67DE">
              <w:rPr>
                <w:rFonts w:cs="宋体" w:hint="eastAsia"/>
                <w:color w:val="000000"/>
                <w:kern w:val="0"/>
                <w:sz w:val="18"/>
              </w:rPr>
              <w:t>-GB4</w:t>
            </w:r>
            <w:r w:rsidRPr="009B67DE">
              <w:rPr>
                <w:rFonts w:cs="宋体" w:hint="eastAsia"/>
                <w:color w:val="000000"/>
                <w:kern w:val="0"/>
                <w:sz w:val="18"/>
              </w:rPr>
              <w:t>行业固定效应</w:t>
            </w:r>
          </w:p>
        </w:tc>
        <w:tc>
          <w:tcPr>
            <w:tcW w:w="2089" w:type="dxa"/>
            <w:tcBorders>
              <w:top w:val="single" w:sz="4" w:space="0" w:color="auto"/>
              <w:left w:val="single" w:sz="4" w:space="0" w:color="auto"/>
              <w:bottom w:val="nil"/>
              <w:right w:val="single" w:sz="4" w:space="0" w:color="auto"/>
            </w:tcBorders>
            <w:noWrap/>
            <w:vAlign w:val="center"/>
            <w:hideMark/>
          </w:tcPr>
          <w:p w14:paraId="78F5BB60"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是</w:t>
            </w:r>
          </w:p>
        </w:tc>
        <w:tc>
          <w:tcPr>
            <w:tcW w:w="2089" w:type="dxa"/>
            <w:tcBorders>
              <w:top w:val="single" w:sz="4" w:space="0" w:color="auto"/>
              <w:left w:val="single" w:sz="4" w:space="0" w:color="auto"/>
              <w:bottom w:val="nil"/>
              <w:right w:val="single" w:sz="4" w:space="0" w:color="auto"/>
            </w:tcBorders>
            <w:noWrap/>
            <w:vAlign w:val="center"/>
            <w:hideMark/>
          </w:tcPr>
          <w:p w14:paraId="062246EB"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是</w:t>
            </w:r>
          </w:p>
        </w:tc>
        <w:tc>
          <w:tcPr>
            <w:tcW w:w="2089" w:type="dxa"/>
            <w:tcBorders>
              <w:top w:val="single" w:sz="4" w:space="0" w:color="auto"/>
              <w:left w:val="single" w:sz="4" w:space="0" w:color="auto"/>
              <w:bottom w:val="nil"/>
              <w:right w:val="nil"/>
            </w:tcBorders>
            <w:noWrap/>
            <w:vAlign w:val="center"/>
            <w:hideMark/>
          </w:tcPr>
          <w:p w14:paraId="6C074E5B"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是</w:t>
            </w:r>
          </w:p>
        </w:tc>
      </w:tr>
      <w:tr w:rsidR="009B67DE" w:rsidRPr="009B67DE" w14:paraId="06ACEEC2" w14:textId="77777777" w:rsidTr="00511CD4">
        <w:trPr>
          <w:trHeight w:val="270"/>
          <w:jc w:val="center"/>
        </w:trPr>
        <w:tc>
          <w:tcPr>
            <w:tcW w:w="2373" w:type="dxa"/>
            <w:tcBorders>
              <w:top w:val="nil"/>
              <w:left w:val="nil"/>
              <w:bottom w:val="nil"/>
              <w:right w:val="single" w:sz="4" w:space="0" w:color="auto"/>
            </w:tcBorders>
            <w:noWrap/>
            <w:vAlign w:val="center"/>
            <w:hideMark/>
          </w:tcPr>
          <w:p w14:paraId="4C969BB6"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城市</w:t>
            </w:r>
            <w:r w:rsidRPr="009B67DE">
              <w:rPr>
                <w:rFonts w:cs="宋体" w:hint="eastAsia"/>
                <w:color w:val="000000"/>
                <w:kern w:val="0"/>
                <w:sz w:val="18"/>
              </w:rPr>
              <w:t>-</w:t>
            </w:r>
            <w:r w:rsidRPr="009B67DE">
              <w:rPr>
                <w:rFonts w:cs="宋体" w:hint="eastAsia"/>
                <w:color w:val="000000"/>
                <w:kern w:val="0"/>
                <w:sz w:val="18"/>
              </w:rPr>
              <w:t>年份固定效应</w:t>
            </w:r>
          </w:p>
        </w:tc>
        <w:tc>
          <w:tcPr>
            <w:tcW w:w="2089" w:type="dxa"/>
            <w:tcBorders>
              <w:top w:val="nil"/>
              <w:left w:val="single" w:sz="4" w:space="0" w:color="auto"/>
              <w:bottom w:val="nil"/>
              <w:right w:val="single" w:sz="4" w:space="0" w:color="auto"/>
            </w:tcBorders>
            <w:noWrap/>
            <w:vAlign w:val="center"/>
            <w:hideMark/>
          </w:tcPr>
          <w:p w14:paraId="48E06344"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是</w:t>
            </w:r>
          </w:p>
        </w:tc>
        <w:tc>
          <w:tcPr>
            <w:tcW w:w="2089" w:type="dxa"/>
            <w:tcBorders>
              <w:top w:val="nil"/>
              <w:left w:val="single" w:sz="4" w:space="0" w:color="auto"/>
              <w:bottom w:val="nil"/>
              <w:right w:val="single" w:sz="4" w:space="0" w:color="auto"/>
            </w:tcBorders>
            <w:noWrap/>
            <w:vAlign w:val="center"/>
            <w:hideMark/>
          </w:tcPr>
          <w:p w14:paraId="634D12D9"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是</w:t>
            </w:r>
          </w:p>
        </w:tc>
        <w:tc>
          <w:tcPr>
            <w:tcW w:w="2089" w:type="dxa"/>
            <w:tcBorders>
              <w:top w:val="nil"/>
              <w:left w:val="single" w:sz="4" w:space="0" w:color="auto"/>
              <w:bottom w:val="nil"/>
              <w:right w:val="nil"/>
            </w:tcBorders>
            <w:noWrap/>
            <w:vAlign w:val="center"/>
            <w:hideMark/>
          </w:tcPr>
          <w:p w14:paraId="1ED9054C"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是</w:t>
            </w:r>
          </w:p>
        </w:tc>
      </w:tr>
      <w:tr w:rsidR="009B67DE" w:rsidRPr="009B67DE" w14:paraId="06603C0D" w14:textId="77777777" w:rsidTr="00511CD4">
        <w:trPr>
          <w:trHeight w:val="270"/>
          <w:jc w:val="center"/>
        </w:trPr>
        <w:tc>
          <w:tcPr>
            <w:tcW w:w="2373" w:type="dxa"/>
            <w:tcBorders>
              <w:top w:val="nil"/>
              <w:left w:val="nil"/>
              <w:bottom w:val="single" w:sz="12" w:space="0" w:color="auto"/>
              <w:right w:val="single" w:sz="4" w:space="0" w:color="auto"/>
            </w:tcBorders>
            <w:noWrap/>
            <w:vAlign w:val="center"/>
            <w:hideMark/>
          </w:tcPr>
          <w:p w14:paraId="33503A28"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GB4</w:t>
            </w:r>
            <w:r w:rsidRPr="009B67DE">
              <w:rPr>
                <w:rFonts w:cs="宋体" w:hint="eastAsia"/>
                <w:color w:val="000000"/>
                <w:kern w:val="0"/>
                <w:sz w:val="18"/>
              </w:rPr>
              <w:t>行业</w:t>
            </w:r>
            <w:r w:rsidRPr="009B67DE">
              <w:rPr>
                <w:rFonts w:cs="宋体" w:hint="eastAsia"/>
                <w:color w:val="000000"/>
                <w:kern w:val="0"/>
                <w:sz w:val="18"/>
              </w:rPr>
              <w:t>-</w:t>
            </w:r>
            <w:r w:rsidRPr="009B67DE">
              <w:rPr>
                <w:rFonts w:cs="宋体" w:hint="eastAsia"/>
                <w:color w:val="000000"/>
                <w:kern w:val="0"/>
                <w:sz w:val="18"/>
              </w:rPr>
              <w:t>年份固定效应</w:t>
            </w:r>
          </w:p>
        </w:tc>
        <w:tc>
          <w:tcPr>
            <w:tcW w:w="2089" w:type="dxa"/>
            <w:tcBorders>
              <w:top w:val="nil"/>
              <w:left w:val="single" w:sz="4" w:space="0" w:color="auto"/>
              <w:bottom w:val="single" w:sz="12" w:space="0" w:color="auto"/>
              <w:right w:val="single" w:sz="4" w:space="0" w:color="auto"/>
            </w:tcBorders>
            <w:noWrap/>
            <w:vAlign w:val="center"/>
            <w:hideMark/>
          </w:tcPr>
          <w:p w14:paraId="27D3D46B"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是</w:t>
            </w:r>
          </w:p>
        </w:tc>
        <w:tc>
          <w:tcPr>
            <w:tcW w:w="2089" w:type="dxa"/>
            <w:tcBorders>
              <w:top w:val="nil"/>
              <w:left w:val="single" w:sz="4" w:space="0" w:color="auto"/>
              <w:bottom w:val="single" w:sz="12" w:space="0" w:color="auto"/>
              <w:right w:val="single" w:sz="4" w:space="0" w:color="auto"/>
            </w:tcBorders>
            <w:noWrap/>
            <w:vAlign w:val="center"/>
            <w:hideMark/>
          </w:tcPr>
          <w:p w14:paraId="0488D614"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是</w:t>
            </w:r>
          </w:p>
        </w:tc>
        <w:tc>
          <w:tcPr>
            <w:tcW w:w="2089" w:type="dxa"/>
            <w:tcBorders>
              <w:top w:val="nil"/>
              <w:left w:val="single" w:sz="4" w:space="0" w:color="auto"/>
              <w:bottom w:val="single" w:sz="12" w:space="0" w:color="auto"/>
              <w:right w:val="nil"/>
            </w:tcBorders>
            <w:noWrap/>
            <w:vAlign w:val="center"/>
            <w:hideMark/>
          </w:tcPr>
          <w:p w14:paraId="10898281" w14:textId="77777777" w:rsidR="009B67DE" w:rsidRPr="009B67DE" w:rsidRDefault="009B67DE" w:rsidP="00511CD4">
            <w:pPr>
              <w:widowControl/>
              <w:spacing w:line="240" w:lineRule="exact"/>
              <w:jc w:val="center"/>
              <w:rPr>
                <w:rFonts w:cs="宋体"/>
                <w:color w:val="000000"/>
                <w:kern w:val="0"/>
                <w:sz w:val="18"/>
              </w:rPr>
            </w:pPr>
            <w:r w:rsidRPr="009B67DE">
              <w:rPr>
                <w:rFonts w:cs="宋体" w:hint="eastAsia"/>
                <w:color w:val="000000"/>
                <w:kern w:val="0"/>
                <w:sz w:val="18"/>
              </w:rPr>
              <w:t>是</w:t>
            </w:r>
          </w:p>
        </w:tc>
      </w:tr>
      <w:tr w:rsidR="009B67DE" w:rsidRPr="009B67DE" w14:paraId="6B311F5D" w14:textId="77777777" w:rsidTr="00511CD4">
        <w:trPr>
          <w:trHeight w:val="270"/>
          <w:jc w:val="center"/>
        </w:trPr>
        <w:tc>
          <w:tcPr>
            <w:tcW w:w="8640" w:type="dxa"/>
            <w:gridSpan w:val="4"/>
            <w:tcBorders>
              <w:top w:val="single" w:sz="12" w:space="0" w:color="auto"/>
              <w:left w:val="nil"/>
              <w:bottom w:val="nil"/>
              <w:right w:val="nil"/>
            </w:tcBorders>
            <w:noWrap/>
            <w:vAlign w:val="center"/>
            <w:hideMark/>
          </w:tcPr>
          <w:p w14:paraId="34EC6024" w14:textId="77777777" w:rsidR="009B67DE" w:rsidRPr="009B67DE" w:rsidRDefault="009B67DE" w:rsidP="00511CD4">
            <w:pPr>
              <w:widowControl/>
              <w:spacing w:line="240" w:lineRule="auto"/>
              <w:rPr>
                <w:rFonts w:cs="宋体"/>
                <w:color w:val="000000"/>
                <w:kern w:val="0"/>
                <w:sz w:val="15"/>
                <w:szCs w:val="15"/>
              </w:rPr>
            </w:pPr>
            <w:r w:rsidRPr="009B67DE">
              <w:rPr>
                <w:rFonts w:cs="宋体" w:hint="eastAsia"/>
                <w:color w:val="000000"/>
                <w:kern w:val="0"/>
                <w:sz w:val="15"/>
                <w:szCs w:val="15"/>
              </w:rPr>
              <w:t>注：交互变量△均为行业非时变变量，被</w:t>
            </w:r>
            <w:r w:rsidRPr="009B67DE">
              <w:rPr>
                <w:rFonts w:cs="宋体" w:hint="eastAsia"/>
                <w:color w:val="000000"/>
                <w:kern w:val="0"/>
                <w:sz w:val="15"/>
                <w:szCs w:val="15"/>
              </w:rPr>
              <w:t>GB4</w:t>
            </w:r>
            <w:r w:rsidRPr="009B67DE">
              <w:rPr>
                <w:rFonts w:cs="宋体" w:hint="eastAsia"/>
                <w:color w:val="000000"/>
                <w:kern w:val="0"/>
                <w:sz w:val="15"/>
                <w:szCs w:val="15"/>
              </w:rPr>
              <w:t>行业</w:t>
            </w:r>
            <w:r w:rsidRPr="009B67DE">
              <w:rPr>
                <w:rFonts w:cs="宋体" w:hint="eastAsia"/>
                <w:color w:val="000000"/>
                <w:kern w:val="0"/>
                <w:sz w:val="15"/>
                <w:szCs w:val="15"/>
              </w:rPr>
              <w:t>-</w:t>
            </w:r>
            <w:r w:rsidRPr="009B67DE">
              <w:rPr>
                <w:rFonts w:cs="宋体" w:hint="eastAsia"/>
                <w:color w:val="000000"/>
                <w:kern w:val="0"/>
                <w:sz w:val="15"/>
                <w:szCs w:val="15"/>
              </w:rPr>
              <w:t>年份固定效应吸收。</w:t>
            </w:r>
            <w:r w:rsidRPr="009B67DE">
              <w:rPr>
                <w:rFonts w:cs="宋体" w:hint="eastAsia"/>
                <w:color w:val="000000"/>
                <w:kern w:val="0"/>
                <w:sz w:val="15"/>
                <w:szCs w:val="15"/>
              </w:rPr>
              <w:t>GB4</w:t>
            </w:r>
            <w:r w:rsidRPr="009B67DE">
              <w:rPr>
                <w:rFonts w:cs="宋体" w:hint="eastAsia"/>
                <w:color w:val="000000"/>
                <w:kern w:val="0"/>
                <w:sz w:val="15"/>
                <w:szCs w:val="15"/>
              </w:rPr>
              <w:t>定义：是否为高技术产业（战略性新兴产业）二元变量。</w:t>
            </w:r>
            <w:r w:rsidRPr="009B67DE">
              <w:rPr>
                <w:rFonts w:cs="宋体" w:hint="eastAsia"/>
                <w:color w:val="000000"/>
                <w:kern w:val="0"/>
                <w:sz w:val="15"/>
                <w:szCs w:val="15"/>
              </w:rPr>
              <w:t>GB3</w:t>
            </w:r>
            <w:r w:rsidRPr="009B67DE">
              <w:rPr>
                <w:rFonts w:cs="宋体" w:hint="eastAsia"/>
                <w:color w:val="000000"/>
                <w:kern w:val="0"/>
                <w:sz w:val="15"/>
                <w:szCs w:val="15"/>
              </w:rPr>
              <w:t>（</w:t>
            </w:r>
            <w:r w:rsidRPr="009B67DE">
              <w:rPr>
                <w:rFonts w:cs="宋体" w:hint="eastAsia"/>
                <w:color w:val="000000"/>
                <w:kern w:val="0"/>
                <w:sz w:val="15"/>
                <w:szCs w:val="15"/>
              </w:rPr>
              <w:t>GB2</w:t>
            </w:r>
            <w:r w:rsidRPr="009B67DE">
              <w:rPr>
                <w:rFonts w:cs="宋体" w:hint="eastAsia"/>
                <w:color w:val="000000"/>
                <w:kern w:val="0"/>
                <w:sz w:val="15"/>
                <w:szCs w:val="15"/>
              </w:rPr>
              <w:t>）定义：</w:t>
            </w:r>
            <w:r w:rsidRPr="009B67DE">
              <w:rPr>
                <w:rFonts w:cs="宋体" w:hint="eastAsia"/>
                <w:color w:val="000000"/>
                <w:kern w:val="0"/>
                <w:sz w:val="15"/>
                <w:szCs w:val="15"/>
              </w:rPr>
              <w:t>GB3</w:t>
            </w:r>
            <w:r w:rsidRPr="009B67DE">
              <w:rPr>
                <w:rFonts w:cs="宋体" w:hint="eastAsia"/>
                <w:color w:val="000000"/>
                <w:kern w:val="0"/>
                <w:sz w:val="15"/>
                <w:szCs w:val="15"/>
              </w:rPr>
              <w:t>（</w:t>
            </w:r>
            <w:r w:rsidRPr="009B67DE">
              <w:rPr>
                <w:rFonts w:cs="宋体" w:hint="eastAsia"/>
                <w:color w:val="000000"/>
                <w:kern w:val="0"/>
                <w:sz w:val="15"/>
                <w:szCs w:val="15"/>
              </w:rPr>
              <w:t>GB2</w:t>
            </w:r>
            <w:r w:rsidRPr="009B67DE">
              <w:rPr>
                <w:rFonts w:cs="宋体" w:hint="eastAsia"/>
                <w:color w:val="000000"/>
                <w:kern w:val="0"/>
                <w:sz w:val="15"/>
                <w:szCs w:val="15"/>
              </w:rPr>
              <w:t>）行业内高技术（战略性新兴）</w:t>
            </w:r>
            <w:r w:rsidRPr="009B67DE">
              <w:rPr>
                <w:rFonts w:cs="宋体" w:hint="eastAsia"/>
                <w:color w:val="000000"/>
                <w:kern w:val="0"/>
                <w:sz w:val="15"/>
                <w:szCs w:val="15"/>
              </w:rPr>
              <w:t>GB4</w:t>
            </w:r>
            <w:r w:rsidRPr="009B67DE">
              <w:rPr>
                <w:rFonts w:cs="宋体" w:hint="eastAsia"/>
                <w:color w:val="000000"/>
                <w:kern w:val="0"/>
                <w:sz w:val="15"/>
                <w:szCs w:val="15"/>
              </w:rPr>
              <w:t>行业的占比。</w:t>
            </w:r>
          </w:p>
        </w:tc>
      </w:tr>
    </w:tbl>
    <w:p w14:paraId="6C168433" w14:textId="52B34130" w:rsidR="001E6875" w:rsidRPr="009B67DE" w:rsidRDefault="001E6875" w:rsidP="002879C8">
      <w:pPr>
        <w:rPr>
          <w:rFonts w:ascii="黑体" w:eastAsia="黑体" w:hAnsi="黑体" w:hint="eastAsia"/>
          <w:szCs w:val="21"/>
        </w:rPr>
      </w:pPr>
    </w:p>
    <w:tbl>
      <w:tblPr>
        <w:tblW w:w="9214" w:type="dxa"/>
        <w:jc w:val="center"/>
        <w:tblLook w:val="04A0" w:firstRow="1" w:lastRow="0" w:firstColumn="1" w:lastColumn="0" w:noHBand="0" w:noVBand="1"/>
      </w:tblPr>
      <w:tblGrid>
        <w:gridCol w:w="1336"/>
        <w:gridCol w:w="1100"/>
        <w:gridCol w:w="2440"/>
        <w:gridCol w:w="1100"/>
        <w:gridCol w:w="1100"/>
        <w:gridCol w:w="1100"/>
        <w:gridCol w:w="1038"/>
      </w:tblGrid>
      <w:tr w:rsidR="002879C8" w:rsidRPr="003D45D3" w14:paraId="12A4BAB1" w14:textId="77777777" w:rsidTr="002879C8">
        <w:trPr>
          <w:trHeight w:val="285"/>
          <w:jc w:val="center"/>
        </w:trPr>
        <w:tc>
          <w:tcPr>
            <w:tcW w:w="9214" w:type="dxa"/>
            <w:gridSpan w:val="7"/>
            <w:tcBorders>
              <w:left w:val="nil"/>
              <w:bottom w:val="nil"/>
            </w:tcBorders>
            <w:noWrap/>
            <w:vAlign w:val="center"/>
          </w:tcPr>
          <w:p w14:paraId="27055543" w14:textId="438B511B" w:rsidR="002879C8" w:rsidRPr="002879C8" w:rsidRDefault="002879C8" w:rsidP="002879C8">
            <w:pPr>
              <w:spacing w:line="360" w:lineRule="auto"/>
              <w:jc w:val="center"/>
              <w:rPr>
                <w:rFonts w:ascii="黑体" w:eastAsia="黑体" w:hAnsi="黑体" w:hint="eastAsia"/>
                <w:szCs w:val="21"/>
              </w:rPr>
            </w:pPr>
            <w:r w:rsidRPr="009B67DE">
              <w:rPr>
                <w:rFonts w:ascii="黑体" w:eastAsia="黑体" w:hAnsi="黑体" w:hint="eastAsia"/>
                <w:szCs w:val="21"/>
              </w:rPr>
              <w:t>表</w:t>
            </w:r>
            <w:r w:rsidRPr="009B67DE">
              <w:rPr>
                <w:rFonts w:eastAsia="黑体" w:cs="Times New Roman"/>
                <w:szCs w:val="21"/>
              </w:rPr>
              <w:t>3</w:t>
            </w:r>
            <w:r w:rsidRPr="009B67DE">
              <w:rPr>
                <w:rFonts w:ascii="黑体" w:eastAsia="黑体" w:hAnsi="黑体"/>
                <w:szCs w:val="21"/>
              </w:rPr>
              <w:t xml:space="preserve">  </w:t>
            </w:r>
            <w:r w:rsidRPr="009B67DE">
              <w:rPr>
                <w:rFonts w:ascii="黑体" w:eastAsia="黑体" w:hAnsi="黑体" w:hint="eastAsia"/>
                <w:szCs w:val="21"/>
              </w:rPr>
              <w:t>不同行业层面研发中心进入的说明</w:t>
            </w:r>
          </w:p>
        </w:tc>
      </w:tr>
      <w:tr w:rsidR="001E6875" w:rsidRPr="003D45D3" w14:paraId="45498FEC" w14:textId="77777777" w:rsidTr="009B67DE">
        <w:trPr>
          <w:trHeight w:val="285"/>
          <w:jc w:val="center"/>
        </w:trPr>
        <w:tc>
          <w:tcPr>
            <w:tcW w:w="1336" w:type="dxa"/>
            <w:tcBorders>
              <w:top w:val="single" w:sz="12" w:space="0" w:color="auto"/>
              <w:left w:val="nil"/>
              <w:bottom w:val="nil"/>
              <w:right w:val="single" w:sz="4" w:space="0" w:color="auto"/>
            </w:tcBorders>
            <w:noWrap/>
            <w:vAlign w:val="center"/>
            <w:hideMark/>
          </w:tcPr>
          <w:p w14:paraId="36DA94AF"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GB3</w:t>
            </w:r>
            <w:r w:rsidRPr="009B67DE">
              <w:rPr>
                <w:rFonts w:cs="宋体" w:hint="eastAsia"/>
                <w:color w:val="000000"/>
                <w:kern w:val="0"/>
                <w:sz w:val="18"/>
                <w:szCs w:val="18"/>
              </w:rPr>
              <w:t>行业</w:t>
            </w:r>
          </w:p>
        </w:tc>
        <w:tc>
          <w:tcPr>
            <w:tcW w:w="1100" w:type="dxa"/>
            <w:tcBorders>
              <w:top w:val="single" w:sz="12" w:space="0" w:color="auto"/>
              <w:left w:val="single" w:sz="4" w:space="0" w:color="auto"/>
              <w:bottom w:val="nil"/>
              <w:right w:val="single" w:sz="4" w:space="0" w:color="auto"/>
            </w:tcBorders>
            <w:noWrap/>
            <w:vAlign w:val="center"/>
            <w:hideMark/>
          </w:tcPr>
          <w:p w14:paraId="7A86D6A9"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GB3</w:t>
            </w:r>
            <w:r w:rsidRPr="009B67DE">
              <w:rPr>
                <w:rFonts w:cs="宋体" w:hint="eastAsia"/>
                <w:color w:val="000000"/>
                <w:kern w:val="0"/>
                <w:sz w:val="18"/>
                <w:szCs w:val="18"/>
              </w:rPr>
              <w:t>代码</w:t>
            </w:r>
          </w:p>
        </w:tc>
        <w:tc>
          <w:tcPr>
            <w:tcW w:w="2440" w:type="dxa"/>
            <w:tcBorders>
              <w:top w:val="single" w:sz="12" w:space="0" w:color="auto"/>
              <w:left w:val="single" w:sz="4" w:space="0" w:color="auto"/>
              <w:bottom w:val="nil"/>
              <w:right w:val="single" w:sz="4" w:space="0" w:color="auto"/>
            </w:tcBorders>
            <w:noWrap/>
            <w:vAlign w:val="center"/>
            <w:hideMark/>
          </w:tcPr>
          <w:p w14:paraId="21E6107A"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GB4</w:t>
            </w:r>
            <w:r w:rsidRPr="009B67DE">
              <w:rPr>
                <w:rFonts w:cs="宋体" w:hint="eastAsia"/>
                <w:color w:val="000000"/>
                <w:kern w:val="0"/>
                <w:sz w:val="18"/>
                <w:szCs w:val="18"/>
              </w:rPr>
              <w:t>行业</w:t>
            </w:r>
          </w:p>
        </w:tc>
        <w:tc>
          <w:tcPr>
            <w:tcW w:w="1100" w:type="dxa"/>
            <w:tcBorders>
              <w:top w:val="single" w:sz="12" w:space="0" w:color="auto"/>
              <w:left w:val="single" w:sz="4" w:space="0" w:color="auto"/>
              <w:bottom w:val="nil"/>
              <w:right w:val="single" w:sz="4" w:space="0" w:color="auto"/>
            </w:tcBorders>
            <w:noWrap/>
            <w:vAlign w:val="center"/>
            <w:hideMark/>
          </w:tcPr>
          <w:p w14:paraId="1212CE32"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GB4</w:t>
            </w:r>
            <w:r w:rsidRPr="009B67DE">
              <w:rPr>
                <w:rFonts w:cs="宋体" w:hint="eastAsia"/>
                <w:color w:val="000000"/>
                <w:kern w:val="0"/>
                <w:sz w:val="18"/>
                <w:szCs w:val="18"/>
              </w:rPr>
              <w:t>代码</w:t>
            </w:r>
          </w:p>
        </w:tc>
        <w:tc>
          <w:tcPr>
            <w:tcW w:w="1100" w:type="dxa"/>
            <w:tcBorders>
              <w:top w:val="single" w:sz="12" w:space="0" w:color="auto"/>
              <w:left w:val="single" w:sz="4" w:space="0" w:color="auto"/>
              <w:bottom w:val="single" w:sz="4" w:space="0" w:color="auto"/>
              <w:right w:val="single" w:sz="4" w:space="0" w:color="auto"/>
            </w:tcBorders>
            <w:noWrap/>
            <w:vAlign w:val="center"/>
            <w:hideMark/>
          </w:tcPr>
          <w:p w14:paraId="767D1EA4"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GB2</w:t>
            </w:r>
            <w:r w:rsidRPr="009B67DE">
              <w:rPr>
                <w:rFonts w:cs="宋体" w:hint="eastAsia"/>
                <w:color w:val="000000"/>
                <w:kern w:val="0"/>
                <w:sz w:val="18"/>
                <w:szCs w:val="18"/>
              </w:rPr>
              <w:t>进入</w:t>
            </w:r>
          </w:p>
        </w:tc>
        <w:tc>
          <w:tcPr>
            <w:tcW w:w="1100" w:type="dxa"/>
            <w:tcBorders>
              <w:top w:val="single" w:sz="12" w:space="0" w:color="auto"/>
              <w:left w:val="single" w:sz="4" w:space="0" w:color="auto"/>
              <w:bottom w:val="single" w:sz="4" w:space="0" w:color="auto"/>
              <w:right w:val="single" w:sz="4" w:space="0" w:color="auto"/>
            </w:tcBorders>
            <w:noWrap/>
            <w:vAlign w:val="center"/>
            <w:hideMark/>
          </w:tcPr>
          <w:p w14:paraId="390D688C"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GB3</w:t>
            </w:r>
            <w:r w:rsidRPr="009B67DE">
              <w:rPr>
                <w:rFonts w:cs="宋体" w:hint="eastAsia"/>
                <w:color w:val="000000"/>
                <w:kern w:val="0"/>
                <w:sz w:val="18"/>
                <w:szCs w:val="18"/>
              </w:rPr>
              <w:t>进入</w:t>
            </w:r>
          </w:p>
        </w:tc>
        <w:tc>
          <w:tcPr>
            <w:tcW w:w="1038" w:type="dxa"/>
            <w:tcBorders>
              <w:top w:val="single" w:sz="12" w:space="0" w:color="auto"/>
              <w:left w:val="single" w:sz="4" w:space="0" w:color="auto"/>
              <w:bottom w:val="single" w:sz="4" w:space="0" w:color="auto"/>
              <w:right w:val="nil"/>
            </w:tcBorders>
            <w:noWrap/>
            <w:vAlign w:val="center"/>
            <w:hideMark/>
          </w:tcPr>
          <w:p w14:paraId="52709D26"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GB4</w:t>
            </w:r>
            <w:r w:rsidRPr="009B67DE">
              <w:rPr>
                <w:rFonts w:cs="宋体" w:hint="eastAsia"/>
                <w:color w:val="000000"/>
                <w:kern w:val="0"/>
                <w:sz w:val="18"/>
                <w:szCs w:val="18"/>
              </w:rPr>
              <w:t>进入</w:t>
            </w:r>
          </w:p>
        </w:tc>
      </w:tr>
      <w:tr w:rsidR="001E6875" w:rsidRPr="003D45D3" w14:paraId="403CEAEE" w14:textId="77777777" w:rsidTr="009B67DE">
        <w:trPr>
          <w:trHeight w:val="285"/>
          <w:jc w:val="center"/>
        </w:trPr>
        <w:tc>
          <w:tcPr>
            <w:tcW w:w="1336" w:type="dxa"/>
            <w:tcBorders>
              <w:top w:val="single" w:sz="4" w:space="0" w:color="auto"/>
              <w:left w:val="nil"/>
              <w:bottom w:val="nil"/>
              <w:right w:val="single" w:sz="4" w:space="0" w:color="auto"/>
            </w:tcBorders>
            <w:noWrap/>
            <w:vAlign w:val="center"/>
            <w:hideMark/>
          </w:tcPr>
          <w:p w14:paraId="322337C3"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汽车整车制造</w:t>
            </w:r>
          </w:p>
        </w:tc>
        <w:tc>
          <w:tcPr>
            <w:tcW w:w="1100" w:type="dxa"/>
            <w:tcBorders>
              <w:top w:val="single" w:sz="4" w:space="0" w:color="auto"/>
              <w:left w:val="single" w:sz="4" w:space="0" w:color="auto"/>
              <w:bottom w:val="nil"/>
              <w:right w:val="single" w:sz="4" w:space="0" w:color="auto"/>
            </w:tcBorders>
            <w:noWrap/>
            <w:vAlign w:val="center"/>
            <w:hideMark/>
          </w:tcPr>
          <w:p w14:paraId="0C1F0451"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361</w:t>
            </w:r>
          </w:p>
        </w:tc>
        <w:tc>
          <w:tcPr>
            <w:tcW w:w="2440" w:type="dxa"/>
            <w:tcBorders>
              <w:top w:val="single" w:sz="4" w:space="0" w:color="auto"/>
              <w:left w:val="single" w:sz="4" w:space="0" w:color="auto"/>
              <w:bottom w:val="nil"/>
              <w:right w:val="single" w:sz="4" w:space="0" w:color="auto"/>
            </w:tcBorders>
            <w:noWrap/>
            <w:vAlign w:val="center"/>
            <w:hideMark/>
          </w:tcPr>
          <w:p w14:paraId="1CF54E0D"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汽柴油车整车制造</w:t>
            </w:r>
          </w:p>
        </w:tc>
        <w:tc>
          <w:tcPr>
            <w:tcW w:w="1100" w:type="dxa"/>
            <w:tcBorders>
              <w:top w:val="single" w:sz="4" w:space="0" w:color="auto"/>
              <w:left w:val="single" w:sz="4" w:space="0" w:color="auto"/>
              <w:bottom w:val="nil"/>
              <w:right w:val="single" w:sz="4" w:space="0" w:color="auto"/>
            </w:tcBorders>
            <w:noWrap/>
            <w:vAlign w:val="center"/>
            <w:hideMark/>
          </w:tcPr>
          <w:p w14:paraId="09C00C29"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3611</w:t>
            </w:r>
          </w:p>
        </w:tc>
        <w:tc>
          <w:tcPr>
            <w:tcW w:w="1100" w:type="dxa"/>
            <w:tcBorders>
              <w:top w:val="nil"/>
              <w:left w:val="single" w:sz="4" w:space="0" w:color="auto"/>
              <w:bottom w:val="nil"/>
              <w:right w:val="single" w:sz="4" w:space="0" w:color="auto"/>
            </w:tcBorders>
            <w:noWrap/>
            <w:vAlign w:val="center"/>
            <w:hideMark/>
          </w:tcPr>
          <w:p w14:paraId="279F46A8"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1</w:t>
            </w:r>
          </w:p>
        </w:tc>
        <w:tc>
          <w:tcPr>
            <w:tcW w:w="1100" w:type="dxa"/>
            <w:tcBorders>
              <w:top w:val="nil"/>
              <w:left w:val="single" w:sz="4" w:space="0" w:color="auto"/>
              <w:bottom w:val="nil"/>
              <w:right w:val="single" w:sz="4" w:space="0" w:color="auto"/>
            </w:tcBorders>
            <w:noWrap/>
            <w:vAlign w:val="center"/>
            <w:hideMark/>
          </w:tcPr>
          <w:p w14:paraId="246652A1"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1</w:t>
            </w:r>
          </w:p>
        </w:tc>
        <w:tc>
          <w:tcPr>
            <w:tcW w:w="1038" w:type="dxa"/>
            <w:tcBorders>
              <w:top w:val="nil"/>
              <w:left w:val="single" w:sz="4" w:space="0" w:color="auto"/>
              <w:bottom w:val="nil"/>
              <w:right w:val="nil"/>
            </w:tcBorders>
            <w:noWrap/>
            <w:vAlign w:val="center"/>
            <w:hideMark/>
          </w:tcPr>
          <w:p w14:paraId="047CBBCA"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1</w:t>
            </w:r>
          </w:p>
        </w:tc>
      </w:tr>
      <w:tr w:rsidR="001E6875" w:rsidRPr="003D45D3" w14:paraId="6F238961" w14:textId="77777777" w:rsidTr="009B67DE">
        <w:trPr>
          <w:trHeight w:val="285"/>
          <w:jc w:val="center"/>
        </w:trPr>
        <w:tc>
          <w:tcPr>
            <w:tcW w:w="1336" w:type="dxa"/>
            <w:tcBorders>
              <w:top w:val="nil"/>
              <w:left w:val="nil"/>
              <w:bottom w:val="nil"/>
              <w:right w:val="single" w:sz="4" w:space="0" w:color="auto"/>
            </w:tcBorders>
            <w:noWrap/>
            <w:vAlign w:val="center"/>
            <w:hideMark/>
          </w:tcPr>
          <w:p w14:paraId="7C0D8F4A"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汽车整车制造</w:t>
            </w:r>
          </w:p>
        </w:tc>
        <w:tc>
          <w:tcPr>
            <w:tcW w:w="1100" w:type="dxa"/>
            <w:tcBorders>
              <w:top w:val="nil"/>
              <w:left w:val="single" w:sz="4" w:space="0" w:color="auto"/>
              <w:bottom w:val="nil"/>
              <w:right w:val="single" w:sz="4" w:space="0" w:color="auto"/>
            </w:tcBorders>
            <w:noWrap/>
            <w:vAlign w:val="center"/>
            <w:hideMark/>
          </w:tcPr>
          <w:p w14:paraId="2F3EFA20"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361</w:t>
            </w:r>
          </w:p>
        </w:tc>
        <w:tc>
          <w:tcPr>
            <w:tcW w:w="2440" w:type="dxa"/>
            <w:tcBorders>
              <w:top w:val="nil"/>
              <w:left w:val="single" w:sz="4" w:space="0" w:color="auto"/>
              <w:bottom w:val="nil"/>
              <w:right w:val="single" w:sz="4" w:space="0" w:color="auto"/>
            </w:tcBorders>
            <w:noWrap/>
            <w:vAlign w:val="center"/>
            <w:hideMark/>
          </w:tcPr>
          <w:p w14:paraId="1E0E7B5D"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新能源车整车制造</w:t>
            </w:r>
          </w:p>
        </w:tc>
        <w:tc>
          <w:tcPr>
            <w:tcW w:w="1100" w:type="dxa"/>
            <w:tcBorders>
              <w:top w:val="nil"/>
              <w:left w:val="single" w:sz="4" w:space="0" w:color="auto"/>
              <w:bottom w:val="nil"/>
              <w:right w:val="single" w:sz="4" w:space="0" w:color="auto"/>
            </w:tcBorders>
            <w:noWrap/>
            <w:vAlign w:val="center"/>
            <w:hideMark/>
          </w:tcPr>
          <w:p w14:paraId="2C9F5B2E"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3612</w:t>
            </w:r>
          </w:p>
        </w:tc>
        <w:tc>
          <w:tcPr>
            <w:tcW w:w="1100" w:type="dxa"/>
            <w:tcBorders>
              <w:top w:val="nil"/>
              <w:left w:val="single" w:sz="4" w:space="0" w:color="auto"/>
              <w:bottom w:val="nil"/>
              <w:right w:val="single" w:sz="4" w:space="0" w:color="auto"/>
            </w:tcBorders>
            <w:noWrap/>
            <w:vAlign w:val="center"/>
            <w:hideMark/>
          </w:tcPr>
          <w:p w14:paraId="7879B69E"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1</w:t>
            </w:r>
          </w:p>
        </w:tc>
        <w:tc>
          <w:tcPr>
            <w:tcW w:w="1100" w:type="dxa"/>
            <w:tcBorders>
              <w:top w:val="nil"/>
              <w:left w:val="single" w:sz="4" w:space="0" w:color="auto"/>
              <w:bottom w:val="nil"/>
              <w:right w:val="single" w:sz="4" w:space="0" w:color="auto"/>
            </w:tcBorders>
            <w:noWrap/>
            <w:vAlign w:val="center"/>
            <w:hideMark/>
          </w:tcPr>
          <w:p w14:paraId="705FD377"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1</w:t>
            </w:r>
          </w:p>
        </w:tc>
        <w:tc>
          <w:tcPr>
            <w:tcW w:w="1038" w:type="dxa"/>
            <w:tcBorders>
              <w:top w:val="nil"/>
              <w:left w:val="single" w:sz="4" w:space="0" w:color="auto"/>
              <w:bottom w:val="nil"/>
              <w:right w:val="nil"/>
            </w:tcBorders>
            <w:noWrap/>
            <w:vAlign w:val="center"/>
            <w:hideMark/>
          </w:tcPr>
          <w:p w14:paraId="2740770A"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0</w:t>
            </w:r>
          </w:p>
        </w:tc>
      </w:tr>
      <w:tr w:rsidR="001E6875" w:rsidRPr="003D45D3" w14:paraId="018332F6" w14:textId="77777777" w:rsidTr="009B67DE">
        <w:trPr>
          <w:trHeight w:val="285"/>
          <w:jc w:val="center"/>
        </w:trPr>
        <w:tc>
          <w:tcPr>
            <w:tcW w:w="1336" w:type="dxa"/>
            <w:tcBorders>
              <w:top w:val="nil"/>
              <w:left w:val="nil"/>
              <w:bottom w:val="nil"/>
              <w:right w:val="single" w:sz="4" w:space="0" w:color="auto"/>
            </w:tcBorders>
            <w:noWrap/>
            <w:vAlign w:val="center"/>
            <w:hideMark/>
          </w:tcPr>
          <w:p w14:paraId="415A4AC5" w14:textId="77777777" w:rsidR="001E6875" w:rsidRPr="009B67DE" w:rsidRDefault="001E6875" w:rsidP="009B67DE">
            <w:pPr>
              <w:widowControl/>
              <w:spacing w:line="240" w:lineRule="exact"/>
              <w:jc w:val="center"/>
              <w:rPr>
                <w:rFonts w:cs="宋体"/>
                <w:color w:val="000000"/>
                <w:kern w:val="0"/>
                <w:sz w:val="18"/>
                <w:szCs w:val="18"/>
              </w:rPr>
            </w:pPr>
          </w:p>
        </w:tc>
        <w:tc>
          <w:tcPr>
            <w:tcW w:w="1100" w:type="dxa"/>
            <w:tcBorders>
              <w:top w:val="nil"/>
              <w:left w:val="single" w:sz="4" w:space="0" w:color="auto"/>
              <w:bottom w:val="nil"/>
              <w:right w:val="single" w:sz="4" w:space="0" w:color="auto"/>
            </w:tcBorders>
            <w:noWrap/>
            <w:vAlign w:val="center"/>
            <w:hideMark/>
          </w:tcPr>
          <w:p w14:paraId="3FF33D36"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362</w:t>
            </w:r>
          </w:p>
        </w:tc>
        <w:tc>
          <w:tcPr>
            <w:tcW w:w="2440" w:type="dxa"/>
            <w:tcBorders>
              <w:top w:val="nil"/>
              <w:left w:val="single" w:sz="4" w:space="0" w:color="auto"/>
              <w:bottom w:val="nil"/>
              <w:right w:val="single" w:sz="4" w:space="0" w:color="auto"/>
            </w:tcBorders>
            <w:noWrap/>
            <w:vAlign w:val="center"/>
            <w:hideMark/>
          </w:tcPr>
          <w:p w14:paraId="71800BB1"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汽车用发动机制造</w:t>
            </w:r>
          </w:p>
        </w:tc>
        <w:tc>
          <w:tcPr>
            <w:tcW w:w="1100" w:type="dxa"/>
            <w:tcBorders>
              <w:top w:val="nil"/>
              <w:left w:val="single" w:sz="4" w:space="0" w:color="auto"/>
              <w:bottom w:val="nil"/>
              <w:right w:val="single" w:sz="4" w:space="0" w:color="auto"/>
            </w:tcBorders>
            <w:noWrap/>
            <w:vAlign w:val="center"/>
            <w:hideMark/>
          </w:tcPr>
          <w:p w14:paraId="584D85A7"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3620</w:t>
            </w:r>
          </w:p>
        </w:tc>
        <w:tc>
          <w:tcPr>
            <w:tcW w:w="1100" w:type="dxa"/>
            <w:tcBorders>
              <w:top w:val="nil"/>
              <w:left w:val="single" w:sz="4" w:space="0" w:color="auto"/>
              <w:bottom w:val="nil"/>
              <w:right w:val="single" w:sz="4" w:space="0" w:color="auto"/>
            </w:tcBorders>
            <w:noWrap/>
            <w:vAlign w:val="center"/>
            <w:hideMark/>
          </w:tcPr>
          <w:p w14:paraId="310D375A"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1</w:t>
            </w:r>
          </w:p>
        </w:tc>
        <w:tc>
          <w:tcPr>
            <w:tcW w:w="1100" w:type="dxa"/>
            <w:tcBorders>
              <w:top w:val="nil"/>
              <w:left w:val="single" w:sz="4" w:space="0" w:color="auto"/>
              <w:bottom w:val="nil"/>
              <w:right w:val="single" w:sz="4" w:space="0" w:color="auto"/>
            </w:tcBorders>
            <w:noWrap/>
            <w:vAlign w:val="center"/>
            <w:hideMark/>
          </w:tcPr>
          <w:p w14:paraId="63114FCF"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0</w:t>
            </w:r>
          </w:p>
        </w:tc>
        <w:tc>
          <w:tcPr>
            <w:tcW w:w="1038" w:type="dxa"/>
            <w:tcBorders>
              <w:top w:val="nil"/>
              <w:left w:val="single" w:sz="4" w:space="0" w:color="auto"/>
              <w:bottom w:val="nil"/>
              <w:right w:val="nil"/>
            </w:tcBorders>
            <w:noWrap/>
            <w:vAlign w:val="center"/>
            <w:hideMark/>
          </w:tcPr>
          <w:p w14:paraId="2A2FA96B"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0</w:t>
            </w:r>
          </w:p>
        </w:tc>
      </w:tr>
      <w:tr w:rsidR="001E6875" w:rsidRPr="003D45D3" w14:paraId="6CD50E20" w14:textId="77777777" w:rsidTr="009B67DE">
        <w:trPr>
          <w:trHeight w:val="285"/>
          <w:jc w:val="center"/>
        </w:trPr>
        <w:tc>
          <w:tcPr>
            <w:tcW w:w="1336" w:type="dxa"/>
            <w:tcBorders>
              <w:top w:val="nil"/>
              <w:left w:val="nil"/>
              <w:bottom w:val="nil"/>
              <w:right w:val="single" w:sz="4" w:space="0" w:color="auto"/>
            </w:tcBorders>
            <w:noWrap/>
            <w:vAlign w:val="center"/>
            <w:hideMark/>
          </w:tcPr>
          <w:p w14:paraId="2146A69D" w14:textId="77777777" w:rsidR="001E6875" w:rsidRPr="009B67DE" w:rsidRDefault="001E6875" w:rsidP="009B67DE">
            <w:pPr>
              <w:widowControl/>
              <w:spacing w:line="240" w:lineRule="exact"/>
              <w:jc w:val="center"/>
              <w:rPr>
                <w:rFonts w:cs="宋体"/>
                <w:color w:val="000000"/>
                <w:kern w:val="0"/>
                <w:sz w:val="18"/>
                <w:szCs w:val="18"/>
              </w:rPr>
            </w:pPr>
          </w:p>
        </w:tc>
        <w:tc>
          <w:tcPr>
            <w:tcW w:w="1100" w:type="dxa"/>
            <w:tcBorders>
              <w:top w:val="nil"/>
              <w:left w:val="single" w:sz="4" w:space="0" w:color="auto"/>
              <w:bottom w:val="nil"/>
              <w:right w:val="single" w:sz="4" w:space="0" w:color="auto"/>
            </w:tcBorders>
            <w:noWrap/>
            <w:vAlign w:val="center"/>
            <w:hideMark/>
          </w:tcPr>
          <w:p w14:paraId="2E72A510"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363</w:t>
            </w:r>
          </w:p>
        </w:tc>
        <w:tc>
          <w:tcPr>
            <w:tcW w:w="2440" w:type="dxa"/>
            <w:tcBorders>
              <w:top w:val="nil"/>
              <w:left w:val="single" w:sz="4" w:space="0" w:color="auto"/>
              <w:bottom w:val="nil"/>
              <w:right w:val="single" w:sz="4" w:space="0" w:color="auto"/>
            </w:tcBorders>
            <w:noWrap/>
            <w:vAlign w:val="center"/>
            <w:hideMark/>
          </w:tcPr>
          <w:p w14:paraId="7F33157D"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改装汽车制造</w:t>
            </w:r>
          </w:p>
        </w:tc>
        <w:tc>
          <w:tcPr>
            <w:tcW w:w="1100" w:type="dxa"/>
            <w:tcBorders>
              <w:top w:val="nil"/>
              <w:left w:val="single" w:sz="4" w:space="0" w:color="auto"/>
              <w:bottom w:val="nil"/>
              <w:right w:val="single" w:sz="4" w:space="0" w:color="auto"/>
            </w:tcBorders>
            <w:noWrap/>
            <w:vAlign w:val="center"/>
            <w:hideMark/>
          </w:tcPr>
          <w:p w14:paraId="65CC4738"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3630</w:t>
            </w:r>
          </w:p>
        </w:tc>
        <w:tc>
          <w:tcPr>
            <w:tcW w:w="1100" w:type="dxa"/>
            <w:tcBorders>
              <w:top w:val="nil"/>
              <w:left w:val="single" w:sz="4" w:space="0" w:color="auto"/>
              <w:bottom w:val="nil"/>
              <w:right w:val="single" w:sz="4" w:space="0" w:color="auto"/>
            </w:tcBorders>
            <w:noWrap/>
            <w:vAlign w:val="center"/>
            <w:hideMark/>
          </w:tcPr>
          <w:p w14:paraId="68D519AA"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1</w:t>
            </w:r>
          </w:p>
        </w:tc>
        <w:tc>
          <w:tcPr>
            <w:tcW w:w="1100" w:type="dxa"/>
            <w:tcBorders>
              <w:top w:val="nil"/>
              <w:left w:val="single" w:sz="4" w:space="0" w:color="auto"/>
              <w:bottom w:val="nil"/>
              <w:right w:val="single" w:sz="4" w:space="0" w:color="auto"/>
            </w:tcBorders>
            <w:noWrap/>
            <w:vAlign w:val="center"/>
            <w:hideMark/>
          </w:tcPr>
          <w:p w14:paraId="5246854B"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0</w:t>
            </w:r>
          </w:p>
        </w:tc>
        <w:tc>
          <w:tcPr>
            <w:tcW w:w="1038" w:type="dxa"/>
            <w:tcBorders>
              <w:top w:val="nil"/>
              <w:left w:val="single" w:sz="4" w:space="0" w:color="auto"/>
              <w:bottom w:val="nil"/>
              <w:right w:val="nil"/>
            </w:tcBorders>
            <w:noWrap/>
            <w:vAlign w:val="center"/>
            <w:hideMark/>
          </w:tcPr>
          <w:p w14:paraId="767475B8"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0</w:t>
            </w:r>
          </w:p>
        </w:tc>
      </w:tr>
      <w:tr w:rsidR="001E6875" w:rsidRPr="003D45D3" w14:paraId="0ED8A661" w14:textId="77777777" w:rsidTr="009B67DE">
        <w:trPr>
          <w:trHeight w:val="285"/>
          <w:jc w:val="center"/>
        </w:trPr>
        <w:tc>
          <w:tcPr>
            <w:tcW w:w="1336" w:type="dxa"/>
            <w:tcBorders>
              <w:top w:val="nil"/>
              <w:left w:val="nil"/>
              <w:bottom w:val="nil"/>
              <w:right w:val="single" w:sz="4" w:space="0" w:color="auto"/>
            </w:tcBorders>
            <w:noWrap/>
            <w:vAlign w:val="center"/>
            <w:hideMark/>
          </w:tcPr>
          <w:p w14:paraId="448BCC3F" w14:textId="77777777" w:rsidR="001E6875" w:rsidRPr="009B67DE" w:rsidRDefault="001E6875" w:rsidP="009B67DE">
            <w:pPr>
              <w:widowControl/>
              <w:spacing w:line="240" w:lineRule="exact"/>
              <w:jc w:val="center"/>
              <w:rPr>
                <w:rFonts w:cs="宋体"/>
                <w:color w:val="000000"/>
                <w:kern w:val="0"/>
                <w:sz w:val="18"/>
                <w:szCs w:val="18"/>
              </w:rPr>
            </w:pPr>
          </w:p>
        </w:tc>
        <w:tc>
          <w:tcPr>
            <w:tcW w:w="1100" w:type="dxa"/>
            <w:tcBorders>
              <w:top w:val="nil"/>
              <w:left w:val="single" w:sz="4" w:space="0" w:color="auto"/>
              <w:bottom w:val="nil"/>
              <w:right w:val="single" w:sz="4" w:space="0" w:color="auto"/>
            </w:tcBorders>
            <w:noWrap/>
            <w:vAlign w:val="center"/>
            <w:hideMark/>
          </w:tcPr>
          <w:p w14:paraId="42277902"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364</w:t>
            </w:r>
          </w:p>
        </w:tc>
        <w:tc>
          <w:tcPr>
            <w:tcW w:w="2440" w:type="dxa"/>
            <w:tcBorders>
              <w:top w:val="nil"/>
              <w:left w:val="single" w:sz="4" w:space="0" w:color="auto"/>
              <w:bottom w:val="nil"/>
              <w:right w:val="single" w:sz="4" w:space="0" w:color="auto"/>
            </w:tcBorders>
            <w:noWrap/>
            <w:vAlign w:val="center"/>
            <w:hideMark/>
          </w:tcPr>
          <w:p w14:paraId="7F5A1FAF"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低速汽车制造</w:t>
            </w:r>
          </w:p>
        </w:tc>
        <w:tc>
          <w:tcPr>
            <w:tcW w:w="1100" w:type="dxa"/>
            <w:tcBorders>
              <w:top w:val="nil"/>
              <w:left w:val="single" w:sz="4" w:space="0" w:color="auto"/>
              <w:bottom w:val="nil"/>
              <w:right w:val="single" w:sz="4" w:space="0" w:color="auto"/>
            </w:tcBorders>
            <w:noWrap/>
            <w:vAlign w:val="center"/>
            <w:hideMark/>
          </w:tcPr>
          <w:p w14:paraId="3F7E743C"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3640</w:t>
            </w:r>
          </w:p>
        </w:tc>
        <w:tc>
          <w:tcPr>
            <w:tcW w:w="1100" w:type="dxa"/>
            <w:tcBorders>
              <w:top w:val="nil"/>
              <w:left w:val="single" w:sz="4" w:space="0" w:color="auto"/>
              <w:bottom w:val="nil"/>
              <w:right w:val="single" w:sz="4" w:space="0" w:color="auto"/>
            </w:tcBorders>
            <w:noWrap/>
            <w:vAlign w:val="center"/>
            <w:hideMark/>
          </w:tcPr>
          <w:p w14:paraId="713DFEC8"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1</w:t>
            </w:r>
          </w:p>
        </w:tc>
        <w:tc>
          <w:tcPr>
            <w:tcW w:w="1100" w:type="dxa"/>
            <w:tcBorders>
              <w:top w:val="nil"/>
              <w:left w:val="single" w:sz="4" w:space="0" w:color="auto"/>
              <w:bottom w:val="nil"/>
              <w:right w:val="single" w:sz="4" w:space="0" w:color="auto"/>
            </w:tcBorders>
            <w:noWrap/>
            <w:vAlign w:val="center"/>
            <w:hideMark/>
          </w:tcPr>
          <w:p w14:paraId="72642874"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0</w:t>
            </w:r>
          </w:p>
        </w:tc>
        <w:tc>
          <w:tcPr>
            <w:tcW w:w="1038" w:type="dxa"/>
            <w:tcBorders>
              <w:top w:val="nil"/>
              <w:left w:val="single" w:sz="4" w:space="0" w:color="auto"/>
              <w:bottom w:val="nil"/>
              <w:right w:val="nil"/>
            </w:tcBorders>
            <w:noWrap/>
            <w:vAlign w:val="center"/>
            <w:hideMark/>
          </w:tcPr>
          <w:p w14:paraId="0770D644"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0</w:t>
            </w:r>
          </w:p>
        </w:tc>
      </w:tr>
      <w:tr w:rsidR="001E6875" w:rsidRPr="003D45D3" w14:paraId="58C1E80D" w14:textId="77777777" w:rsidTr="009B67DE">
        <w:trPr>
          <w:trHeight w:val="285"/>
          <w:jc w:val="center"/>
        </w:trPr>
        <w:tc>
          <w:tcPr>
            <w:tcW w:w="1336" w:type="dxa"/>
            <w:tcBorders>
              <w:top w:val="nil"/>
              <w:left w:val="nil"/>
              <w:bottom w:val="nil"/>
              <w:right w:val="single" w:sz="4" w:space="0" w:color="auto"/>
            </w:tcBorders>
            <w:noWrap/>
            <w:vAlign w:val="center"/>
            <w:hideMark/>
          </w:tcPr>
          <w:p w14:paraId="28738924" w14:textId="77777777" w:rsidR="001E6875" w:rsidRPr="009B67DE" w:rsidRDefault="001E6875" w:rsidP="009B67DE">
            <w:pPr>
              <w:widowControl/>
              <w:spacing w:line="240" w:lineRule="exact"/>
              <w:jc w:val="center"/>
              <w:rPr>
                <w:rFonts w:cs="宋体"/>
                <w:color w:val="000000"/>
                <w:kern w:val="0"/>
                <w:sz w:val="18"/>
                <w:szCs w:val="18"/>
              </w:rPr>
            </w:pPr>
          </w:p>
        </w:tc>
        <w:tc>
          <w:tcPr>
            <w:tcW w:w="1100" w:type="dxa"/>
            <w:tcBorders>
              <w:top w:val="nil"/>
              <w:left w:val="single" w:sz="4" w:space="0" w:color="auto"/>
              <w:bottom w:val="nil"/>
              <w:right w:val="single" w:sz="4" w:space="0" w:color="auto"/>
            </w:tcBorders>
            <w:noWrap/>
            <w:vAlign w:val="center"/>
            <w:hideMark/>
          </w:tcPr>
          <w:p w14:paraId="736102DE"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365</w:t>
            </w:r>
          </w:p>
        </w:tc>
        <w:tc>
          <w:tcPr>
            <w:tcW w:w="2440" w:type="dxa"/>
            <w:tcBorders>
              <w:top w:val="nil"/>
              <w:left w:val="single" w:sz="4" w:space="0" w:color="auto"/>
              <w:bottom w:val="nil"/>
              <w:right w:val="single" w:sz="4" w:space="0" w:color="auto"/>
            </w:tcBorders>
            <w:noWrap/>
            <w:vAlign w:val="center"/>
            <w:hideMark/>
          </w:tcPr>
          <w:p w14:paraId="6BB7E1DA"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电车制造</w:t>
            </w:r>
          </w:p>
        </w:tc>
        <w:tc>
          <w:tcPr>
            <w:tcW w:w="1100" w:type="dxa"/>
            <w:tcBorders>
              <w:top w:val="nil"/>
              <w:left w:val="single" w:sz="4" w:space="0" w:color="auto"/>
              <w:bottom w:val="nil"/>
              <w:right w:val="single" w:sz="4" w:space="0" w:color="auto"/>
            </w:tcBorders>
            <w:noWrap/>
            <w:vAlign w:val="center"/>
            <w:hideMark/>
          </w:tcPr>
          <w:p w14:paraId="086054EC"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3650</w:t>
            </w:r>
          </w:p>
        </w:tc>
        <w:tc>
          <w:tcPr>
            <w:tcW w:w="1100" w:type="dxa"/>
            <w:tcBorders>
              <w:top w:val="nil"/>
              <w:left w:val="single" w:sz="4" w:space="0" w:color="auto"/>
              <w:bottom w:val="nil"/>
              <w:right w:val="single" w:sz="4" w:space="0" w:color="auto"/>
            </w:tcBorders>
            <w:noWrap/>
            <w:vAlign w:val="center"/>
            <w:hideMark/>
          </w:tcPr>
          <w:p w14:paraId="72A6846C"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1</w:t>
            </w:r>
          </w:p>
        </w:tc>
        <w:tc>
          <w:tcPr>
            <w:tcW w:w="1100" w:type="dxa"/>
            <w:tcBorders>
              <w:top w:val="nil"/>
              <w:left w:val="single" w:sz="4" w:space="0" w:color="auto"/>
              <w:bottom w:val="nil"/>
              <w:right w:val="single" w:sz="4" w:space="0" w:color="auto"/>
            </w:tcBorders>
            <w:noWrap/>
            <w:vAlign w:val="center"/>
            <w:hideMark/>
          </w:tcPr>
          <w:p w14:paraId="79332741"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0</w:t>
            </w:r>
          </w:p>
        </w:tc>
        <w:tc>
          <w:tcPr>
            <w:tcW w:w="1038" w:type="dxa"/>
            <w:tcBorders>
              <w:top w:val="nil"/>
              <w:left w:val="single" w:sz="4" w:space="0" w:color="auto"/>
              <w:bottom w:val="nil"/>
              <w:right w:val="nil"/>
            </w:tcBorders>
            <w:noWrap/>
            <w:vAlign w:val="center"/>
            <w:hideMark/>
          </w:tcPr>
          <w:p w14:paraId="3A75EAEA"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0</w:t>
            </w:r>
          </w:p>
        </w:tc>
      </w:tr>
      <w:tr w:rsidR="001E6875" w:rsidRPr="003D45D3" w14:paraId="67123DB4" w14:textId="77777777" w:rsidTr="009B67DE">
        <w:trPr>
          <w:trHeight w:val="285"/>
          <w:jc w:val="center"/>
        </w:trPr>
        <w:tc>
          <w:tcPr>
            <w:tcW w:w="1336" w:type="dxa"/>
            <w:tcBorders>
              <w:top w:val="nil"/>
              <w:left w:val="nil"/>
              <w:right w:val="single" w:sz="4" w:space="0" w:color="auto"/>
            </w:tcBorders>
            <w:noWrap/>
            <w:vAlign w:val="center"/>
            <w:hideMark/>
          </w:tcPr>
          <w:p w14:paraId="21F01AC8" w14:textId="77777777" w:rsidR="001E6875" w:rsidRPr="009B67DE" w:rsidRDefault="001E6875" w:rsidP="009B67DE">
            <w:pPr>
              <w:widowControl/>
              <w:spacing w:line="240" w:lineRule="exact"/>
              <w:jc w:val="center"/>
              <w:rPr>
                <w:rFonts w:cs="宋体"/>
                <w:color w:val="000000"/>
                <w:kern w:val="0"/>
                <w:sz w:val="18"/>
                <w:szCs w:val="18"/>
              </w:rPr>
            </w:pPr>
          </w:p>
        </w:tc>
        <w:tc>
          <w:tcPr>
            <w:tcW w:w="1100" w:type="dxa"/>
            <w:tcBorders>
              <w:top w:val="nil"/>
              <w:left w:val="single" w:sz="4" w:space="0" w:color="auto"/>
              <w:right w:val="single" w:sz="4" w:space="0" w:color="auto"/>
            </w:tcBorders>
            <w:noWrap/>
            <w:vAlign w:val="center"/>
            <w:hideMark/>
          </w:tcPr>
          <w:p w14:paraId="13403F41"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366</w:t>
            </w:r>
          </w:p>
        </w:tc>
        <w:tc>
          <w:tcPr>
            <w:tcW w:w="2440" w:type="dxa"/>
            <w:tcBorders>
              <w:top w:val="nil"/>
              <w:left w:val="single" w:sz="4" w:space="0" w:color="auto"/>
              <w:right w:val="single" w:sz="4" w:space="0" w:color="auto"/>
            </w:tcBorders>
            <w:noWrap/>
            <w:vAlign w:val="center"/>
            <w:hideMark/>
          </w:tcPr>
          <w:p w14:paraId="22C756DD"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汽车车身、挂车制造</w:t>
            </w:r>
          </w:p>
        </w:tc>
        <w:tc>
          <w:tcPr>
            <w:tcW w:w="1100" w:type="dxa"/>
            <w:tcBorders>
              <w:top w:val="nil"/>
              <w:left w:val="single" w:sz="4" w:space="0" w:color="auto"/>
              <w:right w:val="single" w:sz="4" w:space="0" w:color="auto"/>
            </w:tcBorders>
            <w:noWrap/>
            <w:vAlign w:val="center"/>
            <w:hideMark/>
          </w:tcPr>
          <w:p w14:paraId="545C233E"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3660</w:t>
            </w:r>
          </w:p>
        </w:tc>
        <w:tc>
          <w:tcPr>
            <w:tcW w:w="1100" w:type="dxa"/>
            <w:tcBorders>
              <w:top w:val="nil"/>
              <w:left w:val="single" w:sz="4" w:space="0" w:color="auto"/>
              <w:right w:val="single" w:sz="4" w:space="0" w:color="auto"/>
            </w:tcBorders>
            <w:noWrap/>
            <w:vAlign w:val="center"/>
            <w:hideMark/>
          </w:tcPr>
          <w:p w14:paraId="6DC0DBE2"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1</w:t>
            </w:r>
          </w:p>
        </w:tc>
        <w:tc>
          <w:tcPr>
            <w:tcW w:w="1100" w:type="dxa"/>
            <w:tcBorders>
              <w:top w:val="nil"/>
              <w:left w:val="single" w:sz="4" w:space="0" w:color="auto"/>
              <w:right w:val="single" w:sz="4" w:space="0" w:color="auto"/>
            </w:tcBorders>
            <w:noWrap/>
            <w:vAlign w:val="center"/>
            <w:hideMark/>
          </w:tcPr>
          <w:p w14:paraId="1AC06F8E"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0</w:t>
            </w:r>
          </w:p>
        </w:tc>
        <w:tc>
          <w:tcPr>
            <w:tcW w:w="1038" w:type="dxa"/>
            <w:tcBorders>
              <w:top w:val="nil"/>
              <w:left w:val="single" w:sz="4" w:space="0" w:color="auto"/>
              <w:right w:val="nil"/>
            </w:tcBorders>
            <w:noWrap/>
            <w:vAlign w:val="center"/>
            <w:hideMark/>
          </w:tcPr>
          <w:p w14:paraId="63845733"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0</w:t>
            </w:r>
          </w:p>
        </w:tc>
      </w:tr>
      <w:tr w:rsidR="001E6875" w:rsidRPr="003D45D3" w14:paraId="6181647D" w14:textId="77777777" w:rsidTr="009B67DE">
        <w:trPr>
          <w:trHeight w:val="285"/>
          <w:jc w:val="center"/>
        </w:trPr>
        <w:tc>
          <w:tcPr>
            <w:tcW w:w="1336" w:type="dxa"/>
            <w:tcBorders>
              <w:top w:val="nil"/>
              <w:left w:val="nil"/>
              <w:bottom w:val="single" w:sz="12" w:space="0" w:color="auto"/>
              <w:right w:val="single" w:sz="4" w:space="0" w:color="auto"/>
            </w:tcBorders>
            <w:noWrap/>
            <w:vAlign w:val="center"/>
            <w:hideMark/>
          </w:tcPr>
          <w:p w14:paraId="41D61E19" w14:textId="77777777" w:rsidR="001E6875" w:rsidRPr="009B67DE" w:rsidRDefault="001E6875" w:rsidP="009B67DE">
            <w:pPr>
              <w:widowControl/>
              <w:spacing w:line="240" w:lineRule="exact"/>
              <w:jc w:val="center"/>
              <w:rPr>
                <w:rFonts w:cs="宋体"/>
                <w:color w:val="000000"/>
                <w:kern w:val="0"/>
                <w:sz w:val="18"/>
                <w:szCs w:val="18"/>
              </w:rPr>
            </w:pPr>
          </w:p>
        </w:tc>
        <w:tc>
          <w:tcPr>
            <w:tcW w:w="1100" w:type="dxa"/>
            <w:tcBorders>
              <w:top w:val="nil"/>
              <w:left w:val="single" w:sz="4" w:space="0" w:color="auto"/>
              <w:bottom w:val="single" w:sz="12" w:space="0" w:color="auto"/>
              <w:right w:val="single" w:sz="4" w:space="0" w:color="auto"/>
            </w:tcBorders>
            <w:noWrap/>
            <w:vAlign w:val="center"/>
            <w:hideMark/>
          </w:tcPr>
          <w:p w14:paraId="4E4D7AA6"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367</w:t>
            </w:r>
          </w:p>
        </w:tc>
        <w:tc>
          <w:tcPr>
            <w:tcW w:w="2440" w:type="dxa"/>
            <w:tcBorders>
              <w:top w:val="nil"/>
              <w:left w:val="single" w:sz="4" w:space="0" w:color="auto"/>
              <w:bottom w:val="single" w:sz="12" w:space="0" w:color="auto"/>
              <w:right w:val="single" w:sz="4" w:space="0" w:color="auto"/>
            </w:tcBorders>
            <w:noWrap/>
            <w:vAlign w:val="center"/>
            <w:hideMark/>
          </w:tcPr>
          <w:p w14:paraId="0D671CC8"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汽车零部件及配件制造</w:t>
            </w:r>
          </w:p>
        </w:tc>
        <w:tc>
          <w:tcPr>
            <w:tcW w:w="1100" w:type="dxa"/>
            <w:tcBorders>
              <w:top w:val="nil"/>
              <w:left w:val="single" w:sz="4" w:space="0" w:color="auto"/>
              <w:bottom w:val="single" w:sz="12" w:space="0" w:color="auto"/>
              <w:right w:val="single" w:sz="4" w:space="0" w:color="auto"/>
            </w:tcBorders>
            <w:noWrap/>
            <w:vAlign w:val="center"/>
            <w:hideMark/>
          </w:tcPr>
          <w:p w14:paraId="47C7DC67"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3670</w:t>
            </w:r>
          </w:p>
        </w:tc>
        <w:tc>
          <w:tcPr>
            <w:tcW w:w="1100" w:type="dxa"/>
            <w:tcBorders>
              <w:top w:val="nil"/>
              <w:left w:val="single" w:sz="4" w:space="0" w:color="auto"/>
              <w:bottom w:val="single" w:sz="12" w:space="0" w:color="auto"/>
              <w:right w:val="single" w:sz="4" w:space="0" w:color="auto"/>
            </w:tcBorders>
            <w:noWrap/>
            <w:vAlign w:val="center"/>
            <w:hideMark/>
          </w:tcPr>
          <w:p w14:paraId="595F3AA7"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1</w:t>
            </w:r>
          </w:p>
        </w:tc>
        <w:tc>
          <w:tcPr>
            <w:tcW w:w="1100" w:type="dxa"/>
            <w:tcBorders>
              <w:top w:val="nil"/>
              <w:left w:val="single" w:sz="4" w:space="0" w:color="auto"/>
              <w:bottom w:val="single" w:sz="12" w:space="0" w:color="auto"/>
              <w:right w:val="single" w:sz="4" w:space="0" w:color="auto"/>
            </w:tcBorders>
            <w:noWrap/>
            <w:vAlign w:val="center"/>
            <w:hideMark/>
          </w:tcPr>
          <w:p w14:paraId="3559ED57"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0</w:t>
            </w:r>
          </w:p>
        </w:tc>
        <w:tc>
          <w:tcPr>
            <w:tcW w:w="1038" w:type="dxa"/>
            <w:tcBorders>
              <w:top w:val="nil"/>
              <w:left w:val="single" w:sz="4" w:space="0" w:color="auto"/>
              <w:bottom w:val="single" w:sz="12" w:space="0" w:color="auto"/>
              <w:right w:val="nil"/>
            </w:tcBorders>
            <w:noWrap/>
            <w:vAlign w:val="center"/>
            <w:hideMark/>
          </w:tcPr>
          <w:p w14:paraId="55F2DFD2" w14:textId="77777777" w:rsidR="001E6875" w:rsidRPr="009B67DE" w:rsidRDefault="001E6875" w:rsidP="009B67DE">
            <w:pPr>
              <w:widowControl/>
              <w:spacing w:line="240" w:lineRule="exact"/>
              <w:jc w:val="center"/>
              <w:rPr>
                <w:rFonts w:cs="宋体"/>
                <w:color w:val="000000"/>
                <w:kern w:val="0"/>
                <w:sz w:val="18"/>
                <w:szCs w:val="18"/>
              </w:rPr>
            </w:pPr>
            <w:r w:rsidRPr="009B67DE">
              <w:rPr>
                <w:rFonts w:cs="宋体" w:hint="eastAsia"/>
                <w:color w:val="000000"/>
                <w:kern w:val="0"/>
                <w:sz w:val="18"/>
                <w:szCs w:val="18"/>
              </w:rPr>
              <w:t>0</w:t>
            </w:r>
          </w:p>
        </w:tc>
      </w:tr>
      <w:tr w:rsidR="009B67DE" w:rsidRPr="003D45D3" w14:paraId="76C1EF28" w14:textId="77777777" w:rsidTr="009B67DE">
        <w:trPr>
          <w:trHeight w:val="285"/>
          <w:jc w:val="center"/>
        </w:trPr>
        <w:tc>
          <w:tcPr>
            <w:tcW w:w="9214" w:type="dxa"/>
            <w:gridSpan w:val="7"/>
            <w:tcBorders>
              <w:top w:val="single" w:sz="12" w:space="0" w:color="auto"/>
              <w:left w:val="nil"/>
              <w:right w:val="nil"/>
            </w:tcBorders>
            <w:noWrap/>
            <w:vAlign w:val="center"/>
          </w:tcPr>
          <w:p w14:paraId="52BB4E91" w14:textId="50458AE4" w:rsidR="009B67DE" w:rsidRPr="009B67DE" w:rsidRDefault="009B67DE" w:rsidP="009B67DE">
            <w:pPr>
              <w:widowControl/>
              <w:spacing w:line="240" w:lineRule="auto"/>
              <w:rPr>
                <w:rFonts w:cs="宋体"/>
                <w:color w:val="000000"/>
                <w:kern w:val="0"/>
                <w:sz w:val="15"/>
                <w:szCs w:val="15"/>
              </w:rPr>
            </w:pPr>
            <w:r w:rsidRPr="009B67DE">
              <w:rPr>
                <w:rFonts w:cs="宋体" w:hint="eastAsia"/>
                <w:color w:val="000000"/>
                <w:kern w:val="0"/>
                <w:sz w:val="15"/>
                <w:szCs w:val="15"/>
              </w:rPr>
              <w:t>注：表中假设只有</w:t>
            </w:r>
            <w:r w:rsidRPr="009B67DE">
              <w:rPr>
                <w:rFonts w:cs="宋体" w:hint="eastAsia"/>
                <w:color w:val="000000"/>
                <w:kern w:val="0"/>
                <w:sz w:val="15"/>
                <w:szCs w:val="15"/>
              </w:rPr>
              <w:t>3611</w:t>
            </w:r>
            <w:r w:rsidRPr="009B67DE">
              <w:rPr>
                <w:rFonts w:cs="宋体" w:hint="eastAsia"/>
                <w:color w:val="000000"/>
                <w:kern w:val="0"/>
                <w:sz w:val="15"/>
                <w:szCs w:val="15"/>
              </w:rPr>
              <w:t>行业有研发中心外企进入，</w:t>
            </w:r>
            <w:r w:rsidRPr="009B67DE">
              <w:rPr>
                <w:rFonts w:cs="宋体" w:hint="eastAsia"/>
                <w:color w:val="000000"/>
                <w:kern w:val="0"/>
                <w:sz w:val="15"/>
                <w:szCs w:val="15"/>
              </w:rPr>
              <w:t>GB2</w:t>
            </w:r>
            <w:r w:rsidRPr="009B67DE">
              <w:rPr>
                <w:rFonts w:cs="宋体" w:hint="eastAsia"/>
                <w:color w:val="000000"/>
                <w:kern w:val="0"/>
                <w:sz w:val="15"/>
                <w:szCs w:val="15"/>
              </w:rPr>
              <w:t>进入、</w:t>
            </w:r>
            <w:r w:rsidRPr="009B67DE">
              <w:rPr>
                <w:rFonts w:cs="宋体" w:hint="eastAsia"/>
                <w:color w:val="000000"/>
                <w:kern w:val="0"/>
                <w:sz w:val="15"/>
                <w:szCs w:val="15"/>
              </w:rPr>
              <w:t>GB3</w:t>
            </w:r>
            <w:r w:rsidRPr="009B67DE">
              <w:rPr>
                <w:rFonts w:cs="宋体" w:hint="eastAsia"/>
                <w:color w:val="000000"/>
                <w:kern w:val="0"/>
                <w:sz w:val="15"/>
                <w:szCs w:val="15"/>
              </w:rPr>
              <w:t>进入和</w:t>
            </w:r>
            <w:r w:rsidRPr="009B67DE">
              <w:rPr>
                <w:rFonts w:cs="宋体" w:hint="eastAsia"/>
                <w:color w:val="000000"/>
                <w:kern w:val="0"/>
                <w:sz w:val="15"/>
                <w:szCs w:val="15"/>
              </w:rPr>
              <w:t>GB4</w:t>
            </w:r>
            <w:r w:rsidRPr="009B67DE">
              <w:rPr>
                <w:rFonts w:cs="宋体" w:hint="eastAsia"/>
                <w:color w:val="000000"/>
                <w:kern w:val="0"/>
                <w:sz w:val="15"/>
                <w:szCs w:val="15"/>
              </w:rPr>
              <w:t>进入给出了不同行业层面下的城市</w:t>
            </w:r>
            <w:r w:rsidRPr="009B67DE">
              <w:rPr>
                <w:rFonts w:cs="宋体" w:hint="eastAsia"/>
                <w:color w:val="000000"/>
                <w:kern w:val="0"/>
                <w:sz w:val="15"/>
                <w:szCs w:val="15"/>
              </w:rPr>
              <w:t>-</w:t>
            </w:r>
            <w:r w:rsidRPr="009B67DE">
              <w:rPr>
                <w:rFonts w:cs="宋体" w:hint="eastAsia"/>
                <w:color w:val="000000"/>
                <w:kern w:val="0"/>
                <w:sz w:val="15"/>
                <w:szCs w:val="15"/>
              </w:rPr>
              <w:t>行业研发中心进入二元变量构建信息。这里为了便于说明，只提供了汽车制造业（行业代码</w:t>
            </w:r>
            <w:r w:rsidRPr="009B67DE">
              <w:rPr>
                <w:rFonts w:cs="宋体" w:hint="eastAsia"/>
                <w:color w:val="000000"/>
                <w:kern w:val="0"/>
                <w:sz w:val="15"/>
                <w:szCs w:val="15"/>
              </w:rPr>
              <w:t>36</w:t>
            </w:r>
            <w:r w:rsidRPr="009B67DE">
              <w:rPr>
                <w:rFonts w:cs="宋体" w:hint="eastAsia"/>
                <w:color w:val="000000"/>
                <w:kern w:val="0"/>
                <w:sz w:val="15"/>
                <w:szCs w:val="15"/>
              </w:rPr>
              <w:t>），并省略了城市维度。</w:t>
            </w:r>
          </w:p>
        </w:tc>
      </w:tr>
    </w:tbl>
    <w:p w14:paraId="077D8007" w14:textId="77777777" w:rsidR="009B67DE" w:rsidRDefault="009B67DE" w:rsidP="001E6875">
      <w:pPr>
        <w:rPr>
          <w:sz w:val="18"/>
          <w:szCs w:val="18"/>
        </w:rPr>
      </w:pPr>
    </w:p>
    <w:p w14:paraId="548651DC" w14:textId="77777777" w:rsidR="009B67DE" w:rsidRDefault="009B67DE" w:rsidP="001E6875">
      <w:pPr>
        <w:rPr>
          <w:sz w:val="18"/>
          <w:szCs w:val="18"/>
        </w:rPr>
      </w:pPr>
    </w:p>
    <w:p w14:paraId="3CBBC029" w14:textId="77777777" w:rsidR="009B67DE" w:rsidRDefault="009B67DE" w:rsidP="001E6875">
      <w:pPr>
        <w:rPr>
          <w:sz w:val="18"/>
          <w:szCs w:val="18"/>
        </w:rPr>
      </w:pPr>
    </w:p>
    <w:p w14:paraId="4ED8E4E0" w14:textId="77777777" w:rsidR="009B67DE" w:rsidRDefault="009B67DE" w:rsidP="001E6875">
      <w:pPr>
        <w:rPr>
          <w:sz w:val="18"/>
          <w:szCs w:val="18"/>
        </w:rPr>
      </w:pPr>
    </w:p>
    <w:p w14:paraId="01F4A3DB" w14:textId="77777777" w:rsidR="009B67DE" w:rsidRDefault="009B67DE" w:rsidP="001E6875">
      <w:pPr>
        <w:rPr>
          <w:sz w:val="18"/>
          <w:szCs w:val="18"/>
        </w:rPr>
      </w:pPr>
    </w:p>
    <w:p w14:paraId="0058A495" w14:textId="77777777" w:rsidR="009B67DE" w:rsidRDefault="009B67DE" w:rsidP="001E6875">
      <w:pPr>
        <w:rPr>
          <w:sz w:val="18"/>
          <w:szCs w:val="18"/>
        </w:rPr>
      </w:pPr>
    </w:p>
    <w:p w14:paraId="4A72A69E" w14:textId="77777777" w:rsidR="009B67DE" w:rsidRDefault="009B67DE" w:rsidP="001E6875">
      <w:pPr>
        <w:rPr>
          <w:sz w:val="18"/>
          <w:szCs w:val="18"/>
        </w:rPr>
      </w:pPr>
    </w:p>
    <w:p w14:paraId="564C5E44" w14:textId="77777777" w:rsidR="00EA14C2" w:rsidRDefault="00EA14C2" w:rsidP="001E6875">
      <w:pPr>
        <w:rPr>
          <w:sz w:val="18"/>
          <w:szCs w:val="18"/>
        </w:rPr>
      </w:pPr>
    </w:p>
    <w:tbl>
      <w:tblPr>
        <w:tblW w:w="9000" w:type="dxa"/>
        <w:jc w:val="center"/>
        <w:tblLook w:val="04A0" w:firstRow="1" w:lastRow="0" w:firstColumn="1" w:lastColumn="0" w:noHBand="0" w:noVBand="1"/>
      </w:tblPr>
      <w:tblGrid>
        <w:gridCol w:w="2080"/>
        <w:gridCol w:w="1730"/>
        <w:gridCol w:w="1730"/>
        <w:gridCol w:w="1730"/>
        <w:gridCol w:w="1730"/>
      </w:tblGrid>
      <w:tr w:rsidR="00EA14C2" w:rsidRPr="00EA14C2" w14:paraId="2531AD6D" w14:textId="77777777" w:rsidTr="00EA14C2">
        <w:trPr>
          <w:trHeight w:val="270"/>
          <w:jc w:val="center"/>
        </w:trPr>
        <w:tc>
          <w:tcPr>
            <w:tcW w:w="9000" w:type="dxa"/>
            <w:gridSpan w:val="5"/>
            <w:tcBorders>
              <w:top w:val="nil"/>
              <w:left w:val="nil"/>
              <w:bottom w:val="single" w:sz="12" w:space="0" w:color="auto"/>
              <w:right w:val="nil"/>
            </w:tcBorders>
            <w:noWrap/>
            <w:vAlign w:val="center"/>
            <w:hideMark/>
          </w:tcPr>
          <w:p w14:paraId="3D41ED19" w14:textId="77777777" w:rsidR="00EA14C2" w:rsidRPr="00EA14C2" w:rsidRDefault="00EA14C2" w:rsidP="00EA14C2">
            <w:pPr>
              <w:widowControl/>
              <w:spacing w:line="360" w:lineRule="auto"/>
              <w:jc w:val="center"/>
              <w:rPr>
                <w:rFonts w:ascii="黑体" w:eastAsia="黑体" w:hAnsi="黑体" w:cs="宋体" w:hint="eastAsia"/>
                <w:color w:val="000000"/>
                <w:kern w:val="0"/>
                <w:szCs w:val="21"/>
              </w:rPr>
            </w:pPr>
            <w:r w:rsidRPr="00EA14C2">
              <w:rPr>
                <w:rFonts w:ascii="黑体" w:eastAsia="黑体" w:hAnsi="黑体" w:cs="宋体" w:hint="eastAsia"/>
                <w:color w:val="000000"/>
                <w:kern w:val="0"/>
                <w:szCs w:val="21"/>
              </w:rPr>
              <w:lastRenderedPageBreak/>
              <w:t>表</w:t>
            </w:r>
            <w:r w:rsidRPr="00EA14C2">
              <w:rPr>
                <w:rFonts w:eastAsia="黑体" w:cs="Times New Roman"/>
                <w:color w:val="000000"/>
                <w:kern w:val="0"/>
                <w:szCs w:val="21"/>
              </w:rPr>
              <w:t>4</w:t>
            </w:r>
            <w:r w:rsidRPr="00EA14C2">
              <w:rPr>
                <w:rFonts w:ascii="黑体" w:eastAsia="黑体" w:hAnsi="黑体" w:cs="宋体" w:hint="eastAsia"/>
                <w:color w:val="000000"/>
                <w:kern w:val="0"/>
                <w:szCs w:val="21"/>
              </w:rPr>
              <w:t xml:space="preserve">  按不同行业层面识别研发中心外企进入的回归结果</w:t>
            </w:r>
          </w:p>
        </w:tc>
      </w:tr>
      <w:tr w:rsidR="00EA14C2" w:rsidRPr="00EA14C2" w14:paraId="58486F3A" w14:textId="77777777" w:rsidTr="00EA14C2">
        <w:trPr>
          <w:trHeight w:val="270"/>
          <w:jc w:val="center"/>
        </w:trPr>
        <w:tc>
          <w:tcPr>
            <w:tcW w:w="2080" w:type="dxa"/>
            <w:tcBorders>
              <w:top w:val="single" w:sz="12" w:space="0" w:color="auto"/>
              <w:left w:val="nil"/>
              <w:right w:val="single" w:sz="4" w:space="0" w:color="auto"/>
            </w:tcBorders>
            <w:noWrap/>
            <w:vAlign w:val="center"/>
            <w:hideMark/>
          </w:tcPr>
          <w:p w14:paraId="7DD7042A"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 xml:space="preserve">　</w:t>
            </w:r>
          </w:p>
        </w:tc>
        <w:tc>
          <w:tcPr>
            <w:tcW w:w="1730" w:type="dxa"/>
            <w:tcBorders>
              <w:top w:val="single" w:sz="12" w:space="0" w:color="auto"/>
              <w:left w:val="single" w:sz="4" w:space="0" w:color="auto"/>
            </w:tcBorders>
            <w:noWrap/>
            <w:vAlign w:val="center"/>
            <w:hideMark/>
          </w:tcPr>
          <w:p w14:paraId="3CC7A9BB"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(1)</w:t>
            </w:r>
          </w:p>
        </w:tc>
        <w:tc>
          <w:tcPr>
            <w:tcW w:w="1730" w:type="dxa"/>
            <w:tcBorders>
              <w:top w:val="single" w:sz="12" w:space="0" w:color="auto"/>
            </w:tcBorders>
            <w:noWrap/>
            <w:vAlign w:val="center"/>
            <w:hideMark/>
          </w:tcPr>
          <w:p w14:paraId="52C7491E"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(2)</w:t>
            </w:r>
          </w:p>
        </w:tc>
        <w:tc>
          <w:tcPr>
            <w:tcW w:w="1730" w:type="dxa"/>
            <w:tcBorders>
              <w:top w:val="single" w:sz="12" w:space="0" w:color="auto"/>
            </w:tcBorders>
            <w:noWrap/>
            <w:vAlign w:val="center"/>
            <w:hideMark/>
          </w:tcPr>
          <w:p w14:paraId="424CEA1A"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(3)</w:t>
            </w:r>
          </w:p>
        </w:tc>
        <w:tc>
          <w:tcPr>
            <w:tcW w:w="1730" w:type="dxa"/>
            <w:tcBorders>
              <w:top w:val="single" w:sz="12" w:space="0" w:color="auto"/>
              <w:right w:val="nil"/>
            </w:tcBorders>
            <w:noWrap/>
            <w:vAlign w:val="center"/>
            <w:hideMark/>
          </w:tcPr>
          <w:p w14:paraId="1BBDB7FF"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(4)</w:t>
            </w:r>
          </w:p>
        </w:tc>
      </w:tr>
      <w:tr w:rsidR="00EA14C2" w:rsidRPr="00EA14C2" w14:paraId="0EBB288B" w14:textId="77777777" w:rsidTr="00EA14C2">
        <w:trPr>
          <w:trHeight w:val="270"/>
          <w:jc w:val="center"/>
        </w:trPr>
        <w:tc>
          <w:tcPr>
            <w:tcW w:w="2080" w:type="dxa"/>
            <w:tcBorders>
              <w:top w:val="nil"/>
              <w:left w:val="nil"/>
              <w:bottom w:val="single" w:sz="4" w:space="0" w:color="auto"/>
              <w:right w:val="single" w:sz="4" w:space="0" w:color="auto"/>
            </w:tcBorders>
            <w:noWrap/>
            <w:vAlign w:val="center"/>
            <w:hideMark/>
          </w:tcPr>
          <w:p w14:paraId="6DDFE9BF"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 xml:space="preserve">　</w:t>
            </w:r>
          </w:p>
        </w:tc>
        <w:tc>
          <w:tcPr>
            <w:tcW w:w="6920" w:type="dxa"/>
            <w:gridSpan w:val="4"/>
            <w:tcBorders>
              <w:top w:val="nil"/>
              <w:left w:val="single" w:sz="4" w:space="0" w:color="auto"/>
              <w:bottom w:val="single" w:sz="4" w:space="0" w:color="auto"/>
              <w:right w:val="nil"/>
            </w:tcBorders>
            <w:noWrap/>
            <w:vAlign w:val="center"/>
            <w:hideMark/>
          </w:tcPr>
          <w:p w14:paraId="421730E2" w14:textId="77777777" w:rsidR="00EA14C2" w:rsidRPr="00EA14C2" w:rsidRDefault="00EA14C2" w:rsidP="00EA14C2">
            <w:pPr>
              <w:widowControl/>
              <w:spacing w:line="240" w:lineRule="exact"/>
              <w:jc w:val="center"/>
              <w:rPr>
                <w:rFonts w:cs="宋体"/>
                <w:i/>
                <w:iCs/>
                <w:color w:val="000000"/>
                <w:kern w:val="0"/>
                <w:sz w:val="18"/>
                <w:szCs w:val="18"/>
              </w:rPr>
            </w:pPr>
            <w:proofErr w:type="spellStart"/>
            <w:r w:rsidRPr="00EA14C2">
              <w:rPr>
                <w:rFonts w:cs="宋体" w:hint="eastAsia"/>
                <w:i/>
                <w:iCs/>
                <w:color w:val="000000"/>
                <w:kern w:val="0"/>
                <w:sz w:val="18"/>
                <w:szCs w:val="18"/>
              </w:rPr>
              <w:t>lninnovation</w:t>
            </w:r>
            <w:proofErr w:type="spellEnd"/>
          </w:p>
        </w:tc>
      </w:tr>
      <w:tr w:rsidR="00EA14C2" w:rsidRPr="00EA14C2" w14:paraId="5168C004" w14:textId="77777777" w:rsidTr="00EA14C2">
        <w:trPr>
          <w:trHeight w:val="270"/>
          <w:jc w:val="center"/>
        </w:trPr>
        <w:tc>
          <w:tcPr>
            <w:tcW w:w="2080" w:type="dxa"/>
            <w:tcBorders>
              <w:top w:val="single" w:sz="4" w:space="0" w:color="auto"/>
              <w:left w:val="nil"/>
              <w:bottom w:val="nil"/>
              <w:right w:val="single" w:sz="4" w:space="0" w:color="auto"/>
            </w:tcBorders>
            <w:noWrap/>
            <w:vAlign w:val="center"/>
            <w:hideMark/>
          </w:tcPr>
          <w:p w14:paraId="3D0F1930" w14:textId="77777777" w:rsidR="00EA14C2" w:rsidRPr="00EA14C2" w:rsidRDefault="00EA14C2" w:rsidP="00EA14C2">
            <w:pPr>
              <w:widowControl/>
              <w:spacing w:line="240" w:lineRule="exact"/>
              <w:jc w:val="center"/>
              <w:rPr>
                <w:rFonts w:cs="宋体"/>
                <w:i/>
                <w:iCs/>
                <w:color w:val="000000"/>
                <w:kern w:val="0"/>
                <w:sz w:val="18"/>
                <w:szCs w:val="18"/>
              </w:rPr>
            </w:pPr>
            <w:r w:rsidRPr="00EA14C2">
              <w:rPr>
                <w:rFonts w:cs="宋体" w:hint="eastAsia"/>
                <w:i/>
                <w:iCs/>
                <w:color w:val="000000"/>
                <w:kern w:val="0"/>
                <w:sz w:val="18"/>
                <w:szCs w:val="18"/>
              </w:rPr>
              <w:t>frdc_gb2</w:t>
            </w:r>
          </w:p>
        </w:tc>
        <w:tc>
          <w:tcPr>
            <w:tcW w:w="1730" w:type="dxa"/>
            <w:tcBorders>
              <w:top w:val="single" w:sz="4" w:space="0" w:color="auto"/>
              <w:left w:val="single" w:sz="4" w:space="0" w:color="auto"/>
              <w:bottom w:val="nil"/>
              <w:right w:val="single" w:sz="4" w:space="0" w:color="auto"/>
            </w:tcBorders>
            <w:noWrap/>
            <w:vAlign w:val="center"/>
            <w:hideMark/>
          </w:tcPr>
          <w:p w14:paraId="0746253A"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0.0206***(0.0077)</w:t>
            </w:r>
          </w:p>
        </w:tc>
        <w:tc>
          <w:tcPr>
            <w:tcW w:w="1730" w:type="dxa"/>
            <w:tcBorders>
              <w:top w:val="single" w:sz="4" w:space="0" w:color="auto"/>
              <w:left w:val="single" w:sz="4" w:space="0" w:color="auto"/>
              <w:bottom w:val="nil"/>
              <w:right w:val="single" w:sz="4" w:space="0" w:color="auto"/>
            </w:tcBorders>
            <w:noWrap/>
            <w:vAlign w:val="center"/>
            <w:hideMark/>
          </w:tcPr>
          <w:p w14:paraId="290ECCEE" w14:textId="77777777" w:rsidR="00EA14C2" w:rsidRPr="00EA14C2" w:rsidRDefault="00EA14C2" w:rsidP="00EA14C2">
            <w:pPr>
              <w:widowControl/>
              <w:spacing w:line="240" w:lineRule="exact"/>
              <w:jc w:val="center"/>
              <w:rPr>
                <w:rFonts w:cs="宋体"/>
                <w:color w:val="000000"/>
                <w:kern w:val="0"/>
                <w:sz w:val="18"/>
                <w:szCs w:val="18"/>
              </w:rPr>
            </w:pPr>
          </w:p>
        </w:tc>
        <w:tc>
          <w:tcPr>
            <w:tcW w:w="1730" w:type="dxa"/>
            <w:tcBorders>
              <w:top w:val="single" w:sz="4" w:space="0" w:color="auto"/>
              <w:left w:val="single" w:sz="4" w:space="0" w:color="auto"/>
              <w:bottom w:val="nil"/>
              <w:right w:val="single" w:sz="4" w:space="0" w:color="auto"/>
            </w:tcBorders>
            <w:noWrap/>
            <w:vAlign w:val="center"/>
            <w:hideMark/>
          </w:tcPr>
          <w:p w14:paraId="37D89C68" w14:textId="77777777" w:rsidR="00EA14C2" w:rsidRPr="00EA14C2" w:rsidRDefault="00EA14C2" w:rsidP="00EA14C2">
            <w:pPr>
              <w:widowControl/>
              <w:spacing w:line="240" w:lineRule="exact"/>
              <w:jc w:val="center"/>
              <w:rPr>
                <w:rFonts w:cs="宋体"/>
                <w:color w:val="000000"/>
                <w:kern w:val="0"/>
                <w:sz w:val="18"/>
                <w:szCs w:val="18"/>
              </w:rPr>
            </w:pPr>
          </w:p>
        </w:tc>
        <w:tc>
          <w:tcPr>
            <w:tcW w:w="1730" w:type="dxa"/>
            <w:tcBorders>
              <w:top w:val="single" w:sz="4" w:space="0" w:color="auto"/>
              <w:left w:val="single" w:sz="4" w:space="0" w:color="auto"/>
              <w:bottom w:val="nil"/>
              <w:right w:val="nil"/>
            </w:tcBorders>
            <w:noWrap/>
            <w:vAlign w:val="center"/>
            <w:hideMark/>
          </w:tcPr>
          <w:p w14:paraId="0BF5025F"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0.0129*(0.0077)</w:t>
            </w:r>
          </w:p>
        </w:tc>
      </w:tr>
      <w:tr w:rsidR="00EA14C2" w:rsidRPr="00EA14C2" w14:paraId="4BFE9304" w14:textId="77777777" w:rsidTr="00EA14C2">
        <w:trPr>
          <w:trHeight w:val="270"/>
          <w:jc w:val="center"/>
        </w:trPr>
        <w:tc>
          <w:tcPr>
            <w:tcW w:w="2080" w:type="dxa"/>
            <w:tcBorders>
              <w:top w:val="nil"/>
              <w:left w:val="nil"/>
              <w:bottom w:val="nil"/>
              <w:right w:val="single" w:sz="4" w:space="0" w:color="auto"/>
            </w:tcBorders>
            <w:noWrap/>
            <w:vAlign w:val="center"/>
            <w:hideMark/>
          </w:tcPr>
          <w:p w14:paraId="3A9B3A90" w14:textId="77777777" w:rsidR="00EA14C2" w:rsidRPr="00EA14C2" w:rsidRDefault="00EA14C2" w:rsidP="00EA14C2">
            <w:pPr>
              <w:widowControl/>
              <w:spacing w:line="240" w:lineRule="exact"/>
              <w:jc w:val="center"/>
              <w:rPr>
                <w:rFonts w:cs="宋体"/>
                <w:i/>
                <w:iCs/>
                <w:color w:val="000000"/>
                <w:kern w:val="0"/>
                <w:sz w:val="18"/>
                <w:szCs w:val="18"/>
              </w:rPr>
            </w:pPr>
            <w:r w:rsidRPr="00EA14C2">
              <w:rPr>
                <w:rFonts w:cs="宋体" w:hint="eastAsia"/>
                <w:i/>
                <w:iCs/>
                <w:color w:val="000000"/>
                <w:kern w:val="0"/>
                <w:sz w:val="18"/>
                <w:szCs w:val="18"/>
              </w:rPr>
              <w:t>frdc_gb3</w:t>
            </w:r>
          </w:p>
        </w:tc>
        <w:tc>
          <w:tcPr>
            <w:tcW w:w="1730" w:type="dxa"/>
            <w:tcBorders>
              <w:top w:val="nil"/>
              <w:left w:val="single" w:sz="4" w:space="0" w:color="auto"/>
              <w:bottom w:val="nil"/>
              <w:right w:val="single" w:sz="4" w:space="0" w:color="auto"/>
            </w:tcBorders>
            <w:noWrap/>
            <w:vAlign w:val="center"/>
            <w:hideMark/>
          </w:tcPr>
          <w:p w14:paraId="7022695F" w14:textId="77777777" w:rsidR="00EA14C2" w:rsidRPr="00EA14C2" w:rsidRDefault="00EA14C2" w:rsidP="00EA14C2">
            <w:pPr>
              <w:widowControl/>
              <w:spacing w:line="240" w:lineRule="exact"/>
              <w:jc w:val="center"/>
              <w:rPr>
                <w:rFonts w:cs="宋体"/>
                <w:color w:val="000000"/>
                <w:kern w:val="0"/>
                <w:sz w:val="18"/>
                <w:szCs w:val="18"/>
              </w:rPr>
            </w:pPr>
          </w:p>
        </w:tc>
        <w:tc>
          <w:tcPr>
            <w:tcW w:w="1730" w:type="dxa"/>
            <w:tcBorders>
              <w:top w:val="nil"/>
              <w:left w:val="single" w:sz="4" w:space="0" w:color="auto"/>
              <w:bottom w:val="nil"/>
              <w:right w:val="single" w:sz="4" w:space="0" w:color="auto"/>
            </w:tcBorders>
            <w:noWrap/>
            <w:vAlign w:val="center"/>
            <w:hideMark/>
          </w:tcPr>
          <w:p w14:paraId="73315127"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0.0636***(0.0138)</w:t>
            </w:r>
          </w:p>
        </w:tc>
        <w:tc>
          <w:tcPr>
            <w:tcW w:w="1730" w:type="dxa"/>
            <w:tcBorders>
              <w:top w:val="nil"/>
              <w:left w:val="single" w:sz="4" w:space="0" w:color="auto"/>
              <w:bottom w:val="nil"/>
              <w:right w:val="single" w:sz="4" w:space="0" w:color="auto"/>
            </w:tcBorders>
            <w:noWrap/>
            <w:vAlign w:val="center"/>
            <w:hideMark/>
          </w:tcPr>
          <w:p w14:paraId="460337E2" w14:textId="77777777" w:rsidR="00EA14C2" w:rsidRPr="00EA14C2" w:rsidRDefault="00EA14C2" w:rsidP="00EA14C2">
            <w:pPr>
              <w:widowControl/>
              <w:spacing w:line="240" w:lineRule="exact"/>
              <w:jc w:val="center"/>
              <w:rPr>
                <w:rFonts w:cs="宋体"/>
                <w:color w:val="000000"/>
                <w:kern w:val="0"/>
                <w:sz w:val="18"/>
                <w:szCs w:val="18"/>
              </w:rPr>
            </w:pPr>
          </w:p>
        </w:tc>
        <w:tc>
          <w:tcPr>
            <w:tcW w:w="1730" w:type="dxa"/>
            <w:tcBorders>
              <w:top w:val="nil"/>
              <w:left w:val="single" w:sz="4" w:space="0" w:color="auto"/>
              <w:bottom w:val="nil"/>
              <w:right w:val="nil"/>
            </w:tcBorders>
            <w:noWrap/>
            <w:vAlign w:val="center"/>
            <w:hideMark/>
          </w:tcPr>
          <w:p w14:paraId="0483B68B"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0.0438***(0.0134)</w:t>
            </w:r>
          </w:p>
        </w:tc>
      </w:tr>
      <w:tr w:rsidR="00EA14C2" w:rsidRPr="00EA14C2" w14:paraId="363BD13C" w14:textId="77777777" w:rsidTr="00EA14C2">
        <w:trPr>
          <w:trHeight w:val="270"/>
          <w:jc w:val="center"/>
        </w:trPr>
        <w:tc>
          <w:tcPr>
            <w:tcW w:w="2080" w:type="dxa"/>
            <w:tcBorders>
              <w:top w:val="nil"/>
              <w:left w:val="nil"/>
              <w:bottom w:val="nil"/>
              <w:right w:val="single" w:sz="4" w:space="0" w:color="auto"/>
            </w:tcBorders>
            <w:noWrap/>
            <w:vAlign w:val="center"/>
            <w:hideMark/>
          </w:tcPr>
          <w:p w14:paraId="005AD3DA" w14:textId="77777777" w:rsidR="00EA14C2" w:rsidRPr="00EA14C2" w:rsidRDefault="00EA14C2" w:rsidP="00EA14C2">
            <w:pPr>
              <w:widowControl/>
              <w:spacing w:line="240" w:lineRule="exact"/>
              <w:jc w:val="center"/>
              <w:rPr>
                <w:rFonts w:cs="宋体"/>
                <w:i/>
                <w:iCs/>
                <w:color w:val="000000"/>
                <w:kern w:val="0"/>
                <w:sz w:val="18"/>
                <w:szCs w:val="18"/>
              </w:rPr>
            </w:pPr>
            <w:r w:rsidRPr="00EA14C2">
              <w:rPr>
                <w:rFonts w:cs="宋体" w:hint="eastAsia"/>
                <w:i/>
                <w:iCs/>
                <w:color w:val="000000"/>
                <w:kern w:val="0"/>
                <w:sz w:val="18"/>
                <w:szCs w:val="18"/>
              </w:rPr>
              <w:t>frdc_gb4</w:t>
            </w:r>
          </w:p>
        </w:tc>
        <w:tc>
          <w:tcPr>
            <w:tcW w:w="1730" w:type="dxa"/>
            <w:tcBorders>
              <w:top w:val="nil"/>
              <w:left w:val="single" w:sz="4" w:space="0" w:color="auto"/>
              <w:bottom w:val="nil"/>
              <w:right w:val="single" w:sz="4" w:space="0" w:color="auto"/>
            </w:tcBorders>
            <w:noWrap/>
            <w:vAlign w:val="center"/>
            <w:hideMark/>
          </w:tcPr>
          <w:p w14:paraId="377E0C0A" w14:textId="77777777" w:rsidR="00EA14C2" w:rsidRPr="00EA14C2" w:rsidRDefault="00EA14C2" w:rsidP="00EA14C2">
            <w:pPr>
              <w:widowControl/>
              <w:spacing w:line="240" w:lineRule="exact"/>
              <w:jc w:val="center"/>
              <w:rPr>
                <w:rFonts w:cs="宋体"/>
                <w:color w:val="000000"/>
                <w:kern w:val="0"/>
                <w:sz w:val="18"/>
                <w:szCs w:val="18"/>
              </w:rPr>
            </w:pPr>
          </w:p>
        </w:tc>
        <w:tc>
          <w:tcPr>
            <w:tcW w:w="1730" w:type="dxa"/>
            <w:tcBorders>
              <w:top w:val="nil"/>
              <w:left w:val="single" w:sz="4" w:space="0" w:color="auto"/>
              <w:bottom w:val="nil"/>
              <w:right w:val="single" w:sz="4" w:space="0" w:color="auto"/>
            </w:tcBorders>
            <w:noWrap/>
            <w:vAlign w:val="center"/>
            <w:hideMark/>
          </w:tcPr>
          <w:p w14:paraId="79A0BE29" w14:textId="77777777" w:rsidR="00EA14C2" w:rsidRPr="00EA14C2" w:rsidRDefault="00EA14C2" w:rsidP="00EA14C2">
            <w:pPr>
              <w:widowControl/>
              <w:spacing w:line="240" w:lineRule="exact"/>
              <w:jc w:val="center"/>
              <w:rPr>
                <w:rFonts w:cs="宋体"/>
                <w:color w:val="000000"/>
                <w:kern w:val="0"/>
                <w:sz w:val="18"/>
                <w:szCs w:val="18"/>
              </w:rPr>
            </w:pPr>
          </w:p>
        </w:tc>
        <w:tc>
          <w:tcPr>
            <w:tcW w:w="1730" w:type="dxa"/>
            <w:tcBorders>
              <w:top w:val="nil"/>
              <w:left w:val="single" w:sz="4" w:space="0" w:color="auto"/>
              <w:bottom w:val="nil"/>
              <w:right w:val="single" w:sz="4" w:space="0" w:color="auto"/>
            </w:tcBorders>
            <w:noWrap/>
            <w:vAlign w:val="center"/>
            <w:hideMark/>
          </w:tcPr>
          <w:p w14:paraId="26AC3404"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0.1046***(0.0222)</w:t>
            </w:r>
          </w:p>
        </w:tc>
        <w:tc>
          <w:tcPr>
            <w:tcW w:w="1730" w:type="dxa"/>
            <w:tcBorders>
              <w:top w:val="nil"/>
              <w:left w:val="single" w:sz="4" w:space="0" w:color="auto"/>
              <w:bottom w:val="nil"/>
              <w:right w:val="nil"/>
            </w:tcBorders>
            <w:noWrap/>
            <w:vAlign w:val="center"/>
            <w:hideMark/>
          </w:tcPr>
          <w:p w14:paraId="37544084"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0.0576***(0.0187)</w:t>
            </w:r>
          </w:p>
        </w:tc>
      </w:tr>
      <w:tr w:rsidR="00EA14C2" w:rsidRPr="00EA14C2" w14:paraId="70B3E2C0" w14:textId="77777777" w:rsidTr="00EA14C2">
        <w:trPr>
          <w:trHeight w:val="270"/>
          <w:jc w:val="center"/>
        </w:trPr>
        <w:tc>
          <w:tcPr>
            <w:tcW w:w="2080" w:type="dxa"/>
            <w:tcBorders>
              <w:top w:val="nil"/>
              <w:left w:val="nil"/>
              <w:bottom w:val="nil"/>
              <w:right w:val="single" w:sz="4" w:space="0" w:color="auto"/>
            </w:tcBorders>
            <w:noWrap/>
            <w:vAlign w:val="center"/>
            <w:hideMark/>
          </w:tcPr>
          <w:p w14:paraId="2FD6B700" w14:textId="77777777" w:rsidR="00EA14C2" w:rsidRPr="00EA14C2" w:rsidRDefault="00EA14C2" w:rsidP="00EA14C2">
            <w:pPr>
              <w:widowControl/>
              <w:spacing w:line="240" w:lineRule="exact"/>
              <w:jc w:val="center"/>
              <w:rPr>
                <w:rFonts w:cs="宋体"/>
                <w:i/>
                <w:iCs/>
                <w:color w:val="000000"/>
                <w:kern w:val="0"/>
                <w:sz w:val="18"/>
                <w:szCs w:val="18"/>
              </w:rPr>
            </w:pPr>
            <w:proofErr w:type="spellStart"/>
            <w:r w:rsidRPr="00EA14C2">
              <w:rPr>
                <w:rFonts w:cs="宋体" w:hint="eastAsia"/>
                <w:i/>
                <w:iCs/>
                <w:color w:val="000000"/>
                <w:kern w:val="0"/>
                <w:sz w:val="18"/>
                <w:szCs w:val="18"/>
              </w:rPr>
              <w:t>lnforeignnum</w:t>
            </w:r>
            <w:proofErr w:type="spellEnd"/>
          </w:p>
        </w:tc>
        <w:tc>
          <w:tcPr>
            <w:tcW w:w="1730" w:type="dxa"/>
            <w:tcBorders>
              <w:top w:val="nil"/>
              <w:left w:val="single" w:sz="4" w:space="0" w:color="auto"/>
              <w:bottom w:val="nil"/>
              <w:right w:val="single" w:sz="4" w:space="0" w:color="auto"/>
            </w:tcBorders>
            <w:noWrap/>
            <w:vAlign w:val="center"/>
            <w:hideMark/>
          </w:tcPr>
          <w:p w14:paraId="5B374A6C"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-0.0003(0.0005)</w:t>
            </w:r>
          </w:p>
        </w:tc>
        <w:tc>
          <w:tcPr>
            <w:tcW w:w="1730" w:type="dxa"/>
            <w:tcBorders>
              <w:top w:val="nil"/>
              <w:left w:val="single" w:sz="4" w:space="0" w:color="auto"/>
              <w:bottom w:val="nil"/>
              <w:right w:val="single" w:sz="4" w:space="0" w:color="auto"/>
            </w:tcBorders>
            <w:noWrap/>
            <w:vAlign w:val="center"/>
            <w:hideMark/>
          </w:tcPr>
          <w:p w14:paraId="732EFFC0"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-0.0002(0.0005)</w:t>
            </w:r>
          </w:p>
        </w:tc>
        <w:tc>
          <w:tcPr>
            <w:tcW w:w="1730" w:type="dxa"/>
            <w:tcBorders>
              <w:top w:val="nil"/>
              <w:left w:val="single" w:sz="4" w:space="0" w:color="auto"/>
              <w:bottom w:val="nil"/>
              <w:right w:val="single" w:sz="4" w:space="0" w:color="auto"/>
            </w:tcBorders>
            <w:noWrap/>
            <w:vAlign w:val="center"/>
            <w:hideMark/>
          </w:tcPr>
          <w:p w14:paraId="6D1665E1"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-0.0002(0.0005)</w:t>
            </w:r>
          </w:p>
        </w:tc>
        <w:tc>
          <w:tcPr>
            <w:tcW w:w="1730" w:type="dxa"/>
            <w:tcBorders>
              <w:top w:val="nil"/>
              <w:left w:val="single" w:sz="4" w:space="0" w:color="auto"/>
              <w:bottom w:val="nil"/>
              <w:right w:val="nil"/>
            </w:tcBorders>
            <w:noWrap/>
            <w:vAlign w:val="center"/>
            <w:hideMark/>
          </w:tcPr>
          <w:p w14:paraId="0F4F4FC5"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-0.0003(0.0005)</w:t>
            </w:r>
          </w:p>
        </w:tc>
      </w:tr>
      <w:tr w:rsidR="00EA14C2" w:rsidRPr="00EA14C2" w14:paraId="3219A0E8" w14:textId="77777777" w:rsidTr="00EA14C2">
        <w:trPr>
          <w:trHeight w:val="270"/>
          <w:jc w:val="center"/>
        </w:trPr>
        <w:tc>
          <w:tcPr>
            <w:tcW w:w="2080" w:type="dxa"/>
            <w:tcBorders>
              <w:top w:val="nil"/>
              <w:left w:val="nil"/>
              <w:bottom w:val="nil"/>
              <w:right w:val="single" w:sz="4" w:space="0" w:color="auto"/>
            </w:tcBorders>
            <w:noWrap/>
            <w:vAlign w:val="center"/>
            <w:hideMark/>
          </w:tcPr>
          <w:p w14:paraId="400EC3B4" w14:textId="77777777" w:rsidR="00EA14C2" w:rsidRPr="00EA14C2" w:rsidRDefault="00EA14C2" w:rsidP="00EA14C2">
            <w:pPr>
              <w:widowControl/>
              <w:spacing w:line="240" w:lineRule="exact"/>
              <w:jc w:val="center"/>
              <w:rPr>
                <w:rFonts w:cs="宋体"/>
                <w:i/>
                <w:iCs/>
                <w:color w:val="000000"/>
                <w:kern w:val="0"/>
                <w:sz w:val="18"/>
                <w:szCs w:val="18"/>
              </w:rPr>
            </w:pPr>
            <w:proofErr w:type="spellStart"/>
            <w:r w:rsidRPr="00EA14C2">
              <w:rPr>
                <w:rFonts w:cs="宋体" w:hint="eastAsia"/>
                <w:i/>
                <w:iCs/>
                <w:color w:val="000000"/>
                <w:kern w:val="0"/>
                <w:sz w:val="18"/>
                <w:szCs w:val="18"/>
              </w:rPr>
              <w:t>lnrdcnum</w:t>
            </w:r>
            <w:proofErr w:type="spellEnd"/>
          </w:p>
        </w:tc>
        <w:tc>
          <w:tcPr>
            <w:tcW w:w="1730" w:type="dxa"/>
            <w:tcBorders>
              <w:top w:val="nil"/>
              <w:left w:val="single" w:sz="4" w:space="0" w:color="auto"/>
              <w:bottom w:val="nil"/>
              <w:right w:val="single" w:sz="4" w:space="0" w:color="auto"/>
            </w:tcBorders>
            <w:noWrap/>
            <w:vAlign w:val="center"/>
            <w:hideMark/>
          </w:tcPr>
          <w:p w14:paraId="1176B639"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0.0167***(0.0022)</w:t>
            </w:r>
          </w:p>
        </w:tc>
        <w:tc>
          <w:tcPr>
            <w:tcW w:w="1730" w:type="dxa"/>
            <w:tcBorders>
              <w:top w:val="nil"/>
              <w:left w:val="single" w:sz="4" w:space="0" w:color="auto"/>
              <w:bottom w:val="nil"/>
              <w:right w:val="single" w:sz="4" w:space="0" w:color="auto"/>
            </w:tcBorders>
            <w:noWrap/>
            <w:vAlign w:val="center"/>
            <w:hideMark/>
          </w:tcPr>
          <w:p w14:paraId="1239566B"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0.0179***(0.0022)</w:t>
            </w:r>
          </w:p>
        </w:tc>
        <w:tc>
          <w:tcPr>
            <w:tcW w:w="1730" w:type="dxa"/>
            <w:tcBorders>
              <w:top w:val="nil"/>
              <w:left w:val="single" w:sz="4" w:space="0" w:color="auto"/>
              <w:bottom w:val="nil"/>
              <w:right w:val="single" w:sz="4" w:space="0" w:color="auto"/>
            </w:tcBorders>
            <w:noWrap/>
            <w:vAlign w:val="center"/>
            <w:hideMark/>
          </w:tcPr>
          <w:p w14:paraId="3CB4F2B4"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0.0188***(0.0022)</w:t>
            </w:r>
          </w:p>
        </w:tc>
        <w:tc>
          <w:tcPr>
            <w:tcW w:w="1730" w:type="dxa"/>
            <w:tcBorders>
              <w:top w:val="nil"/>
              <w:left w:val="single" w:sz="4" w:space="0" w:color="auto"/>
              <w:bottom w:val="nil"/>
              <w:right w:val="nil"/>
            </w:tcBorders>
            <w:noWrap/>
            <w:vAlign w:val="center"/>
            <w:hideMark/>
          </w:tcPr>
          <w:p w14:paraId="04CFC733"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0.0164***(0.0022)</w:t>
            </w:r>
          </w:p>
        </w:tc>
      </w:tr>
      <w:tr w:rsidR="00EA14C2" w:rsidRPr="00EA14C2" w14:paraId="6A04BF04" w14:textId="77777777" w:rsidTr="00EA14C2">
        <w:trPr>
          <w:trHeight w:val="270"/>
          <w:jc w:val="center"/>
        </w:trPr>
        <w:tc>
          <w:tcPr>
            <w:tcW w:w="2080" w:type="dxa"/>
            <w:tcBorders>
              <w:top w:val="nil"/>
              <w:left w:val="nil"/>
              <w:bottom w:val="nil"/>
              <w:right w:val="single" w:sz="4" w:space="0" w:color="auto"/>
            </w:tcBorders>
            <w:noWrap/>
            <w:vAlign w:val="center"/>
            <w:hideMark/>
          </w:tcPr>
          <w:p w14:paraId="1C3EB2A9"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城市</w:t>
            </w:r>
            <w:r w:rsidRPr="00EA14C2">
              <w:rPr>
                <w:rFonts w:cs="宋体" w:hint="eastAsia"/>
                <w:color w:val="000000"/>
                <w:kern w:val="0"/>
                <w:sz w:val="18"/>
                <w:szCs w:val="18"/>
              </w:rPr>
              <w:t>-GB4</w:t>
            </w:r>
            <w:r w:rsidRPr="00EA14C2">
              <w:rPr>
                <w:rFonts w:cs="宋体" w:hint="eastAsia"/>
                <w:color w:val="000000"/>
                <w:kern w:val="0"/>
                <w:sz w:val="18"/>
                <w:szCs w:val="18"/>
              </w:rPr>
              <w:t>行业固定效应</w:t>
            </w:r>
          </w:p>
        </w:tc>
        <w:tc>
          <w:tcPr>
            <w:tcW w:w="1730" w:type="dxa"/>
            <w:tcBorders>
              <w:top w:val="nil"/>
              <w:left w:val="single" w:sz="4" w:space="0" w:color="auto"/>
              <w:bottom w:val="nil"/>
              <w:right w:val="single" w:sz="4" w:space="0" w:color="auto"/>
            </w:tcBorders>
            <w:noWrap/>
            <w:vAlign w:val="center"/>
            <w:hideMark/>
          </w:tcPr>
          <w:p w14:paraId="2C58B0B9"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是</w:t>
            </w:r>
          </w:p>
        </w:tc>
        <w:tc>
          <w:tcPr>
            <w:tcW w:w="1730" w:type="dxa"/>
            <w:tcBorders>
              <w:top w:val="nil"/>
              <w:left w:val="single" w:sz="4" w:space="0" w:color="auto"/>
              <w:bottom w:val="nil"/>
              <w:right w:val="single" w:sz="4" w:space="0" w:color="auto"/>
            </w:tcBorders>
            <w:noWrap/>
            <w:vAlign w:val="center"/>
            <w:hideMark/>
          </w:tcPr>
          <w:p w14:paraId="61806CF1"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是</w:t>
            </w:r>
          </w:p>
        </w:tc>
        <w:tc>
          <w:tcPr>
            <w:tcW w:w="1730" w:type="dxa"/>
            <w:tcBorders>
              <w:top w:val="nil"/>
              <w:left w:val="single" w:sz="4" w:space="0" w:color="auto"/>
              <w:bottom w:val="nil"/>
              <w:right w:val="single" w:sz="4" w:space="0" w:color="auto"/>
            </w:tcBorders>
            <w:noWrap/>
            <w:vAlign w:val="center"/>
            <w:hideMark/>
          </w:tcPr>
          <w:p w14:paraId="16E03B2F"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是</w:t>
            </w:r>
          </w:p>
        </w:tc>
        <w:tc>
          <w:tcPr>
            <w:tcW w:w="1730" w:type="dxa"/>
            <w:tcBorders>
              <w:top w:val="nil"/>
              <w:left w:val="single" w:sz="4" w:space="0" w:color="auto"/>
              <w:bottom w:val="nil"/>
              <w:right w:val="nil"/>
            </w:tcBorders>
            <w:noWrap/>
            <w:vAlign w:val="center"/>
            <w:hideMark/>
          </w:tcPr>
          <w:p w14:paraId="334B478D"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是</w:t>
            </w:r>
          </w:p>
        </w:tc>
      </w:tr>
      <w:tr w:rsidR="00EA14C2" w:rsidRPr="00EA14C2" w14:paraId="5BEBB13C" w14:textId="77777777" w:rsidTr="00EA14C2">
        <w:trPr>
          <w:trHeight w:val="270"/>
          <w:jc w:val="center"/>
        </w:trPr>
        <w:tc>
          <w:tcPr>
            <w:tcW w:w="2080" w:type="dxa"/>
            <w:tcBorders>
              <w:top w:val="nil"/>
              <w:left w:val="nil"/>
              <w:bottom w:val="nil"/>
              <w:right w:val="single" w:sz="4" w:space="0" w:color="auto"/>
            </w:tcBorders>
            <w:noWrap/>
            <w:vAlign w:val="center"/>
            <w:hideMark/>
          </w:tcPr>
          <w:p w14:paraId="5320F1A4"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城市</w:t>
            </w:r>
            <w:r w:rsidRPr="00EA14C2">
              <w:rPr>
                <w:rFonts w:cs="宋体" w:hint="eastAsia"/>
                <w:color w:val="000000"/>
                <w:kern w:val="0"/>
                <w:sz w:val="18"/>
                <w:szCs w:val="18"/>
              </w:rPr>
              <w:t>-</w:t>
            </w:r>
            <w:r w:rsidRPr="00EA14C2">
              <w:rPr>
                <w:rFonts w:cs="宋体" w:hint="eastAsia"/>
                <w:color w:val="000000"/>
                <w:kern w:val="0"/>
                <w:sz w:val="18"/>
                <w:szCs w:val="18"/>
              </w:rPr>
              <w:t>年份固定效应</w:t>
            </w:r>
          </w:p>
        </w:tc>
        <w:tc>
          <w:tcPr>
            <w:tcW w:w="1730" w:type="dxa"/>
            <w:tcBorders>
              <w:top w:val="nil"/>
              <w:left w:val="single" w:sz="4" w:space="0" w:color="auto"/>
              <w:bottom w:val="nil"/>
              <w:right w:val="single" w:sz="4" w:space="0" w:color="auto"/>
            </w:tcBorders>
            <w:noWrap/>
            <w:vAlign w:val="center"/>
            <w:hideMark/>
          </w:tcPr>
          <w:p w14:paraId="31E2FDB7"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是</w:t>
            </w:r>
          </w:p>
        </w:tc>
        <w:tc>
          <w:tcPr>
            <w:tcW w:w="1730" w:type="dxa"/>
            <w:tcBorders>
              <w:top w:val="nil"/>
              <w:left w:val="single" w:sz="4" w:space="0" w:color="auto"/>
              <w:bottom w:val="nil"/>
              <w:right w:val="single" w:sz="4" w:space="0" w:color="auto"/>
            </w:tcBorders>
            <w:noWrap/>
            <w:vAlign w:val="center"/>
            <w:hideMark/>
          </w:tcPr>
          <w:p w14:paraId="6C2C26DA"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是</w:t>
            </w:r>
          </w:p>
        </w:tc>
        <w:tc>
          <w:tcPr>
            <w:tcW w:w="1730" w:type="dxa"/>
            <w:tcBorders>
              <w:top w:val="nil"/>
              <w:left w:val="single" w:sz="4" w:space="0" w:color="auto"/>
              <w:bottom w:val="nil"/>
              <w:right w:val="single" w:sz="4" w:space="0" w:color="auto"/>
            </w:tcBorders>
            <w:noWrap/>
            <w:vAlign w:val="center"/>
            <w:hideMark/>
          </w:tcPr>
          <w:p w14:paraId="74DB5D12"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是</w:t>
            </w:r>
          </w:p>
        </w:tc>
        <w:tc>
          <w:tcPr>
            <w:tcW w:w="1730" w:type="dxa"/>
            <w:tcBorders>
              <w:top w:val="nil"/>
              <w:left w:val="single" w:sz="4" w:space="0" w:color="auto"/>
              <w:bottom w:val="nil"/>
              <w:right w:val="nil"/>
            </w:tcBorders>
            <w:noWrap/>
            <w:vAlign w:val="center"/>
            <w:hideMark/>
          </w:tcPr>
          <w:p w14:paraId="1E8E80B0"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是</w:t>
            </w:r>
          </w:p>
        </w:tc>
      </w:tr>
      <w:tr w:rsidR="00EA14C2" w:rsidRPr="00EA14C2" w14:paraId="6782052A" w14:textId="77777777" w:rsidTr="00EA14C2">
        <w:trPr>
          <w:trHeight w:val="270"/>
          <w:jc w:val="center"/>
        </w:trPr>
        <w:tc>
          <w:tcPr>
            <w:tcW w:w="2080" w:type="dxa"/>
            <w:tcBorders>
              <w:top w:val="nil"/>
              <w:left w:val="nil"/>
              <w:bottom w:val="nil"/>
              <w:right w:val="single" w:sz="4" w:space="0" w:color="auto"/>
            </w:tcBorders>
            <w:noWrap/>
            <w:vAlign w:val="center"/>
            <w:hideMark/>
          </w:tcPr>
          <w:p w14:paraId="7BFB27B4"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GB4</w:t>
            </w:r>
            <w:r w:rsidRPr="00EA14C2">
              <w:rPr>
                <w:rFonts w:cs="宋体" w:hint="eastAsia"/>
                <w:color w:val="000000"/>
                <w:kern w:val="0"/>
                <w:sz w:val="18"/>
                <w:szCs w:val="18"/>
              </w:rPr>
              <w:t>行业</w:t>
            </w:r>
            <w:r w:rsidRPr="00EA14C2">
              <w:rPr>
                <w:rFonts w:cs="宋体" w:hint="eastAsia"/>
                <w:color w:val="000000"/>
                <w:kern w:val="0"/>
                <w:sz w:val="18"/>
                <w:szCs w:val="18"/>
              </w:rPr>
              <w:t>-</w:t>
            </w:r>
            <w:r w:rsidRPr="00EA14C2">
              <w:rPr>
                <w:rFonts w:cs="宋体" w:hint="eastAsia"/>
                <w:color w:val="000000"/>
                <w:kern w:val="0"/>
                <w:sz w:val="18"/>
                <w:szCs w:val="18"/>
              </w:rPr>
              <w:t>年份固定效应</w:t>
            </w:r>
          </w:p>
        </w:tc>
        <w:tc>
          <w:tcPr>
            <w:tcW w:w="1730" w:type="dxa"/>
            <w:tcBorders>
              <w:top w:val="nil"/>
              <w:left w:val="single" w:sz="4" w:space="0" w:color="auto"/>
              <w:bottom w:val="nil"/>
              <w:right w:val="single" w:sz="4" w:space="0" w:color="auto"/>
            </w:tcBorders>
            <w:noWrap/>
            <w:vAlign w:val="center"/>
            <w:hideMark/>
          </w:tcPr>
          <w:p w14:paraId="6D2F2D95"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是</w:t>
            </w:r>
          </w:p>
        </w:tc>
        <w:tc>
          <w:tcPr>
            <w:tcW w:w="1730" w:type="dxa"/>
            <w:tcBorders>
              <w:top w:val="nil"/>
              <w:left w:val="single" w:sz="4" w:space="0" w:color="auto"/>
              <w:bottom w:val="nil"/>
              <w:right w:val="single" w:sz="4" w:space="0" w:color="auto"/>
            </w:tcBorders>
            <w:noWrap/>
            <w:vAlign w:val="center"/>
            <w:hideMark/>
          </w:tcPr>
          <w:p w14:paraId="45F49D72"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是</w:t>
            </w:r>
          </w:p>
        </w:tc>
        <w:tc>
          <w:tcPr>
            <w:tcW w:w="1730" w:type="dxa"/>
            <w:tcBorders>
              <w:top w:val="nil"/>
              <w:left w:val="single" w:sz="4" w:space="0" w:color="auto"/>
              <w:bottom w:val="nil"/>
              <w:right w:val="single" w:sz="4" w:space="0" w:color="auto"/>
            </w:tcBorders>
            <w:noWrap/>
            <w:vAlign w:val="center"/>
            <w:hideMark/>
          </w:tcPr>
          <w:p w14:paraId="5449030B"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是</w:t>
            </w:r>
          </w:p>
        </w:tc>
        <w:tc>
          <w:tcPr>
            <w:tcW w:w="1730" w:type="dxa"/>
            <w:tcBorders>
              <w:top w:val="nil"/>
              <w:left w:val="single" w:sz="4" w:space="0" w:color="auto"/>
              <w:bottom w:val="nil"/>
              <w:right w:val="nil"/>
            </w:tcBorders>
            <w:noWrap/>
            <w:vAlign w:val="center"/>
            <w:hideMark/>
          </w:tcPr>
          <w:p w14:paraId="100694AA"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是</w:t>
            </w:r>
          </w:p>
        </w:tc>
      </w:tr>
      <w:tr w:rsidR="00EA14C2" w:rsidRPr="00EA14C2" w14:paraId="21B0FCA0" w14:textId="77777777" w:rsidTr="00EA14C2">
        <w:trPr>
          <w:trHeight w:val="270"/>
          <w:jc w:val="center"/>
        </w:trPr>
        <w:tc>
          <w:tcPr>
            <w:tcW w:w="2080" w:type="dxa"/>
            <w:tcBorders>
              <w:top w:val="nil"/>
              <w:left w:val="nil"/>
              <w:right w:val="single" w:sz="4" w:space="0" w:color="auto"/>
            </w:tcBorders>
            <w:noWrap/>
            <w:vAlign w:val="center"/>
            <w:hideMark/>
          </w:tcPr>
          <w:p w14:paraId="020CFA12"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样本量</w:t>
            </w:r>
          </w:p>
        </w:tc>
        <w:tc>
          <w:tcPr>
            <w:tcW w:w="1730" w:type="dxa"/>
            <w:tcBorders>
              <w:top w:val="nil"/>
              <w:left w:val="single" w:sz="4" w:space="0" w:color="auto"/>
              <w:right w:val="single" w:sz="4" w:space="0" w:color="auto"/>
            </w:tcBorders>
            <w:noWrap/>
            <w:vAlign w:val="center"/>
            <w:hideMark/>
          </w:tcPr>
          <w:p w14:paraId="46E247E6"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3,968,244</w:t>
            </w:r>
          </w:p>
        </w:tc>
        <w:tc>
          <w:tcPr>
            <w:tcW w:w="1730" w:type="dxa"/>
            <w:tcBorders>
              <w:top w:val="nil"/>
              <w:left w:val="single" w:sz="4" w:space="0" w:color="auto"/>
              <w:right w:val="single" w:sz="4" w:space="0" w:color="auto"/>
            </w:tcBorders>
            <w:noWrap/>
            <w:vAlign w:val="center"/>
            <w:hideMark/>
          </w:tcPr>
          <w:p w14:paraId="71ED27B5"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3,968,244</w:t>
            </w:r>
          </w:p>
        </w:tc>
        <w:tc>
          <w:tcPr>
            <w:tcW w:w="1730" w:type="dxa"/>
            <w:tcBorders>
              <w:top w:val="nil"/>
              <w:left w:val="single" w:sz="4" w:space="0" w:color="auto"/>
              <w:right w:val="single" w:sz="4" w:space="0" w:color="auto"/>
            </w:tcBorders>
            <w:noWrap/>
            <w:vAlign w:val="center"/>
            <w:hideMark/>
          </w:tcPr>
          <w:p w14:paraId="321943D7"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3,968,244</w:t>
            </w:r>
          </w:p>
        </w:tc>
        <w:tc>
          <w:tcPr>
            <w:tcW w:w="1730" w:type="dxa"/>
            <w:tcBorders>
              <w:top w:val="nil"/>
              <w:left w:val="single" w:sz="4" w:space="0" w:color="auto"/>
              <w:right w:val="nil"/>
            </w:tcBorders>
            <w:noWrap/>
            <w:vAlign w:val="center"/>
            <w:hideMark/>
          </w:tcPr>
          <w:p w14:paraId="0E4C56F7"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3,968,244</w:t>
            </w:r>
          </w:p>
        </w:tc>
      </w:tr>
      <w:tr w:rsidR="00EA14C2" w:rsidRPr="00EA14C2" w14:paraId="76E559B6" w14:textId="77777777" w:rsidTr="00EA14C2">
        <w:trPr>
          <w:trHeight w:val="270"/>
          <w:jc w:val="center"/>
        </w:trPr>
        <w:tc>
          <w:tcPr>
            <w:tcW w:w="2080" w:type="dxa"/>
            <w:tcBorders>
              <w:top w:val="nil"/>
              <w:left w:val="nil"/>
              <w:bottom w:val="single" w:sz="12" w:space="0" w:color="auto"/>
              <w:right w:val="single" w:sz="4" w:space="0" w:color="auto"/>
            </w:tcBorders>
            <w:noWrap/>
            <w:vAlign w:val="center"/>
            <w:hideMark/>
          </w:tcPr>
          <w:p w14:paraId="1DD85720"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R^2</w:t>
            </w:r>
          </w:p>
        </w:tc>
        <w:tc>
          <w:tcPr>
            <w:tcW w:w="1730" w:type="dxa"/>
            <w:tcBorders>
              <w:top w:val="nil"/>
              <w:left w:val="single" w:sz="4" w:space="0" w:color="auto"/>
              <w:bottom w:val="single" w:sz="12" w:space="0" w:color="auto"/>
              <w:right w:val="single" w:sz="4" w:space="0" w:color="auto"/>
            </w:tcBorders>
            <w:noWrap/>
            <w:vAlign w:val="center"/>
            <w:hideMark/>
          </w:tcPr>
          <w:p w14:paraId="0F9327AB"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0.7676</w:t>
            </w:r>
          </w:p>
        </w:tc>
        <w:tc>
          <w:tcPr>
            <w:tcW w:w="1730" w:type="dxa"/>
            <w:tcBorders>
              <w:top w:val="nil"/>
              <w:left w:val="single" w:sz="4" w:space="0" w:color="auto"/>
              <w:bottom w:val="single" w:sz="12" w:space="0" w:color="auto"/>
              <w:right w:val="single" w:sz="4" w:space="0" w:color="auto"/>
            </w:tcBorders>
            <w:noWrap/>
            <w:vAlign w:val="center"/>
            <w:hideMark/>
          </w:tcPr>
          <w:p w14:paraId="1B6571B6"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0.7679</w:t>
            </w:r>
          </w:p>
        </w:tc>
        <w:tc>
          <w:tcPr>
            <w:tcW w:w="1730" w:type="dxa"/>
            <w:tcBorders>
              <w:top w:val="nil"/>
              <w:left w:val="single" w:sz="4" w:space="0" w:color="auto"/>
              <w:bottom w:val="single" w:sz="12" w:space="0" w:color="auto"/>
              <w:right w:val="single" w:sz="4" w:space="0" w:color="auto"/>
            </w:tcBorders>
            <w:noWrap/>
            <w:vAlign w:val="center"/>
            <w:hideMark/>
          </w:tcPr>
          <w:p w14:paraId="1DC81B80"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0.7677</w:t>
            </w:r>
          </w:p>
        </w:tc>
        <w:tc>
          <w:tcPr>
            <w:tcW w:w="1730" w:type="dxa"/>
            <w:tcBorders>
              <w:top w:val="nil"/>
              <w:left w:val="single" w:sz="4" w:space="0" w:color="auto"/>
              <w:bottom w:val="single" w:sz="12" w:space="0" w:color="auto"/>
              <w:right w:val="nil"/>
            </w:tcBorders>
            <w:noWrap/>
            <w:vAlign w:val="center"/>
            <w:hideMark/>
          </w:tcPr>
          <w:p w14:paraId="20D3C2D0" w14:textId="77777777" w:rsidR="00EA14C2" w:rsidRPr="00EA14C2" w:rsidRDefault="00EA14C2" w:rsidP="00EA14C2">
            <w:pPr>
              <w:widowControl/>
              <w:spacing w:line="240" w:lineRule="exact"/>
              <w:jc w:val="center"/>
              <w:rPr>
                <w:rFonts w:cs="宋体"/>
                <w:color w:val="000000"/>
                <w:kern w:val="0"/>
                <w:sz w:val="18"/>
                <w:szCs w:val="18"/>
              </w:rPr>
            </w:pPr>
            <w:r w:rsidRPr="00EA14C2">
              <w:rPr>
                <w:rFonts w:cs="宋体" w:hint="eastAsia"/>
                <w:color w:val="000000"/>
                <w:kern w:val="0"/>
                <w:sz w:val="18"/>
                <w:szCs w:val="18"/>
              </w:rPr>
              <w:t>0.7680</w:t>
            </w:r>
          </w:p>
        </w:tc>
      </w:tr>
      <w:tr w:rsidR="00EA14C2" w:rsidRPr="00EA14C2" w14:paraId="533633D4" w14:textId="77777777" w:rsidTr="00EA14C2">
        <w:trPr>
          <w:trHeight w:val="270"/>
          <w:jc w:val="center"/>
        </w:trPr>
        <w:tc>
          <w:tcPr>
            <w:tcW w:w="9000" w:type="dxa"/>
            <w:gridSpan w:val="5"/>
            <w:tcBorders>
              <w:top w:val="single" w:sz="12" w:space="0" w:color="auto"/>
              <w:left w:val="nil"/>
              <w:right w:val="nil"/>
            </w:tcBorders>
            <w:noWrap/>
            <w:vAlign w:val="center"/>
          </w:tcPr>
          <w:p w14:paraId="7A1D5AED" w14:textId="576527C9" w:rsidR="00EA14C2" w:rsidRPr="00EA14C2" w:rsidRDefault="00EA14C2" w:rsidP="00EA14C2">
            <w:pPr>
              <w:spacing w:line="240" w:lineRule="auto"/>
              <w:rPr>
                <w:sz w:val="15"/>
                <w:szCs w:val="15"/>
              </w:rPr>
            </w:pPr>
            <w:r w:rsidRPr="00EA14C2">
              <w:rPr>
                <w:rFonts w:hint="eastAsia"/>
                <w:sz w:val="15"/>
                <w:szCs w:val="15"/>
              </w:rPr>
              <w:t>注：</w:t>
            </w:r>
            <m:oMath>
              <m:r>
                <w:rPr>
                  <w:rFonts w:ascii="Cambria Math" w:hAnsi="Cambria Math"/>
                  <w:sz w:val="15"/>
                  <w:szCs w:val="15"/>
                </w:rPr>
                <m:t>frdc</m:t>
              </m:r>
              <m:r>
                <m:rPr>
                  <m:sty m:val="p"/>
                </m:rPr>
                <w:rPr>
                  <w:rFonts w:ascii="Cambria Math" w:hAnsi="Cambria Math"/>
                  <w:sz w:val="15"/>
                  <w:szCs w:val="15"/>
                </w:rPr>
                <m:t>_</m:t>
              </m:r>
              <m:r>
                <w:rPr>
                  <w:rFonts w:ascii="Cambria Math" w:hAnsi="Cambria Math"/>
                  <w:sz w:val="15"/>
                  <w:szCs w:val="15"/>
                </w:rPr>
                <m:t>gb2</m:t>
              </m:r>
            </m:oMath>
            <w:r w:rsidRPr="00EA14C2">
              <w:rPr>
                <w:rFonts w:hint="eastAsia"/>
                <w:sz w:val="15"/>
                <w:szCs w:val="15"/>
              </w:rPr>
              <w:t>是城市</w:t>
            </w:r>
            <w:r w:rsidRPr="00EA14C2">
              <w:rPr>
                <w:rFonts w:hint="eastAsia"/>
                <w:sz w:val="15"/>
                <w:szCs w:val="15"/>
              </w:rPr>
              <w:t>-GB</w:t>
            </w:r>
            <w:r w:rsidRPr="00EA14C2">
              <w:rPr>
                <w:sz w:val="15"/>
                <w:szCs w:val="15"/>
              </w:rPr>
              <w:t>2</w:t>
            </w:r>
            <w:r w:rsidRPr="00EA14C2">
              <w:rPr>
                <w:rFonts w:hint="eastAsia"/>
                <w:sz w:val="15"/>
                <w:szCs w:val="15"/>
              </w:rPr>
              <w:t>行业层面研发中心外企进入二元变量，</w:t>
            </w:r>
            <m:oMath>
              <m:r>
                <w:rPr>
                  <w:rFonts w:ascii="Cambria Math" w:hAnsi="Cambria Math"/>
                  <w:sz w:val="15"/>
                  <w:szCs w:val="15"/>
                </w:rPr>
                <m:t>frdc</m:t>
              </m:r>
              <m:r>
                <m:rPr>
                  <m:sty m:val="p"/>
                </m:rPr>
                <w:rPr>
                  <w:rFonts w:ascii="Cambria Math" w:hAnsi="Cambria Math"/>
                  <w:sz w:val="15"/>
                  <w:szCs w:val="15"/>
                </w:rPr>
                <m:t>_</m:t>
              </m:r>
              <m:r>
                <w:rPr>
                  <w:rFonts w:ascii="Cambria Math" w:hAnsi="Cambria Math"/>
                  <w:sz w:val="15"/>
                  <w:szCs w:val="15"/>
                </w:rPr>
                <m:t>gb3</m:t>
              </m:r>
            </m:oMath>
            <w:r w:rsidRPr="00EA14C2">
              <w:rPr>
                <w:rFonts w:hint="eastAsia"/>
                <w:sz w:val="15"/>
                <w:szCs w:val="15"/>
              </w:rPr>
              <w:t>是城市</w:t>
            </w:r>
            <w:r w:rsidRPr="00EA14C2">
              <w:rPr>
                <w:rFonts w:hint="eastAsia"/>
                <w:sz w:val="15"/>
                <w:szCs w:val="15"/>
              </w:rPr>
              <w:t>-GB</w:t>
            </w:r>
            <w:r w:rsidRPr="00EA14C2">
              <w:rPr>
                <w:sz w:val="15"/>
                <w:szCs w:val="15"/>
              </w:rPr>
              <w:t>3</w:t>
            </w:r>
            <w:r w:rsidRPr="00EA14C2">
              <w:rPr>
                <w:rFonts w:hint="eastAsia"/>
                <w:sz w:val="15"/>
                <w:szCs w:val="15"/>
              </w:rPr>
              <w:t>行业层面研发中心外企进入二元变量，</w:t>
            </w:r>
            <m:oMath>
              <m:r>
                <w:rPr>
                  <w:rFonts w:ascii="Cambria Math" w:hAnsi="Cambria Math"/>
                  <w:sz w:val="15"/>
                  <w:szCs w:val="15"/>
                </w:rPr>
                <m:t>frdc</m:t>
              </m:r>
              <m:r>
                <m:rPr>
                  <m:sty m:val="p"/>
                </m:rPr>
                <w:rPr>
                  <w:rFonts w:ascii="Cambria Math" w:hAnsi="Cambria Math"/>
                  <w:sz w:val="15"/>
                  <w:szCs w:val="15"/>
                </w:rPr>
                <m:t>_</m:t>
              </m:r>
              <m:r>
                <w:rPr>
                  <w:rFonts w:ascii="Cambria Math" w:hAnsi="Cambria Math"/>
                  <w:sz w:val="15"/>
                  <w:szCs w:val="15"/>
                </w:rPr>
                <m:t>gb4</m:t>
              </m:r>
            </m:oMath>
            <w:r w:rsidRPr="00EA14C2">
              <w:rPr>
                <w:rFonts w:hint="eastAsia"/>
                <w:sz w:val="15"/>
                <w:szCs w:val="15"/>
              </w:rPr>
              <w:t>是城市</w:t>
            </w:r>
            <w:r w:rsidRPr="00EA14C2">
              <w:rPr>
                <w:rFonts w:hint="eastAsia"/>
                <w:sz w:val="15"/>
                <w:szCs w:val="15"/>
              </w:rPr>
              <w:t>-GB</w:t>
            </w:r>
            <w:r w:rsidRPr="00EA14C2">
              <w:rPr>
                <w:sz w:val="15"/>
                <w:szCs w:val="15"/>
              </w:rPr>
              <w:t>4</w:t>
            </w:r>
            <w:r w:rsidRPr="00EA14C2">
              <w:rPr>
                <w:rFonts w:hint="eastAsia"/>
                <w:sz w:val="15"/>
                <w:szCs w:val="15"/>
              </w:rPr>
              <w:t>行业层面研发中心外企进入二元变量。</w:t>
            </w:r>
          </w:p>
        </w:tc>
      </w:tr>
    </w:tbl>
    <w:p w14:paraId="542CAF95" w14:textId="77777777" w:rsidR="009B67DE" w:rsidRDefault="009B67DE" w:rsidP="001E6875">
      <w:pPr>
        <w:rPr>
          <w:sz w:val="18"/>
          <w:szCs w:val="18"/>
        </w:rPr>
      </w:pPr>
    </w:p>
    <w:tbl>
      <w:tblPr>
        <w:tblW w:w="9142" w:type="dxa"/>
        <w:jc w:val="center"/>
        <w:tblLook w:val="04A0" w:firstRow="1" w:lastRow="0" w:firstColumn="1" w:lastColumn="0" w:noHBand="0" w:noVBand="1"/>
      </w:tblPr>
      <w:tblGrid>
        <w:gridCol w:w="2155"/>
        <w:gridCol w:w="1771"/>
        <w:gridCol w:w="1771"/>
        <w:gridCol w:w="1771"/>
        <w:gridCol w:w="1674"/>
      </w:tblGrid>
      <w:tr w:rsidR="00881CFE" w:rsidRPr="00881CFE" w14:paraId="78E208AD" w14:textId="77777777" w:rsidTr="002879C8">
        <w:trPr>
          <w:trHeight w:val="270"/>
          <w:jc w:val="center"/>
        </w:trPr>
        <w:tc>
          <w:tcPr>
            <w:tcW w:w="9142" w:type="dxa"/>
            <w:gridSpan w:val="5"/>
            <w:tcBorders>
              <w:top w:val="nil"/>
              <w:left w:val="nil"/>
              <w:bottom w:val="single" w:sz="12" w:space="0" w:color="auto"/>
              <w:right w:val="nil"/>
            </w:tcBorders>
            <w:noWrap/>
            <w:vAlign w:val="bottom"/>
            <w:hideMark/>
          </w:tcPr>
          <w:p w14:paraId="44868D28" w14:textId="77777777" w:rsidR="00881CFE" w:rsidRPr="00881CFE" w:rsidRDefault="00881CFE" w:rsidP="00881CFE">
            <w:pPr>
              <w:widowControl/>
              <w:spacing w:line="360" w:lineRule="auto"/>
              <w:jc w:val="center"/>
              <w:rPr>
                <w:rFonts w:ascii="黑体" w:eastAsia="黑体" w:hAnsi="黑体" w:cs="宋体" w:hint="eastAsia"/>
                <w:color w:val="000000"/>
                <w:kern w:val="0"/>
                <w:szCs w:val="21"/>
              </w:rPr>
            </w:pPr>
            <w:r w:rsidRPr="00881CFE">
              <w:rPr>
                <w:rFonts w:ascii="黑体" w:eastAsia="黑体" w:hAnsi="黑体" w:cs="宋体" w:hint="eastAsia"/>
                <w:color w:val="000000"/>
                <w:kern w:val="0"/>
                <w:szCs w:val="21"/>
              </w:rPr>
              <w:t>表</w:t>
            </w:r>
            <w:r w:rsidRPr="00881CFE">
              <w:rPr>
                <w:rFonts w:eastAsia="黑体" w:cs="Times New Roman"/>
                <w:color w:val="000000"/>
                <w:kern w:val="0"/>
                <w:szCs w:val="21"/>
              </w:rPr>
              <w:t>5</w:t>
            </w:r>
            <w:r w:rsidRPr="00881CFE">
              <w:rPr>
                <w:rFonts w:ascii="黑体" w:eastAsia="黑体" w:hAnsi="黑体" w:cs="宋体" w:hint="eastAsia"/>
                <w:color w:val="000000"/>
                <w:kern w:val="0"/>
                <w:szCs w:val="21"/>
              </w:rPr>
              <w:t xml:space="preserve">  城市内交通水平的促进作用分析</w:t>
            </w:r>
          </w:p>
        </w:tc>
      </w:tr>
      <w:tr w:rsidR="00881CFE" w:rsidRPr="00881CFE" w14:paraId="06C65B21" w14:textId="77777777" w:rsidTr="00511CD4">
        <w:trPr>
          <w:trHeight w:val="270"/>
          <w:jc w:val="center"/>
        </w:trPr>
        <w:tc>
          <w:tcPr>
            <w:tcW w:w="2155" w:type="dxa"/>
            <w:tcBorders>
              <w:top w:val="single" w:sz="12" w:space="0" w:color="auto"/>
              <w:left w:val="nil"/>
              <w:bottom w:val="single" w:sz="4" w:space="0" w:color="auto"/>
              <w:right w:val="single" w:sz="4" w:space="0" w:color="auto"/>
            </w:tcBorders>
            <w:noWrap/>
            <w:vAlign w:val="center"/>
            <w:hideMark/>
          </w:tcPr>
          <w:p w14:paraId="1273CA30" w14:textId="6C4B8CA6" w:rsidR="00881CFE" w:rsidRPr="00881CFE" w:rsidRDefault="00881CFE" w:rsidP="00511CD4">
            <w:pPr>
              <w:widowControl/>
              <w:spacing w:line="240" w:lineRule="exact"/>
              <w:jc w:val="center"/>
              <w:rPr>
                <w:rFonts w:cs="宋体"/>
                <w:color w:val="000000"/>
                <w:kern w:val="0"/>
                <w:sz w:val="18"/>
                <w:szCs w:val="18"/>
              </w:rPr>
            </w:pPr>
          </w:p>
        </w:tc>
        <w:tc>
          <w:tcPr>
            <w:tcW w:w="1771" w:type="dxa"/>
            <w:tcBorders>
              <w:top w:val="single" w:sz="12" w:space="0" w:color="auto"/>
              <w:left w:val="single" w:sz="4" w:space="0" w:color="auto"/>
              <w:bottom w:val="single" w:sz="4" w:space="0" w:color="auto"/>
              <w:right w:val="single" w:sz="4" w:space="0" w:color="auto"/>
            </w:tcBorders>
            <w:noWrap/>
            <w:vAlign w:val="center"/>
            <w:hideMark/>
          </w:tcPr>
          <w:p w14:paraId="7F20584B"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道路面积</w:t>
            </w:r>
          </w:p>
        </w:tc>
        <w:tc>
          <w:tcPr>
            <w:tcW w:w="1771" w:type="dxa"/>
            <w:tcBorders>
              <w:top w:val="single" w:sz="12" w:space="0" w:color="auto"/>
              <w:left w:val="single" w:sz="4" w:space="0" w:color="auto"/>
              <w:bottom w:val="single" w:sz="4" w:space="0" w:color="auto"/>
              <w:right w:val="single" w:sz="4" w:space="0" w:color="auto"/>
            </w:tcBorders>
            <w:noWrap/>
            <w:vAlign w:val="center"/>
            <w:hideMark/>
          </w:tcPr>
          <w:p w14:paraId="16E832AE"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出租汽车</w:t>
            </w:r>
          </w:p>
        </w:tc>
        <w:tc>
          <w:tcPr>
            <w:tcW w:w="1771" w:type="dxa"/>
            <w:tcBorders>
              <w:top w:val="single" w:sz="12" w:space="0" w:color="auto"/>
              <w:left w:val="single" w:sz="4" w:space="0" w:color="auto"/>
              <w:bottom w:val="single" w:sz="4" w:space="0" w:color="auto"/>
              <w:right w:val="single" w:sz="4" w:space="0" w:color="auto"/>
            </w:tcBorders>
            <w:noWrap/>
            <w:vAlign w:val="center"/>
            <w:hideMark/>
          </w:tcPr>
          <w:p w14:paraId="64ECF362"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公共汽车</w:t>
            </w:r>
          </w:p>
        </w:tc>
        <w:tc>
          <w:tcPr>
            <w:tcW w:w="1674" w:type="dxa"/>
            <w:tcBorders>
              <w:top w:val="single" w:sz="12" w:space="0" w:color="auto"/>
              <w:left w:val="single" w:sz="4" w:space="0" w:color="auto"/>
              <w:bottom w:val="single" w:sz="4" w:space="0" w:color="auto"/>
              <w:right w:val="nil"/>
            </w:tcBorders>
            <w:noWrap/>
            <w:vAlign w:val="center"/>
            <w:hideMark/>
          </w:tcPr>
          <w:p w14:paraId="7141DCF3"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地铁</w:t>
            </w:r>
          </w:p>
        </w:tc>
      </w:tr>
      <w:tr w:rsidR="00881CFE" w:rsidRPr="00881CFE" w14:paraId="433A332C" w14:textId="77777777" w:rsidTr="00511CD4">
        <w:trPr>
          <w:trHeight w:val="270"/>
          <w:jc w:val="center"/>
        </w:trPr>
        <w:tc>
          <w:tcPr>
            <w:tcW w:w="2155" w:type="dxa"/>
            <w:tcBorders>
              <w:top w:val="nil"/>
              <w:left w:val="nil"/>
              <w:bottom w:val="nil"/>
              <w:right w:val="single" w:sz="4" w:space="0" w:color="auto"/>
            </w:tcBorders>
            <w:noWrap/>
            <w:vAlign w:val="center"/>
            <w:hideMark/>
          </w:tcPr>
          <w:p w14:paraId="02A2B66B" w14:textId="295FB76A" w:rsidR="00881CFE" w:rsidRPr="00881CFE" w:rsidRDefault="00881CFE" w:rsidP="00511CD4">
            <w:pPr>
              <w:widowControl/>
              <w:spacing w:line="240" w:lineRule="exact"/>
              <w:jc w:val="center"/>
              <w:rPr>
                <w:rFonts w:cs="宋体"/>
                <w:color w:val="000000"/>
                <w:kern w:val="0"/>
                <w:sz w:val="18"/>
                <w:szCs w:val="18"/>
              </w:rPr>
            </w:pPr>
          </w:p>
        </w:tc>
        <w:tc>
          <w:tcPr>
            <w:tcW w:w="1771" w:type="dxa"/>
            <w:tcBorders>
              <w:top w:val="single" w:sz="4" w:space="0" w:color="auto"/>
              <w:left w:val="single" w:sz="4" w:space="0" w:color="auto"/>
              <w:bottom w:val="nil"/>
            </w:tcBorders>
            <w:noWrap/>
            <w:vAlign w:val="center"/>
            <w:hideMark/>
          </w:tcPr>
          <w:p w14:paraId="373CC78A"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(1)</w:t>
            </w:r>
          </w:p>
        </w:tc>
        <w:tc>
          <w:tcPr>
            <w:tcW w:w="1771" w:type="dxa"/>
            <w:tcBorders>
              <w:top w:val="single" w:sz="4" w:space="0" w:color="auto"/>
              <w:bottom w:val="nil"/>
            </w:tcBorders>
            <w:noWrap/>
            <w:vAlign w:val="center"/>
            <w:hideMark/>
          </w:tcPr>
          <w:p w14:paraId="31BFDA78"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(2)</w:t>
            </w:r>
          </w:p>
        </w:tc>
        <w:tc>
          <w:tcPr>
            <w:tcW w:w="1771" w:type="dxa"/>
            <w:tcBorders>
              <w:top w:val="single" w:sz="4" w:space="0" w:color="auto"/>
              <w:bottom w:val="nil"/>
              <w:right w:val="single" w:sz="4" w:space="0" w:color="auto"/>
            </w:tcBorders>
            <w:noWrap/>
            <w:vAlign w:val="center"/>
            <w:hideMark/>
          </w:tcPr>
          <w:p w14:paraId="282CF633"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(3)</w:t>
            </w:r>
          </w:p>
        </w:tc>
        <w:tc>
          <w:tcPr>
            <w:tcW w:w="1674" w:type="dxa"/>
            <w:tcBorders>
              <w:top w:val="nil"/>
              <w:left w:val="single" w:sz="4" w:space="0" w:color="auto"/>
              <w:bottom w:val="nil"/>
              <w:right w:val="nil"/>
            </w:tcBorders>
            <w:noWrap/>
            <w:vAlign w:val="center"/>
            <w:hideMark/>
          </w:tcPr>
          <w:p w14:paraId="5FEDDCBD" w14:textId="77777777" w:rsidR="00881CFE" w:rsidRPr="00881CFE" w:rsidRDefault="00881CFE" w:rsidP="00511CD4">
            <w:pPr>
              <w:widowControl/>
              <w:spacing w:line="240" w:lineRule="exact"/>
              <w:jc w:val="center"/>
              <w:rPr>
                <w:rFonts w:cs="宋体"/>
                <w:color w:val="000000"/>
                <w:kern w:val="0"/>
                <w:sz w:val="18"/>
                <w:szCs w:val="18"/>
              </w:rPr>
            </w:pPr>
          </w:p>
        </w:tc>
      </w:tr>
      <w:tr w:rsidR="00881CFE" w:rsidRPr="00881CFE" w14:paraId="6A494E8F" w14:textId="77777777" w:rsidTr="00511CD4">
        <w:trPr>
          <w:trHeight w:val="270"/>
          <w:jc w:val="center"/>
        </w:trPr>
        <w:tc>
          <w:tcPr>
            <w:tcW w:w="2155" w:type="dxa"/>
            <w:tcBorders>
              <w:top w:val="nil"/>
              <w:left w:val="nil"/>
              <w:bottom w:val="single" w:sz="4" w:space="0" w:color="auto"/>
              <w:right w:val="single" w:sz="4" w:space="0" w:color="auto"/>
            </w:tcBorders>
            <w:noWrap/>
            <w:vAlign w:val="center"/>
            <w:hideMark/>
          </w:tcPr>
          <w:p w14:paraId="2ACA0A22"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交互变量△</w:t>
            </w:r>
          </w:p>
        </w:tc>
        <w:tc>
          <w:tcPr>
            <w:tcW w:w="5313" w:type="dxa"/>
            <w:gridSpan w:val="3"/>
            <w:tcBorders>
              <w:top w:val="nil"/>
              <w:left w:val="single" w:sz="4" w:space="0" w:color="auto"/>
              <w:bottom w:val="single" w:sz="4" w:space="0" w:color="auto"/>
              <w:right w:val="single" w:sz="4" w:space="0" w:color="auto"/>
            </w:tcBorders>
            <w:noWrap/>
            <w:vAlign w:val="center"/>
            <w:hideMark/>
          </w:tcPr>
          <w:p w14:paraId="23F38A74"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总量</w:t>
            </w:r>
          </w:p>
        </w:tc>
        <w:tc>
          <w:tcPr>
            <w:tcW w:w="1674" w:type="dxa"/>
            <w:tcBorders>
              <w:top w:val="nil"/>
              <w:left w:val="single" w:sz="4" w:space="0" w:color="auto"/>
              <w:bottom w:val="nil"/>
              <w:right w:val="nil"/>
            </w:tcBorders>
            <w:noWrap/>
            <w:vAlign w:val="center"/>
            <w:hideMark/>
          </w:tcPr>
          <w:p w14:paraId="51133E49" w14:textId="77777777" w:rsidR="00881CFE" w:rsidRPr="00881CFE" w:rsidRDefault="00881CFE" w:rsidP="00511CD4">
            <w:pPr>
              <w:widowControl/>
              <w:spacing w:line="240" w:lineRule="exact"/>
              <w:jc w:val="center"/>
              <w:rPr>
                <w:rFonts w:cs="宋体"/>
                <w:color w:val="000000"/>
                <w:kern w:val="0"/>
                <w:sz w:val="18"/>
                <w:szCs w:val="18"/>
              </w:rPr>
            </w:pPr>
          </w:p>
        </w:tc>
      </w:tr>
      <w:tr w:rsidR="00511CD4" w:rsidRPr="00881CFE" w14:paraId="24237D65" w14:textId="77777777" w:rsidTr="00511CD4">
        <w:trPr>
          <w:trHeight w:val="270"/>
          <w:jc w:val="center"/>
        </w:trPr>
        <w:tc>
          <w:tcPr>
            <w:tcW w:w="2155" w:type="dxa"/>
            <w:tcBorders>
              <w:top w:val="nil"/>
              <w:left w:val="nil"/>
              <w:bottom w:val="nil"/>
              <w:right w:val="single" w:sz="4" w:space="0" w:color="auto"/>
            </w:tcBorders>
            <w:noWrap/>
            <w:vAlign w:val="center"/>
            <w:hideMark/>
          </w:tcPr>
          <w:p w14:paraId="1957AE33" w14:textId="77777777" w:rsidR="00511CD4" w:rsidRPr="00881CFE" w:rsidRDefault="00511CD4"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w:t>
            </w:r>
            <w:proofErr w:type="spellStart"/>
            <w:r w:rsidRPr="00881CFE">
              <w:rPr>
                <w:rFonts w:cs="宋体" w:hint="eastAsia"/>
                <w:i/>
                <w:iCs/>
                <w:color w:val="000000"/>
                <w:kern w:val="0"/>
                <w:sz w:val="18"/>
                <w:szCs w:val="18"/>
              </w:rPr>
              <w:t>frdc</w:t>
            </w:r>
            <w:proofErr w:type="spellEnd"/>
          </w:p>
        </w:tc>
        <w:tc>
          <w:tcPr>
            <w:tcW w:w="1771" w:type="dxa"/>
            <w:tcBorders>
              <w:top w:val="nil"/>
              <w:left w:val="single" w:sz="4" w:space="0" w:color="auto"/>
              <w:bottom w:val="nil"/>
              <w:right w:val="single" w:sz="4" w:space="0" w:color="auto"/>
            </w:tcBorders>
            <w:noWrap/>
            <w:vAlign w:val="center"/>
            <w:hideMark/>
          </w:tcPr>
          <w:p w14:paraId="53C2A3BB" w14:textId="5AE9B10B"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0.0642***(0.0071)</w:t>
            </w:r>
          </w:p>
        </w:tc>
        <w:tc>
          <w:tcPr>
            <w:tcW w:w="1771" w:type="dxa"/>
            <w:tcBorders>
              <w:top w:val="nil"/>
              <w:left w:val="single" w:sz="4" w:space="0" w:color="auto"/>
              <w:bottom w:val="nil"/>
              <w:right w:val="single" w:sz="4" w:space="0" w:color="auto"/>
            </w:tcBorders>
            <w:noWrap/>
            <w:vAlign w:val="center"/>
            <w:hideMark/>
          </w:tcPr>
          <w:p w14:paraId="6D102887" w14:textId="10CFA442"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0.0391***(0.0091)</w:t>
            </w:r>
          </w:p>
        </w:tc>
        <w:tc>
          <w:tcPr>
            <w:tcW w:w="1771" w:type="dxa"/>
            <w:tcBorders>
              <w:top w:val="nil"/>
              <w:left w:val="single" w:sz="4" w:space="0" w:color="auto"/>
              <w:bottom w:val="nil"/>
              <w:right w:val="single" w:sz="4" w:space="0" w:color="auto"/>
            </w:tcBorders>
            <w:noWrap/>
            <w:vAlign w:val="center"/>
            <w:hideMark/>
          </w:tcPr>
          <w:p w14:paraId="1FEFBCF4" w14:textId="2A51365D"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0.0538***(0.0071)</w:t>
            </w:r>
          </w:p>
        </w:tc>
        <w:tc>
          <w:tcPr>
            <w:tcW w:w="1674" w:type="dxa"/>
            <w:tcBorders>
              <w:top w:val="nil"/>
              <w:left w:val="single" w:sz="4" w:space="0" w:color="auto"/>
              <w:bottom w:val="nil"/>
              <w:right w:val="nil"/>
            </w:tcBorders>
            <w:noWrap/>
            <w:vAlign w:val="center"/>
            <w:hideMark/>
          </w:tcPr>
          <w:p w14:paraId="4B30A47F" w14:textId="77777777" w:rsidR="00511CD4" w:rsidRPr="00881CFE" w:rsidRDefault="00511CD4" w:rsidP="00511CD4">
            <w:pPr>
              <w:widowControl/>
              <w:spacing w:line="240" w:lineRule="exact"/>
              <w:jc w:val="center"/>
              <w:rPr>
                <w:rFonts w:cs="宋体"/>
                <w:color w:val="000000"/>
                <w:kern w:val="0"/>
                <w:sz w:val="18"/>
                <w:szCs w:val="18"/>
              </w:rPr>
            </w:pPr>
          </w:p>
        </w:tc>
      </w:tr>
      <w:tr w:rsidR="00511CD4" w:rsidRPr="00881CFE" w14:paraId="63B1F9DF" w14:textId="77777777" w:rsidTr="00511CD4">
        <w:trPr>
          <w:trHeight w:val="270"/>
          <w:jc w:val="center"/>
        </w:trPr>
        <w:tc>
          <w:tcPr>
            <w:tcW w:w="2155" w:type="dxa"/>
            <w:tcBorders>
              <w:top w:val="nil"/>
              <w:left w:val="nil"/>
              <w:bottom w:val="nil"/>
              <w:right w:val="single" w:sz="4" w:space="0" w:color="auto"/>
            </w:tcBorders>
            <w:noWrap/>
            <w:vAlign w:val="center"/>
            <w:hideMark/>
          </w:tcPr>
          <w:p w14:paraId="008E5CB1" w14:textId="77777777" w:rsidR="00511CD4" w:rsidRPr="00881CFE" w:rsidRDefault="00511CD4" w:rsidP="00511CD4">
            <w:pPr>
              <w:widowControl/>
              <w:spacing w:line="240" w:lineRule="exact"/>
              <w:jc w:val="center"/>
              <w:rPr>
                <w:rFonts w:cs="宋体"/>
                <w:i/>
                <w:iCs/>
                <w:color w:val="000000"/>
                <w:kern w:val="0"/>
                <w:sz w:val="18"/>
                <w:szCs w:val="18"/>
              </w:rPr>
            </w:pPr>
            <w:proofErr w:type="spellStart"/>
            <w:r w:rsidRPr="00881CFE">
              <w:rPr>
                <w:rFonts w:cs="宋体" w:hint="eastAsia"/>
                <w:i/>
                <w:iCs/>
                <w:color w:val="000000"/>
                <w:kern w:val="0"/>
                <w:sz w:val="18"/>
                <w:szCs w:val="18"/>
              </w:rPr>
              <w:t>frdc</w:t>
            </w:r>
            <w:proofErr w:type="spellEnd"/>
          </w:p>
        </w:tc>
        <w:tc>
          <w:tcPr>
            <w:tcW w:w="1771" w:type="dxa"/>
            <w:tcBorders>
              <w:top w:val="nil"/>
              <w:left w:val="single" w:sz="4" w:space="0" w:color="auto"/>
              <w:bottom w:val="nil"/>
              <w:right w:val="single" w:sz="4" w:space="0" w:color="auto"/>
            </w:tcBorders>
            <w:noWrap/>
            <w:vAlign w:val="center"/>
            <w:hideMark/>
          </w:tcPr>
          <w:p w14:paraId="7086B356" w14:textId="62A2A179"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-0.0567***(0.0081)</w:t>
            </w:r>
          </w:p>
        </w:tc>
        <w:tc>
          <w:tcPr>
            <w:tcW w:w="1771" w:type="dxa"/>
            <w:tcBorders>
              <w:top w:val="nil"/>
              <w:left w:val="single" w:sz="4" w:space="0" w:color="auto"/>
              <w:bottom w:val="nil"/>
              <w:right w:val="single" w:sz="4" w:space="0" w:color="auto"/>
            </w:tcBorders>
            <w:noWrap/>
            <w:vAlign w:val="center"/>
            <w:hideMark/>
          </w:tcPr>
          <w:p w14:paraId="7A9ADD8E" w14:textId="32BFDED0"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-0.0150**(0.0059)</w:t>
            </w:r>
          </w:p>
        </w:tc>
        <w:tc>
          <w:tcPr>
            <w:tcW w:w="1771" w:type="dxa"/>
            <w:tcBorders>
              <w:top w:val="nil"/>
              <w:left w:val="single" w:sz="4" w:space="0" w:color="auto"/>
              <w:bottom w:val="nil"/>
              <w:right w:val="single" w:sz="4" w:space="0" w:color="auto"/>
            </w:tcBorders>
            <w:noWrap/>
            <w:vAlign w:val="center"/>
            <w:hideMark/>
          </w:tcPr>
          <w:p w14:paraId="22328AF2" w14:textId="23F62502"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-0.0496***(0.0081)</w:t>
            </w:r>
          </w:p>
        </w:tc>
        <w:tc>
          <w:tcPr>
            <w:tcW w:w="1674" w:type="dxa"/>
            <w:tcBorders>
              <w:top w:val="nil"/>
              <w:left w:val="single" w:sz="4" w:space="0" w:color="auto"/>
              <w:bottom w:val="nil"/>
              <w:right w:val="nil"/>
            </w:tcBorders>
            <w:noWrap/>
            <w:vAlign w:val="center"/>
            <w:hideMark/>
          </w:tcPr>
          <w:p w14:paraId="08093139" w14:textId="77777777" w:rsidR="00511CD4" w:rsidRPr="00881CFE" w:rsidRDefault="00511CD4" w:rsidP="00511CD4">
            <w:pPr>
              <w:widowControl/>
              <w:spacing w:line="240" w:lineRule="exact"/>
              <w:jc w:val="center"/>
              <w:rPr>
                <w:rFonts w:cs="宋体"/>
                <w:color w:val="000000"/>
                <w:kern w:val="0"/>
                <w:sz w:val="18"/>
                <w:szCs w:val="18"/>
              </w:rPr>
            </w:pPr>
          </w:p>
        </w:tc>
      </w:tr>
      <w:tr w:rsidR="00511CD4" w:rsidRPr="00881CFE" w14:paraId="44FDEC28" w14:textId="77777777" w:rsidTr="00511CD4">
        <w:trPr>
          <w:trHeight w:val="270"/>
          <w:jc w:val="center"/>
        </w:trPr>
        <w:tc>
          <w:tcPr>
            <w:tcW w:w="2155" w:type="dxa"/>
            <w:tcBorders>
              <w:top w:val="nil"/>
              <w:left w:val="nil"/>
              <w:bottom w:val="nil"/>
              <w:right w:val="single" w:sz="4" w:space="0" w:color="auto"/>
            </w:tcBorders>
            <w:noWrap/>
            <w:vAlign w:val="center"/>
            <w:hideMark/>
          </w:tcPr>
          <w:p w14:paraId="3DCBD99F" w14:textId="77777777" w:rsidR="00511CD4" w:rsidRPr="00881CFE" w:rsidRDefault="00511CD4" w:rsidP="00511CD4">
            <w:pPr>
              <w:widowControl/>
              <w:spacing w:line="240" w:lineRule="exact"/>
              <w:jc w:val="center"/>
              <w:rPr>
                <w:rFonts w:cs="宋体"/>
                <w:i/>
                <w:iCs/>
                <w:color w:val="000000"/>
                <w:kern w:val="0"/>
                <w:sz w:val="18"/>
                <w:szCs w:val="18"/>
              </w:rPr>
            </w:pPr>
            <w:proofErr w:type="spellStart"/>
            <w:r w:rsidRPr="00881CFE">
              <w:rPr>
                <w:rFonts w:cs="宋体" w:hint="eastAsia"/>
                <w:i/>
                <w:iCs/>
                <w:color w:val="000000"/>
                <w:kern w:val="0"/>
                <w:sz w:val="18"/>
                <w:szCs w:val="18"/>
              </w:rPr>
              <w:t>lnforeignnum</w:t>
            </w:r>
            <w:proofErr w:type="spellEnd"/>
          </w:p>
        </w:tc>
        <w:tc>
          <w:tcPr>
            <w:tcW w:w="1771" w:type="dxa"/>
            <w:tcBorders>
              <w:top w:val="nil"/>
              <w:left w:val="single" w:sz="4" w:space="0" w:color="auto"/>
              <w:bottom w:val="nil"/>
              <w:right w:val="single" w:sz="4" w:space="0" w:color="auto"/>
            </w:tcBorders>
            <w:noWrap/>
            <w:vAlign w:val="center"/>
            <w:hideMark/>
          </w:tcPr>
          <w:p w14:paraId="50687B08" w14:textId="6DC924E7"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-0.0001(0.0005)</w:t>
            </w:r>
          </w:p>
        </w:tc>
        <w:tc>
          <w:tcPr>
            <w:tcW w:w="1771" w:type="dxa"/>
            <w:tcBorders>
              <w:top w:val="nil"/>
              <w:left w:val="single" w:sz="4" w:space="0" w:color="auto"/>
              <w:bottom w:val="nil"/>
              <w:right w:val="single" w:sz="4" w:space="0" w:color="auto"/>
            </w:tcBorders>
            <w:noWrap/>
            <w:vAlign w:val="center"/>
            <w:hideMark/>
          </w:tcPr>
          <w:p w14:paraId="5344CCAE" w14:textId="1C0558FE"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-0.0002(0.0005)</w:t>
            </w:r>
          </w:p>
        </w:tc>
        <w:tc>
          <w:tcPr>
            <w:tcW w:w="1771" w:type="dxa"/>
            <w:tcBorders>
              <w:top w:val="nil"/>
              <w:left w:val="single" w:sz="4" w:space="0" w:color="auto"/>
              <w:bottom w:val="nil"/>
              <w:right w:val="single" w:sz="4" w:space="0" w:color="auto"/>
            </w:tcBorders>
            <w:noWrap/>
            <w:vAlign w:val="center"/>
            <w:hideMark/>
          </w:tcPr>
          <w:p w14:paraId="116D02D6" w14:textId="22A4C4AB"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0.0000(0.0005)</w:t>
            </w:r>
          </w:p>
        </w:tc>
        <w:tc>
          <w:tcPr>
            <w:tcW w:w="1674" w:type="dxa"/>
            <w:tcBorders>
              <w:top w:val="nil"/>
              <w:left w:val="single" w:sz="4" w:space="0" w:color="auto"/>
              <w:bottom w:val="nil"/>
              <w:right w:val="nil"/>
            </w:tcBorders>
            <w:noWrap/>
            <w:vAlign w:val="center"/>
            <w:hideMark/>
          </w:tcPr>
          <w:p w14:paraId="1E127422" w14:textId="77777777" w:rsidR="00511CD4" w:rsidRPr="00881CFE" w:rsidRDefault="00511CD4" w:rsidP="00511CD4">
            <w:pPr>
              <w:widowControl/>
              <w:spacing w:line="240" w:lineRule="exact"/>
              <w:jc w:val="center"/>
              <w:rPr>
                <w:rFonts w:cs="宋体"/>
                <w:color w:val="000000"/>
                <w:kern w:val="0"/>
                <w:sz w:val="18"/>
                <w:szCs w:val="18"/>
              </w:rPr>
            </w:pPr>
          </w:p>
        </w:tc>
      </w:tr>
      <w:tr w:rsidR="00511CD4" w:rsidRPr="00881CFE" w14:paraId="23ED5646" w14:textId="77777777" w:rsidTr="00511CD4">
        <w:trPr>
          <w:trHeight w:val="270"/>
          <w:jc w:val="center"/>
        </w:trPr>
        <w:tc>
          <w:tcPr>
            <w:tcW w:w="2155" w:type="dxa"/>
            <w:tcBorders>
              <w:top w:val="nil"/>
              <w:left w:val="nil"/>
              <w:bottom w:val="nil"/>
              <w:right w:val="single" w:sz="4" w:space="0" w:color="auto"/>
            </w:tcBorders>
            <w:noWrap/>
            <w:vAlign w:val="center"/>
            <w:hideMark/>
          </w:tcPr>
          <w:p w14:paraId="5C599006" w14:textId="77777777" w:rsidR="00511CD4" w:rsidRPr="00881CFE" w:rsidRDefault="00511CD4" w:rsidP="00511CD4">
            <w:pPr>
              <w:widowControl/>
              <w:spacing w:line="240" w:lineRule="exact"/>
              <w:jc w:val="center"/>
              <w:rPr>
                <w:rFonts w:cs="宋体"/>
                <w:i/>
                <w:iCs/>
                <w:color w:val="000000"/>
                <w:kern w:val="0"/>
                <w:sz w:val="18"/>
                <w:szCs w:val="18"/>
              </w:rPr>
            </w:pPr>
            <w:proofErr w:type="spellStart"/>
            <w:r w:rsidRPr="00881CFE">
              <w:rPr>
                <w:rFonts w:cs="宋体" w:hint="eastAsia"/>
                <w:i/>
                <w:iCs/>
                <w:color w:val="000000"/>
                <w:kern w:val="0"/>
                <w:sz w:val="18"/>
                <w:szCs w:val="18"/>
              </w:rPr>
              <w:t>lnrdcnum</w:t>
            </w:r>
            <w:proofErr w:type="spellEnd"/>
          </w:p>
        </w:tc>
        <w:tc>
          <w:tcPr>
            <w:tcW w:w="1771" w:type="dxa"/>
            <w:tcBorders>
              <w:top w:val="nil"/>
              <w:left w:val="single" w:sz="4" w:space="0" w:color="auto"/>
              <w:bottom w:val="nil"/>
              <w:right w:val="single" w:sz="4" w:space="0" w:color="auto"/>
            </w:tcBorders>
            <w:noWrap/>
            <w:vAlign w:val="center"/>
            <w:hideMark/>
          </w:tcPr>
          <w:p w14:paraId="72F719AF" w14:textId="41EBAB46"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0.0142***(0.0021)</w:t>
            </w:r>
          </w:p>
        </w:tc>
        <w:tc>
          <w:tcPr>
            <w:tcW w:w="1771" w:type="dxa"/>
            <w:tcBorders>
              <w:top w:val="nil"/>
              <w:left w:val="single" w:sz="4" w:space="0" w:color="auto"/>
              <w:bottom w:val="nil"/>
              <w:right w:val="single" w:sz="4" w:space="0" w:color="auto"/>
            </w:tcBorders>
            <w:noWrap/>
            <w:vAlign w:val="center"/>
            <w:hideMark/>
          </w:tcPr>
          <w:p w14:paraId="0CA130CF" w14:textId="3BE3FC56"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0.0163***(0.0022)</w:t>
            </w:r>
          </w:p>
        </w:tc>
        <w:tc>
          <w:tcPr>
            <w:tcW w:w="1771" w:type="dxa"/>
            <w:tcBorders>
              <w:top w:val="nil"/>
              <w:left w:val="single" w:sz="4" w:space="0" w:color="auto"/>
              <w:bottom w:val="nil"/>
              <w:right w:val="single" w:sz="4" w:space="0" w:color="auto"/>
            </w:tcBorders>
            <w:noWrap/>
            <w:vAlign w:val="center"/>
            <w:hideMark/>
          </w:tcPr>
          <w:p w14:paraId="1EDA2DC6" w14:textId="201A2117"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0.0152***(0.0021)</w:t>
            </w:r>
          </w:p>
        </w:tc>
        <w:tc>
          <w:tcPr>
            <w:tcW w:w="1674" w:type="dxa"/>
            <w:tcBorders>
              <w:top w:val="nil"/>
              <w:left w:val="single" w:sz="4" w:space="0" w:color="auto"/>
              <w:bottom w:val="nil"/>
              <w:right w:val="nil"/>
            </w:tcBorders>
            <w:noWrap/>
            <w:vAlign w:val="center"/>
            <w:hideMark/>
          </w:tcPr>
          <w:p w14:paraId="331ABDBA" w14:textId="77777777" w:rsidR="00511CD4" w:rsidRPr="00881CFE" w:rsidRDefault="00511CD4" w:rsidP="00511CD4">
            <w:pPr>
              <w:widowControl/>
              <w:spacing w:line="240" w:lineRule="exact"/>
              <w:jc w:val="center"/>
              <w:rPr>
                <w:rFonts w:cs="宋体"/>
                <w:color w:val="000000"/>
                <w:kern w:val="0"/>
                <w:sz w:val="18"/>
                <w:szCs w:val="18"/>
              </w:rPr>
            </w:pPr>
          </w:p>
        </w:tc>
      </w:tr>
      <w:tr w:rsidR="00511CD4" w:rsidRPr="00881CFE" w14:paraId="53F20F21" w14:textId="77777777" w:rsidTr="00511CD4">
        <w:trPr>
          <w:trHeight w:val="270"/>
          <w:jc w:val="center"/>
        </w:trPr>
        <w:tc>
          <w:tcPr>
            <w:tcW w:w="2155" w:type="dxa"/>
            <w:tcBorders>
              <w:top w:val="nil"/>
              <w:left w:val="nil"/>
              <w:bottom w:val="nil"/>
              <w:right w:val="single" w:sz="4" w:space="0" w:color="auto"/>
            </w:tcBorders>
            <w:noWrap/>
            <w:vAlign w:val="center"/>
            <w:hideMark/>
          </w:tcPr>
          <w:p w14:paraId="63137CC4" w14:textId="77777777" w:rsidR="00511CD4" w:rsidRPr="00881CFE" w:rsidRDefault="00511CD4"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样本量</w:t>
            </w:r>
          </w:p>
        </w:tc>
        <w:tc>
          <w:tcPr>
            <w:tcW w:w="1771" w:type="dxa"/>
            <w:tcBorders>
              <w:top w:val="nil"/>
              <w:left w:val="single" w:sz="4" w:space="0" w:color="auto"/>
              <w:bottom w:val="nil"/>
              <w:right w:val="single" w:sz="4" w:space="0" w:color="auto"/>
            </w:tcBorders>
            <w:noWrap/>
            <w:vAlign w:val="center"/>
            <w:hideMark/>
          </w:tcPr>
          <w:p w14:paraId="7DA65406" w14:textId="73327981"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3,890,292</w:t>
            </w:r>
          </w:p>
        </w:tc>
        <w:tc>
          <w:tcPr>
            <w:tcW w:w="1771" w:type="dxa"/>
            <w:tcBorders>
              <w:top w:val="nil"/>
              <w:left w:val="single" w:sz="4" w:space="0" w:color="auto"/>
              <w:bottom w:val="nil"/>
              <w:right w:val="single" w:sz="4" w:space="0" w:color="auto"/>
            </w:tcBorders>
            <w:noWrap/>
            <w:vAlign w:val="center"/>
            <w:hideMark/>
          </w:tcPr>
          <w:p w14:paraId="70F26ECD" w14:textId="3F8D5E0F"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3,907,344</w:t>
            </w:r>
          </w:p>
        </w:tc>
        <w:tc>
          <w:tcPr>
            <w:tcW w:w="1771" w:type="dxa"/>
            <w:tcBorders>
              <w:top w:val="nil"/>
              <w:left w:val="single" w:sz="4" w:space="0" w:color="auto"/>
              <w:bottom w:val="nil"/>
              <w:right w:val="single" w:sz="4" w:space="0" w:color="auto"/>
            </w:tcBorders>
            <w:noWrap/>
            <w:vAlign w:val="center"/>
            <w:hideMark/>
          </w:tcPr>
          <w:p w14:paraId="1F919BCC" w14:textId="12335CA1"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3,908,156</w:t>
            </w:r>
          </w:p>
        </w:tc>
        <w:tc>
          <w:tcPr>
            <w:tcW w:w="1674" w:type="dxa"/>
            <w:tcBorders>
              <w:top w:val="nil"/>
              <w:left w:val="single" w:sz="4" w:space="0" w:color="auto"/>
              <w:bottom w:val="nil"/>
              <w:right w:val="nil"/>
            </w:tcBorders>
            <w:noWrap/>
            <w:vAlign w:val="center"/>
            <w:hideMark/>
          </w:tcPr>
          <w:p w14:paraId="30129530" w14:textId="77777777" w:rsidR="00511CD4" w:rsidRPr="00881CFE" w:rsidRDefault="00511CD4" w:rsidP="00511CD4">
            <w:pPr>
              <w:widowControl/>
              <w:spacing w:line="240" w:lineRule="exact"/>
              <w:jc w:val="center"/>
              <w:rPr>
                <w:rFonts w:cs="宋体"/>
                <w:color w:val="000000"/>
                <w:kern w:val="0"/>
                <w:sz w:val="18"/>
                <w:szCs w:val="18"/>
              </w:rPr>
            </w:pPr>
          </w:p>
        </w:tc>
      </w:tr>
      <w:tr w:rsidR="00511CD4" w:rsidRPr="00881CFE" w14:paraId="30D3CED7" w14:textId="77777777" w:rsidTr="00511CD4">
        <w:trPr>
          <w:trHeight w:val="270"/>
          <w:jc w:val="center"/>
        </w:trPr>
        <w:tc>
          <w:tcPr>
            <w:tcW w:w="2155" w:type="dxa"/>
            <w:tcBorders>
              <w:top w:val="nil"/>
              <w:left w:val="nil"/>
              <w:bottom w:val="single" w:sz="4" w:space="0" w:color="auto"/>
              <w:right w:val="single" w:sz="4" w:space="0" w:color="auto"/>
            </w:tcBorders>
            <w:noWrap/>
            <w:vAlign w:val="center"/>
            <w:hideMark/>
          </w:tcPr>
          <w:p w14:paraId="083B43C7" w14:textId="77777777" w:rsidR="00511CD4" w:rsidRPr="00881CFE" w:rsidRDefault="00511CD4"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R^2</w:t>
            </w:r>
          </w:p>
        </w:tc>
        <w:tc>
          <w:tcPr>
            <w:tcW w:w="1771" w:type="dxa"/>
            <w:tcBorders>
              <w:top w:val="nil"/>
              <w:left w:val="single" w:sz="4" w:space="0" w:color="auto"/>
              <w:bottom w:val="single" w:sz="4" w:space="0" w:color="auto"/>
              <w:right w:val="single" w:sz="4" w:space="0" w:color="auto"/>
            </w:tcBorders>
            <w:noWrap/>
            <w:vAlign w:val="center"/>
            <w:hideMark/>
          </w:tcPr>
          <w:p w14:paraId="64A3D426" w14:textId="491AED48"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0.7768</w:t>
            </w:r>
          </w:p>
        </w:tc>
        <w:tc>
          <w:tcPr>
            <w:tcW w:w="1771" w:type="dxa"/>
            <w:tcBorders>
              <w:top w:val="nil"/>
              <w:left w:val="single" w:sz="4" w:space="0" w:color="auto"/>
              <w:bottom w:val="single" w:sz="4" w:space="0" w:color="auto"/>
              <w:right w:val="single" w:sz="4" w:space="0" w:color="auto"/>
            </w:tcBorders>
            <w:noWrap/>
            <w:vAlign w:val="center"/>
            <w:hideMark/>
          </w:tcPr>
          <w:p w14:paraId="7C0EB21B" w14:textId="0DA864DE"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0.7692</w:t>
            </w:r>
          </w:p>
        </w:tc>
        <w:tc>
          <w:tcPr>
            <w:tcW w:w="1771" w:type="dxa"/>
            <w:tcBorders>
              <w:top w:val="nil"/>
              <w:left w:val="single" w:sz="4" w:space="0" w:color="auto"/>
              <w:bottom w:val="single" w:sz="4" w:space="0" w:color="auto"/>
              <w:right w:val="single" w:sz="4" w:space="0" w:color="auto"/>
            </w:tcBorders>
            <w:noWrap/>
            <w:vAlign w:val="center"/>
            <w:hideMark/>
          </w:tcPr>
          <w:p w14:paraId="5AD3C31F" w14:textId="731E0AA0"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0.7710</w:t>
            </w:r>
          </w:p>
        </w:tc>
        <w:tc>
          <w:tcPr>
            <w:tcW w:w="1674" w:type="dxa"/>
            <w:tcBorders>
              <w:top w:val="nil"/>
              <w:left w:val="single" w:sz="4" w:space="0" w:color="auto"/>
              <w:bottom w:val="nil"/>
              <w:right w:val="nil"/>
            </w:tcBorders>
            <w:noWrap/>
            <w:vAlign w:val="center"/>
            <w:hideMark/>
          </w:tcPr>
          <w:p w14:paraId="08F16C48" w14:textId="77777777" w:rsidR="00511CD4" w:rsidRPr="00881CFE" w:rsidRDefault="00511CD4" w:rsidP="00511CD4">
            <w:pPr>
              <w:widowControl/>
              <w:spacing w:line="240" w:lineRule="exact"/>
              <w:jc w:val="center"/>
              <w:rPr>
                <w:rFonts w:cs="宋体"/>
                <w:color w:val="000000"/>
                <w:kern w:val="0"/>
                <w:sz w:val="18"/>
                <w:szCs w:val="18"/>
              </w:rPr>
            </w:pPr>
          </w:p>
        </w:tc>
      </w:tr>
      <w:tr w:rsidR="00881CFE" w:rsidRPr="00881CFE" w14:paraId="1073F486" w14:textId="77777777" w:rsidTr="00511CD4">
        <w:trPr>
          <w:trHeight w:val="270"/>
          <w:jc w:val="center"/>
        </w:trPr>
        <w:tc>
          <w:tcPr>
            <w:tcW w:w="2155" w:type="dxa"/>
            <w:tcBorders>
              <w:top w:val="nil"/>
              <w:left w:val="nil"/>
              <w:bottom w:val="nil"/>
              <w:right w:val="single" w:sz="4" w:space="0" w:color="auto"/>
            </w:tcBorders>
            <w:noWrap/>
            <w:vAlign w:val="center"/>
            <w:hideMark/>
          </w:tcPr>
          <w:p w14:paraId="48B2C8ED" w14:textId="580C21C4" w:rsidR="00881CFE" w:rsidRPr="00881CFE" w:rsidRDefault="00881CFE" w:rsidP="00511CD4">
            <w:pPr>
              <w:widowControl/>
              <w:spacing w:line="240" w:lineRule="exact"/>
              <w:jc w:val="center"/>
              <w:rPr>
                <w:rFonts w:cs="宋体"/>
                <w:color w:val="000000"/>
                <w:kern w:val="0"/>
                <w:sz w:val="18"/>
                <w:szCs w:val="18"/>
              </w:rPr>
            </w:pPr>
          </w:p>
        </w:tc>
        <w:tc>
          <w:tcPr>
            <w:tcW w:w="1771" w:type="dxa"/>
            <w:tcBorders>
              <w:top w:val="single" w:sz="4" w:space="0" w:color="auto"/>
              <w:left w:val="single" w:sz="4" w:space="0" w:color="auto"/>
              <w:bottom w:val="nil"/>
            </w:tcBorders>
            <w:noWrap/>
            <w:vAlign w:val="center"/>
            <w:hideMark/>
          </w:tcPr>
          <w:p w14:paraId="0DD2F621"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(4)</w:t>
            </w:r>
          </w:p>
        </w:tc>
        <w:tc>
          <w:tcPr>
            <w:tcW w:w="1771" w:type="dxa"/>
            <w:tcBorders>
              <w:top w:val="single" w:sz="4" w:space="0" w:color="auto"/>
              <w:bottom w:val="nil"/>
            </w:tcBorders>
            <w:noWrap/>
            <w:vAlign w:val="center"/>
            <w:hideMark/>
          </w:tcPr>
          <w:p w14:paraId="71391525"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(5)</w:t>
            </w:r>
          </w:p>
        </w:tc>
        <w:tc>
          <w:tcPr>
            <w:tcW w:w="1771" w:type="dxa"/>
            <w:tcBorders>
              <w:top w:val="single" w:sz="4" w:space="0" w:color="auto"/>
              <w:bottom w:val="nil"/>
              <w:right w:val="single" w:sz="4" w:space="0" w:color="auto"/>
            </w:tcBorders>
            <w:noWrap/>
            <w:vAlign w:val="center"/>
            <w:hideMark/>
          </w:tcPr>
          <w:p w14:paraId="35ED1F62"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(6)</w:t>
            </w:r>
          </w:p>
        </w:tc>
        <w:tc>
          <w:tcPr>
            <w:tcW w:w="1674" w:type="dxa"/>
            <w:tcBorders>
              <w:top w:val="single" w:sz="4" w:space="0" w:color="auto"/>
              <w:left w:val="single" w:sz="4" w:space="0" w:color="auto"/>
              <w:bottom w:val="nil"/>
              <w:right w:val="nil"/>
            </w:tcBorders>
            <w:noWrap/>
            <w:vAlign w:val="center"/>
            <w:hideMark/>
          </w:tcPr>
          <w:p w14:paraId="64D9BEA7"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(7)</w:t>
            </w:r>
          </w:p>
        </w:tc>
      </w:tr>
      <w:tr w:rsidR="00881CFE" w:rsidRPr="00881CFE" w14:paraId="496F1ED5" w14:textId="77777777" w:rsidTr="00511CD4">
        <w:trPr>
          <w:trHeight w:val="270"/>
          <w:jc w:val="center"/>
        </w:trPr>
        <w:tc>
          <w:tcPr>
            <w:tcW w:w="2155" w:type="dxa"/>
            <w:tcBorders>
              <w:top w:val="nil"/>
              <w:left w:val="nil"/>
              <w:bottom w:val="single" w:sz="4" w:space="0" w:color="auto"/>
              <w:right w:val="single" w:sz="4" w:space="0" w:color="auto"/>
            </w:tcBorders>
            <w:noWrap/>
            <w:vAlign w:val="center"/>
            <w:hideMark/>
          </w:tcPr>
          <w:p w14:paraId="4B7862B7"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交互变量△</w:t>
            </w:r>
          </w:p>
        </w:tc>
        <w:tc>
          <w:tcPr>
            <w:tcW w:w="5313" w:type="dxa"/>
            <w:gridSpan w:val="3"/>
            <w:tcBorders>
              <w:top w:val="nil"/>
              <w:left w:val="single" w:sz="4" w:space="0" w:color="auto"/>
              <w:bottom w:val="single" w:sz="4" w:space="0" w:color="auto"/>
              <w:right w:val="single" w:sz="4" w:space="0" w:color="auto"/>
            </w:tcBorders>
            <w:noWrap/>
            <w:vAlign w:val="center"/>
            <w:hideMark/>
          </w:tcPr>
          <w:p w14:paraId="646FDC7F"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密度</w:t>
            </w:r>
          </w:p>
        </w:tc>
        <w:tc>
          <w:tcPr>
            <w:tcW w:w="1674" w:type="dxa"/>
            <w:tcBorders>
              <w:top w:val="nil"/>
              <w:left w:val="single" w:sz="4" w:space="0" w:color="auto"/>
              <w:bottom w:val="single" w:sz="4" w:space="0" w:color="auto"/>
              <w:right w:val="nil"/>
            </w:tcBorders>
            <w:noWrap/>
            <w:vAlign w:val="center"/>
            <w:hideMark/>
          </w:tcPr>
          <w:p w14:paraId="326AE20F"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地铁开通</w:t>
            </w:r>
          </w:p>
        </w:tc>
      </w:tr>
      <w:tr w:rsidR="00511CD4" w:rsidRPr="00881CFE" w14:paraId="0DAC404F" w14:textId="77777777" w:rsidTr="00511CD4">
        <w:trPr>
          <w:trHeight w:val="270"/>
          <w:jc w:val="center"/>
        </w:trPr>
        <w:tc>
          <w:tcPr>
            <w:tcW w:w="2155" w:type="dxa"/>
            <w:tcBorders>
              <w:top w:val="nil"/>
              <w:left w:val="nil"/>
              <w:bottom w:val="nil"/>
              <w:right w:val="single" w:sz="4" w:space="0" w:color="auto"/>
            </w:tcBorders>
            <w:noWrap/>
            <w:vAlign w:val="center"/>
            <w:hideMark/>
          </w:tcPr>
          <w:p w14:paraId="46FEB2DC" w14:textId="77777777" w:rsidR="00511CD4" w:rsidRPr="00881CFE" w:rsidRDefault="00511CD4"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w:t>
            </w:r>
            <w:proofErr w:type="spellStart"/>
            <w:r w:rsidRPr="00881CFE">
              <w:rPr>
                <w:rFonts w:cs="宋体" w:hint="eastAsia"/>
                <w:i/>
                <w:iCs/>
                <w:color w:val="000000"/>
                <w:kern w:val="0"/>
                <w:sz w:val="18"/>
                <w:szCs w:val="18"/>
              </w:rPr>
              <w:t>frdc</w:t>
            </w:r>
            <w:proofErr w:type="spellEnd"/>
          </w:p>
        </w:tc>
        <w:tc>
          <w:tcPr>
            <w:tcW w:w="1771" w:type="dxa"/>
            <w:tcBorders>
              <w:top w:val="nil"/>
              <w:left w:val="single" w:sz="4" w:space="0" w:color="auto"/>
              <w:bottom w:val="nil"/>
              <w:right w:val="single" w:sz="4" w:space="0" w:color="auto"/>
            </w:tcBorders>
            <w:noWrap/>
            <w:vAlign w:val="center"/>
            <w:hideMark/>
          </w:tcPr>
          <w:p w14:paraId="342087D3" w14:textId="579FC9B5"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0.0434***(0.0079)</w:t>
            </w:r>
          </w:p>
        </w:tc>
        <w:tc>
          <w:tcPr>
            <w:tcW w:w="1771" w:type="dxa"/>
            <w:tcBorders>
              <w:top w:val="nil"/>
              <w:left w:val="single" w:sz="4" w:space="0" w:color="auto"/>
              <w:bottom w:val="nil"/>
              <w:right w:val="single" w:sz="4" w:space="0" w:color="auto"/>
            </w:tcBorders>
            <w:noWrap/>
            <w:vAlign w:val="center"/>
            <w:hideMark/>
          </w:tcPr>
          <w:p w14:paraId="5F0784B0" w14:textId="26869035"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-0.0068(0.0075)</w:t>
            </w:r>
          </w:p>
        </w:tc>
        <w:tc>
          <w:tcPr>
            <w:tcW w:w="1771" w:type="dxa"/>
            <w:tcBorders>
              <w:top w:val="nil"/>
              <w:left w:val="single" w:sz="4" w:space="0" w:color="auto"/>
              <w:bottom w:val="nil"/>
              <w:right w:val="single" w:sz="4" w:space="0" w:color="auto"/>
            </w:tcBorders>
            <w:noWrap/>
            <w:vAlign w:val="center"/>
            <w:hideMark/>
          </w:tcPr>
          <w:p w14:paraId="3E7A4860" w14:textId="0B2B0DC5"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0.0343***(0.0057)</w:t>
            </w:r>
          </w:p>
        </w:tc>
        <w:tc>
          <w:tcPr>
            <w:tcW w:w="1674" w:type="dxa"/>
            <w:tcBorders>
              <w:top w:val="nil"/>
              <w:left w:val="single" w:sz="4" w:space="0" w:color="auto"/>
              <w:bottom w:val="nil"/>
              <w:right w:val="nil"/>
            </w:tcBorders>
            <w:noWrap/>
            <w:vAlign w:val="center"/>
            <w:hideMark/>
          </w:tcPr>
          <w:p w14:paraId="74376F0D" w14:textId="0118A0F4"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0.0818***(0.0077)</w:t>
            </w:r>
          </w:p>
        </w:tc>
      </w:tr>
      <w:tr w:rsidR="00511CD4" w:rsidRPr="00881CFE" w14:paraId="1B8320CF" w14:textId="77777777" w:rsidTr="00511CD4">
        <w:trPr>
          <w:trHeight w:val="270"/>
          <w:jc w:val="center"/>
        </w:trPr>
        <w:tc>
          <w:tcPr>
            <w:tcW w:w="2155" w:type="dxa"/>
            <w:tcBorders>
              <w:top w:val="nil"/>
              <w:left w:val="nil"/>
              <w:bottom w:val="nil"/>
              <w:right w:val="single" w:sz="4" w:space="0" w:color="auto"/>
            </w:tcBorders>
            <w:noWrap/>
            <w:vAlign w:val="center"/>
            <w:hideMark/>
          </w:tcPr>
          <w:p w14:paraId="242BD079" w14:textId="77777777" w:rsidR="00511CD4" w:rsidRPr="00881CFE" w:rsidRDefault="00511CD4" w:rsidP="00511CD4">
            <w:pPr>
              <w:widowControl/>
              <w:spacing w:line="240" w:lineRule="exact"/>
              <w:jc w:val="center"/>
              <w:rPr>
                <w:rFonts w:cs="宋体"/>
                <w:i/>
                <w:iCs/>
                <w:color w:val="000000"/>
                <w:kern w:val="0"/>
                <w:sz w:val="18"/>
                <w:szCs w:val="18"/>
              </w:rPr>
            </w:pPr>
            <w:proofErr w:type="spellStart"/>
            <w:r w:rsidRPr="00881CFE">
              <w:rPr>
                <w:rFonts w:cs="宋体" w:hint="eastAsia"/>
                <w:i/>
                <w:iCs/>
                <w:color w:val="000000"/>
                <w:kern w:val="0"/>
                <w:sz w:val="18"/>
                <w:szCs w:val="18"/>
              </w:rPr>
              <w:t>frdc</w:t>
            </w:r>
            <w:proofErr w:type="spellEnd"/>
          </w:p>
        </w:tc>
        <w:tc>
          <w:tcPr>
            <w:tcW w:w="1771" w:type="dxa"/>
            <w:tcBorders>
              <w:top w:val="nil"/>
              <w:left w:val="single" w:sz="4" w:space="0" w:color="auto"/>
              <w:bottom w:val="nil"/>
              <w:right w:val="single" w:sz="4" w:space="0" w:color="auto"/>
            </w:tcBorders>
            <w:noWrap/>
            <w:vAlign w:val="center"/>
            <w:hideMark/>
          </w:tcPr>
          <w:p w14:paraId="3FE96728" w14:textId="356DD11E"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-0.0416***(0.0134)</w:t>
            </w:r>
          </w:p>
        </w:tc>
        <w:tc>
          <w:tcPr>
            <w:tcW w:w="1771" w:type="dxa"/>
            <w:tcBorders>
              <w:top w:val="nil"/>
              <w:left w:val="single" w:sz="4" w:space="0" w:color="auto"/>
              <w:bottom w:val="nil"/>
              <w:right w:val="single" w:sz="4" w:space="0" w:color="auto"/>
            </w:tcBorders>
            <w:noWrap/>
            <w:vAlign w:val="center"/>
            <w:hideMark/>
          </w:tcPr>
          <w:p w14:paraId="78274205" w14:textId="775E78A0"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0.0231***(0.0065)</w:t>
            </w:r>
          </w:p>
        </w:tc>
        <w:tc>
          <w:tcPr>
            <w:tcW w:w="1771" w:type="dxa"/>
            <w:tcBorders>
              <w:top w:val="nil"/>
              <w:left w:val="single" w:sz="4" w:space="0" w:color="auto"/>
              <w:bottom w:val="nil"/>
              <w:right w:val="single" w:sz="4" w:space="0" w:color="auto"/>
            </w:tcBorders>
            <w:noWrap/>
            <w:vAlign w:val="center"/>
            <w:hideMark/>
          </w:tcPr>
          <w:p w14:paraId="151CA784" w14:textId="7429351B"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-0.0061(0.0056)</w:t>
            </w:r>
          </w:p>
        </w:tc>
        <w:tc>
          <w:tcPr>
            <w:tcW w:w="1674" w:type="dxa"/>
            <w:tcBorders>
              <w:top w:val="nil"/>
              <w:left w:val="single" w:sz="4" w:space="0" w:color="auto"/>
              <w:bottom w:val="nil"/>
              <w:right w:val="nil"/>
            </w:tcBorders>
            <w:noWrap/>
            <w:vAlign w:val="center"/>
            <w:hideMark/>
          </w:tcPr>
          <w:p w14:paraId="0753236F" w14:textId="20D61C9E"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0.0015(0.0065)</w:t>
            </w:r>
          </w:p>
        </w:tc>
      </w:tr>
      <w:tr w:rsidR="00511CD4" w:rsidRPr="00881CFE" w14:paraId="372B4195" w14:textId="77777777" w:rsidTr="00511CD4">
        <w:trPr>
          <w:trHeight w:val="270"/>
          <w:jc w:val="center"/>
        </w:trPr>
        <w:tc>
          <w:tcPr>
            <w:tcW w:w="2155" w:type="dxa"/>
            <w:tcBorders>
              <w:top w:val="nil"/>
              <w:left w:val="nil"/>
              <w:bottom w:val="nil"/>
              <w:right w:val="single" w:sz="4" w:space="0" w:color="auto"/>
            </w:tcBorders>
            <w:noWrap/>
            <w:vAlign w:val="center"/>
            <w:hideMark/>
          </w:tcPr>
          <w:p w14:paraId="108E639E" w14:textId="77777777" w:rsidR="00511CD4" w:rsidRPr="00881CFE" w:rsidRDefault="00511CD4" w:rsidP="00511CD4">
            <w:pPr>
              <w:widowControl/>
              <w:spacing w:line="240" w:lineRule="exact"/>
              <w:jc w:val="center"/>
              <w:rPr>
                <w:rFonts w:cs="宋体"/>
                <w:i/>
                <w:iCs/>
                <w:color w:val="000000"/>
                <w:kern w:val="0"/>
                <w:sz w:val="18"/>
                <w:szCs w:val="18"/>
              </w:rPr>
            </w:pPr>
            <w:proofErr w:type="spellStart"/>
            <w:r w:rsidRPr="00881CFE">
              <w:rPr>
                <w:rFonts w:cs="宋体" w:hint="eastAsia"/>
                <w:i/>
                <w:iCs/>
                <w:color w:val="000000"/>
                <w:kern w:val="0"/>
                <w:sz w:val="18"/>
                <w:szCs w:val="18"/>
              </w:rPr>
              <w:t>lnforeignnum</w:t>
            </w:r>
            <w:proofErr w:type="spellEnd"/>
          </w:p>
        </w:tc>
        <w:tc>
          <w:tcPr>
            <w:tcW w:w="1771" w:type="dxa"/>
            <w:tcBorders>
              <w:top w:val="nil"/>
              <w:left w:val="single" w:sz="4" w:space="0" w:color="auto"/>
              <w:bottom w:val="nil"/>
              <w:right w:val="single" w:sz="4" w:space="0" w:color="auto"/>
            </w:tcBorders>
            <w:noWrap/>
            <w:vAlign w:val="center"/>
            <w:hideMark/>
          </w:tcPr>
          <w:p w14:paraId="419063A3" w14:textId="20ABCE2A"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-0.0001(0.0005)</w:t>
            </w:r>
          </w:p>
        </w:tc>
        <w:tc>
          <w:tcPr>
            <w:tcW w:w="1771" w:type="dxa"/>
            <w:tcBorders>
              <w:top w:val="nil"/>
              <w:left w:val="single" w:sz="4" w:space="0" w:color="auto"/>
              <w:bottom w:val="nil"/>
              <w:right w:val="single" w:sz="4" w:space="0" w:color="auto"/>
            </w:tcBorders>
            <w:noWrap/>
            <w:vAlign w:val="center"/>
            <w:hideMark/>
          </w:tcPr>
          <w:p w14:paraId="5B4B49BE" w14:textId="74F1689E"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-0.0003(0.0005)</w:t>
            </w:r>
          </w:p>
        </w:tc>
        <w:tc>
          <w:tcPr>
            <w:tcW w:w="1771" w:type="dxa"/>
            <w:tcBorders>
              <w:top w:val="nil"/>
              <w:left w:val="single" w:sz="4" w:space="0" w:color="auto"/>
              <w:bottom w:val="nil"/>
              <w:right w:val="single" w:sz="4" w:space="0" w:color="auto"/>
            </w:tcBorders>
            <w:noWrap/>
            <w:vAlign w:val="center"/>
            <w:hideMark/>
          </w:tcPr>
          <w:p w14:paraId="7258DC95" w14:textId="0C1B6AD6"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-0.0002(0.0005)</w:t>
            </w:r>
          </w:p>
        </w:tc>
        <w:tc>
          <w:tcPr>
            <w:tcW w:w="1674" w:type="dxa"/>
            <w:tcBorders>
              <w:top w:val="nil"/>
              <w:left w:val="single" w:sz="4" w:space="0" w:color="auto"/>
              <w:bottom w:val="nil"/>
              <w:right w:val="nil"/>
            </w:tcBorders>
            <w:noWrap/>
            <w:vAlign w:val="center"/>
            <w:hideMark/>
          </w:tcPr>
          <w:p w14:paraId="561322CF" w14:textId="72201AE1"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-0.0000(0.0005)</w:t>
            </w:r>
          </w:p>
        </w:tc>
      </w:tr>
      <w:tr w:rsidR="00511CD4" w:rsidRPr="00881CFE" w14:paraId="73601F9C" w14:textId="77777777" w:rsidTr="00511CD4">
        <w:trPr>
          <w:trHeight w:val="270"/>
          <w:jc w:val="center"/>
        </w:trPr>
        <w:tc>
          <w:tcPr>
            <w:tcW w:w="2155" w:type="dxa"/>
            <w:tcBorders>
              <w:top w:val="nil"/>
              <w:left w:val="nil"/>
              <w:bottom w:val="nil"/>
              <w:right w:val="single" w:sz="4" w:space="0" w:color="auto"/>
            </w:tcBorders>
            <w:noWrap/>
            <w:vAlign w:val="center"/>
            <w:hideMark/>
          </w:tcPr>
          <w:p w14:paraId="117FB791" w14:textId="77777777" w:rsidR="00511CD4" w:rsidRPr="00881CFE" w:rsidRDefault="00511CD4" w:rsidP="00511CD4">
            <w:pPr>
              <w:widowControl/>
              <w:spacing w:line="240" w:lineRule="exact"/>
              <w:jc w:val="center"/>
              <w:rPr>
                <w:rFonts w:cs="宋体"/>
                <w:i/>
                <w:iCs/>
                <w:color w:val="000000"/>
                <w:kern w:val="0"/>
                <w:sz w:val="18"/>
                <w:szCs w:val="18"/>
              </w:rPr>
            </w:pPr>
            <w:proofErr w:type="spellStart"/>
            <w:r w:rsidRPr="00881CFE">
              <w:rPr>
                <w:rFonts w:cs="宋体" w:hint="eastAsia"/>
                <w:i/>
                <w:iCs/>
                <w:color w:val="000000"/>
                <w:kern w:val="0"/>
                <w:sz w:val="18"/>
                <w:szCs w:val="18"/>
              </w:rPr>
              <w:t>lnrdcnum</w:t>
            </w:r>
            <w:proofErr w:type="spellEnd"/>
          </w:p>
        </w:tc>
        <w:tc>
          <w:tcPr>
            <w:tcW w:w="1771" w:type="dxa"/>
            <w:tcBorders>
              <w:top w:val="nil"/>
              <w:left w:val="single" w:sz="4" w:space="0" w:color="auto"/>
              <w:bottom w:val="nil"/>
              <w:right w:val="single" w:sz="4" w:space="0" w:color="auto"/>
            </w:tcBorders>
            <w:noWrap/>
            <w:vAlign w:val="center"/>
            <w:hideMark/>
          </w:tcPr>
          <w:p w14:paraId="6BB1DF42" w14:textId="1BB1B738"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0.0158***(0.0021)</w:t>
            </w:r>
          </w:p>
        </w:tc>
        <w:tc>
          <w:tcPr>
            <w:tcW w:w="1771" w:type="dxa"/>
            <w:tcBorders>
              <w:top w:val="nil"/>
              <w:left w:val="single" w:sz="4" w:space="0" w:color="auto"/>
              <w:bottom w:val="nil"/>
              <w:right w:val="single" w:sz="4" w:space="0" w:color="auto"/>
            </w:tcBorders>
            <w:noWrap/>
            <w:vAlign w:val="center"/>
            <w:hideMark/>
          </w:tcPr>
          <w:p w14:paraId="21CEDFEA" w14:textId="0FE32874"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0.0169***(0.0022)</w:t>
            </w:r>
          </w:p>
        </w:tc>
        <w:tc>
          <w:tcPr>
            <w:tcW w:w="1771" w:type="dxa"/>
            <w:tcBorders>
              <w:top w:val="nil"/>
              <w:left w:val="single" w:sz="4" w:space="0" w:color="auto"/>
              <w:bottom w:val="nil"/>
              <w:right w:val="single" w:sz="4" w:space="0" w:color="auto"/>
            </w:tcBorders>
            <w:noWrap/>
            <w:vAlign w:val="center"/>
            <w:hideMark/>
          </w:tcPr>
          <w:p w14:paraId="1870CE14" w14:textId="74880BBF"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0.0163***(0.0021)</w:t>
            </w:r>
          </w:p>
        </w:tc>
        <w:tc>
          <w:tcPr>
            <w:tcW w:w="1674" w:type="dxa"/>
            <w:tcBorders>
              <w:top w:val="nil"/>
              <w:left w:val="single" w:sz="4" w:space="0" w:color="auto"/>
              <w:bottom w:val="nil"/>
              <w:right w:val="nil"/>
            </w:tcBorders>
            <w:noWrap/>
            <w:vAlign w:val="center"/>
            <w:hideMark/>
          </w:tcPr>
          <w:p w14:paraId="3A9EA657" w14:textId="47B55C17"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0.0156***(0.0021)</w:t>
            </w:r>
          </w:p>
        </w:tc>
      </w:tr>
      <w:tr w:rsidR="00511CD4" w:rsidRPr="00881CFE" w14:paraId="3353D79E" w14:textId="77777777" w:rsidTr="00511CD4">
        <w:trPr>
          <w:trHeight w:val="270"/>
          <w:jc w:val="center"/>
        </w:trPr>
        <w:tc>
          <w:tcPr>
            <w:tcW w:w="2155" w:type="dxa"/>
            <w:tcBorders>
              <w:top w:val="nil"/>
              <w:left w:val="nil"/>
              <w:bottom w:val="nil"/>
              <w:right w:val="single" w:sz="4" w:space="0" w:color="auto"/>
            </w:tcBorders>
            <w:noWrap/>
            <w:vAlign w:val="center"/>
            <w:hideMark/>
          </w:tcPr>
          <w:p w14:paraId="49A992DD" w14:textId="77777777" w:rsidR="00511CD4" w:rsidRPr="00881CFE" w:rsidRDefault="00511CD4"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样本量</w:t>
            </w:r>
          </w:p>
        </w:tc>
        <w:tc>
          <w:tcPr>
            <w:tcW w:w="1771" w:type="dxa"/>
            <w:tcBorders>
              <w:top w:val="nil"/>
              <w:left w:val="single" w:sz="4" w:space="0" w:color="auto"/>
              <w:bottom w:val="nil"/>
              <w:right w:val="single" w:sz="4" w:space="0" w:color="auto"/>
            </w:tcBorders>
            <w:noWrap/>
            <w:vAlign w:val="center"/>
            <w:hideMark/>
          </w:tcPr>
          <w:p w14:paraId="09741768" w14:textId="34A424CA"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3,887,044</w:t>
            </w:r>
          </w:p>
        </w:tc>
        <w:tc>
          <w:tcPr>
            <w:tcW w:w="1771" w:type="dxa"/>
            <w:tcBorders>
              <w:top w:val="nil"/>
              <w:left w:val="single" w:sz="4" w:space="0" w:color="auto"/>
              <w:bottom w:val="nil"/>
              <w:right w:val="single" w:sz="4" w:space="0" w:color="auto"/>
            </w:tcBorders>
            <w:noWrap/>
            <w:vAlign w:val="center"/>
            <w:hideMark/>
          </w:tcPr>
          <w:p w14:paraId="45B2B291" w14:textId="3F18CB87"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3,907,344</w:t>
            </w:r>
          </w:p>
        </w:tc>
        <w:tc>
          <w:tcPr>
            <w:tcW w:w="1771" w:type="dxa"/>
            <w:tcBorders>
              <w:top w:val="nil"/>
              <w:left w:val="single" w:sz="4" w:space="0" w:color="auto"/>
              <w:bottom w:val="nil"/>
              <w:right w:val="single" w:sz="4" w:space="0" w:color="auto"/>
            </w:tcBorders>
            <w:noWrap/>
            <w:vAlign w:val="center"/>
            <w:hideMark/>
          </w:tcPr>
          <w:p w14:paraId="737950F2" w14:textId="2B1A06F1"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3,908,156</w:t>
            </w:r>
          </w:p>
        </w:tc>
        <w:tc>
          <w:tcPr>
            <w:tcW w:w="1674" w:type="dxa"/>
            <w:tcBorders>
              <w:top w:val="nil"/>
              <w:left w:val="single" w:sz="4" w:space="0" w:color="auto"/>
              <w:bottom w:val="nil"/>
              <w:right w:val="nil"/>
            </w:tcBorders>
            <w:noWrap/>
            <w:vAlign w:val="center"/>
            <w:hideMark/>
          </w:tcPr>
          <w:p w14:paraId="10233FD0" w14:textId="4510C5AB"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3,968,244</w:t>
            </w:r>
          </w:p>
        </w:tc>
      </w:tr>
      <w:tr w:rsidR="00511CD4" w:rsidRPr="00881CFE" w14:paraId="7B3347B4" w14:textId="77777777" w:rsidTr="00511CD4">
        <w:trPr>
          <w:trHeight w:val="270"/>
          <w:jc w:val="center"/>
        </w:trPr>
        <w:tc>
          <w:tcPr>
            <w:tcW w:w="2155" w:type="dxa"/>
            <w:tcBorders>
              <w:top w:val="nil"/>
              <w:left w:val="nil"/>
              <w:bottom w:val="nil"/>
              <w:right w:val="single" w:sz="4" w:space="0" w:color="auto"/>
            </w:tcBorders>
            <w:noWrap/>
            <w:vAlign w:val="center"/>
            <w:hideMark/>
          </w:tcPr>
          <w:p w14:paraId="3283A60F" w14:textId="77777777" w:rsidR="00511CD4" w:rsidRPr="00881CFE" w:rsidRDefault="00511CD4"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R^2</w:t>
            </w:r>
          </w:p>
        </w:tc>
        <w:tc>
          <w:tcPr>
            <w:tcW w:w="1771" w:type="dxa"/>
            <w:tcBorders>
              <w:top w:val="nil"/>
              <w:left w:val="single" w:sz="4" w:space="0" w:color="auto"/>
              <w:bottom w:val="nil"/>
              <w:right w:val="single" w:sz="4" w:space="0" w:color="auto"/>
            </w:tcBorders>
            <w:noWrap/>
            <w:vAlign w:val="center"/>
            <w:hideMark/>
          </w:tcPr>
          <w:p w14:paraId="7F86693C" w14:textId="455B69ED"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0.7757</w:t>
            </w:r>
          </w:p>
        </w:tc>
        <w:tc>
          <w:tcPr>
            <w:tcW w:w="1771" w:type="dxa"/>
            <w:tcBorders>
              <w:top w:val="nil"/>
              <w:left w:val="single" w:sz="4" w:space="0" w:color="auto"/>
              <w:bottom w:val="nil"/>
              <w:right w:val="single" w:sz="4" w:space="0" w:color="auto"/>
            </w:tcBorders>
            <w:noWrap/>
            <w:vAlign w:val="center"/>
            <w:hideMark/>
          </w:tcPr>
          <w:p w14:paraId="62801031" w14:textId="7250DD8E"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0.7681</w:t>
            </w:r>
          </w:p>
        </w:tc>
        <w:tc>
          <w:tcPr>
            <w:tcW w:w="1771" w:type="dxa"/>
            <w:tcBorders>
              <w:top w:val="nil"/>
              <w:left w:val="single" w:sz="4" w:space="0" w:color="auto"/>
              <w:bottom w:val="nil"/>
              <w:right w:val="single" w:sz="4" w:space="0" w:color="auto"/>
            </w:tcBorders>
            <w:noWrap/>
            <w:vAlign w:val="center"/>
            <w:hideMark/>
          </w:tcPr>
          <w:p w14:paraId="65FA0921" w14:textId="626B22C0"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0.7687</w:t>
            </w:r>
          </w:p>
        </w:tc>
        <w:tc>
          <w:tcPr>
            <w:tcW w:w="1674" w:type="dxa"/>
            <w:tcBorders>
              <w:top w:val="nil"/>
              <w:left w:val="single" w:sz="4" w:space="0" w:color="auto"/>
              <w:bottom w:val="nil"/>
              <w:right w:val="nil"/>
            </w:tcBorders>
            <w:noWrap/>
            <w:vAlign w:val="center"/>
            <w:hideMark/>
          </w:tcPr>
          <w:p w14:paraId="443D3551" w14:textId="6469F823" w:rsidR="00511CD4" w:rsidRPr="00881CFE" w:rsidRDefault="00511CD4" w:rsidP="00511CD4">
            <w:pPr>
              <w:widowControl/>
              <w:spacing w:line="240" w:lineRule="exact"/>
              <w:jc w:val="center"/>
              <w:rPr>
                <w:rFonts w:cs="宋体"/>
                <w:color w:val="000000"/>
                <w:kern w:val="0"/>
                <w:sz w:val="18"/>
                <w:szCs w:val="18"/>
              </w:rPr>
            </w:pPr>
            <w:r w:rsidRPr="00511CD4">
              <w:rPr>
                <w:rFonts w:cs="宋体" w:hint="eastAsia"/>
                <w:color w:val="000000"/>
                <w:kern w:val="0"/>
                <w:sz w:val="18"/>
                <w:szCs w:val="18"/>
              </w:rPr>
              <w:t>0.7706</w:t>
            </w:r>
          </w:p>
        </w:tc>
      </w:tr>
      <w:tr w:rsidR="00881CFE" w:rsidRPr="00881CFE" w14:paraId="6588AA70" w14:textId="77777777" w:rsidTr="00511CD4">
        <w:trPr>
          <w:trHeight w:val="270"/>
          <w:jc w:val="center"/>
        </w:trPr>
        <w:tc>
          <w:tcPr>
            <w:tcW w:w="2155" w:type="dxa"/>
            <w:tcBorders>
              <w:top w:val="single" w:sz="4" w:space="0" w:color="auto"/>
              <w:left w:val="nil"/>
              <w:bottom w:val="nil"/>
              <w:right w:val="single" w:sz="4" w:space="0" w:color="auto"/>
            </w:tcBorders>
            <w:noWrap/>
            <w:vAlign w:val="center"/>
            <w:hideMark/>
          </w:tcPr>
          <w:p w14:paraId="7952B814"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城市</w:t>
            </w:r>
            <w:r w:rsidRPr="00881CFE">
              <w:rPr>
                <w:rFonts w:cs="宋体" w:hint="eastAsia"/>
                <w:color w:val="000000"/>
                <w:kern w:val="0"/>
                <w:sz w:val="18"/>
                <w:szCs w:val="18"/>
              </w:rPr>
              <w:t>-GB4</w:t>
            </w:r>
            <w:r w:rsidRPr="00881CFE">
              <w:rPr>
                <w:rFonts w:cs="宋体" w:hint="eastAsia"/>
                <w:color w:val="000000"/>
                <w:kern w:val="0"/>
                <w:sz w:val="18"/>
                <w:szCs w:val="18"/>
              </w:rPr>
              <w:t>行业固定效应</w:t>
            </w:r>
          </w:p>
        </w:tc>
        <w:tc>
          <w:tcPr>
            <w:tcW w:w="1771" w:type="dxa"/>
            <w:tcBorders>
              <w:top w:val="single" w:sz="4" w:space="0" w:color="auto"/>
              <w:left w:val="single" w:sz="4" w:space="0" w:color="auto"/>
              <w:bottom w:val="nil"/>
              <w:right w:val="single" w:sz="4" w:space="0" w:color="auto"/>
            </w:tcBorders>
            <w:noWrap/>
            <w:vAlign w:val="center"/>
            <w:hideMark/>
          </w:tcPr>
          <w:p w14:paraId="756CC27C"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是</w:t>
            </w:r>
          </w:p>
        </w:tc>
        <w:tc>
          <w:tcPr>
            <w:tcW w:w="1771" w:type="dxa"/>
            <w:tcBorders>
              <w:top w:val="single" w:sz="4" w:space="0" w:color="auto"/>
              <w:left w:val="single" w:sz="4" w:space="0" w:color="auto"/>
              <w:bottom w:val="nil"/>
              <w:right w:val="single" w:sz="4" w:space="0" w:color="auto"/>
            </w:tcBorders>
            <w:noWrap/>
            <w:vAlign w:val="center"/>
            <w:hideMark/>
          </w:tcPr>
          <w:p w14:paraId="686E0C8D"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是</w:t>
            </w:r>
          </w:p>
        </w:tc>
        <w:tc>
          <w:tcPr>
            <w:tcW w:w="1771" w:type="dxa"/>
            <w:tcBorders>
              <w:top w:val="single" w:sz="4" w:space="0" w:color="auto"/>
              <w:left w:val="single" w:sz="4" w:space="0" w:color="auto"/>
              <w:bottom w:val="nil"/>
              <w:right w:val="single" w:sz="4" w:space="0" w:color="auto"/>
            </w:tcBorders>
            <w:noWrap/>
            <w:vAlign w:val="center"/>
            <w:hideMark/>
          </w:tcPr>
          <w:p w14:paraId="60E460A7"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是</w:t>
            </w:r>
          </w:p>
        </w:tc>
        <w:tc>
          <w:tcPr>
            <w:tcW w:w="1674" w:type="dxa"/>
            <w:tcBorders>
              <w:top w:val="single" w:sz="4" w:space="0" w:color="auto"/>
              <w:left w:val="single" w:sz="4" w:space="0" w:color="auto"/>
              <w:bottom w:val="nil"/>
              <w:right w:val="nil"/>
            </w:tcBorders>
            <w:noWrap/>
            <w:vAlign w:val="center"/>
            <w:hideMark/>
          </w:tcPr>
          <w:p w14:paraId="345CC1EF"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是</w:t>
            </w:r>
          </w:p>
        </w:tc>
      </w:tr>
      <w:tr w:rsidR="00881CFE" w:rsidRPr="00881CFE" w14:paraId="6A1DEB9B" w14:textId="77777777" w:rsidTr="00511CD4">
        <w:trPr>
          <w:trHeight w:val="270"/>
          <w:jc w:val="center"/>
        </w:trPr>
        <w:tc>
          <w:tcPr>
            <w:tcW w:w="2155" w:type="dxa"/>
            <w:tcBorders>
              <w:top w:val="nil"/>
              <w:left w:val="nil"/>
              <w:right w:val="single" w:sz="4" w:space="0" w:color="auto"/>
            </w:tcBorders>
            <w:noWrap/>
            <w:vAlign w:val="center"/>
            <w:hideMark/>
          </w:tcPr>
          <w:p w14:paraId="46FF88DE"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城市</w:t>
            </w:r>
            <w:r w:rsidRPr="00881CFE">
              <w:rPr>
                <w:rFonts w:cs="宋体" w:hint="eastAsia"/>
                <w:color w:val="000000"/>
                <w:kern w:val="0"/>
                <w:sz w:val="18"/>
                <w:szCs w:val="18"/>
              </w:rPr>
              <w:t>-</w:t>
            </w:r>
            <w:r w:rsidRPr="00881CFE">
              <w:rPr>
                <w:rFonts w:cs="宋体" w:hint="eastAsia"/>
                <w:color w:val="000000"/>
                <w:kern w:val="0"/>
                <w:sz w:val="18"/>
                <w:szCs w:val="18"/>
              </w:rPr>
              <w:t>年份固定效应</w:t>
            </w:r>
          </w:p>
        </w:tc>
        <w:tc>
          <w:tcPr>
            <w:tcW w:w="1771" w:type="dxa"/>
            <w:tcBorders>
              <w:top w:val="nil"/>
              <w:left w:val="single" w:sz="4" w:space="0" w:color="auto"/>
              <w:right w:val="single" w:sz="4" w:space="0" w:color="auto"/>
            </w:tcBorders>
            <w:noWrap/>
            <w:vAlign w:val="center"/>
            <w:hideMark/>
          </w:tcPr>
          <w:p w14:paraId="543281FE"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是</w:t>
            </w:r>
          </w:p>
        </w:tc>
        <w:tc>
          <w:tcPr>
            <w:tcW w:w="1771" w:type="dxa"/>
            <w:tcBorders>
              <w:top w:val="nil"/>
              <w:left w:val="single" w:sz="4" w:space="0" w:color="auto"/>
              <w:right w:val="single" w:sz="4" w:space="0" w:color="auto"/>
            </w:tcBorders>
            <w:noWrap/>
            <w:vAlign w:val="center"/>
            <w:hideMark/>
          </w:tcPr>
          <w:p w14:paraId="30B1C2D8"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是</w:t>
            </w:r>
          </w:p>
        </w:tc>
        <w:tc>
          <w:tcPr>
            <w:tcW w:w="1771" w:type="dxa"/>
            <w:tcBorders>
              <w:top w:val="nil"/>
              <w:left w:val="single" w:sz="4" w:space="0" w:color="auto"/>
              <w:right w:val="single" w:sz="4" w:space="0" w:color="auto"/>
            </w:tcBorders>
            <w:noWrap/>
            <w:vAlign w:val="center"/>
            <w:hideMark/>
          </w:tcPr>
          <w:p w14:paraId="2E8C9C94"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是</w:t>
            </w:r>
          </w:p>
        </w:tc>
        <w:tc>
          <w:tcPr>
            <w:tcW w:w="1674" w:type="dxa"/>
            <w:tcBorders>
              <w:top w:val="nil"/>
              <w:left w:val="single" w:sz="4" w:space="0" w:color="auto"/>
              <w:right w:val="nil"/>
            </w:tcBorders>
            <w:noWrap/>
            <w:vAlign w:val="center"/>
            <w:hideMark/>
          </w:tcPr>
          <w:p w14:paraId="635FB7E0"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是</w:t>
            </w:r>
          </w:p>
        </w:tc>
      </w:tr>
      <w:tr w:rsidR="002879C8" w:rsidRPr="00881CFE" w14:paraId="60343EBC" w14:textId="77777777" w:rsidTr="00511CD4">
        <w:trPr>
          <w:trHeight w:val="270"/>
          <w:jc w:val="center"/>
        </w:trPr>
        <w:tc>
          <w:tcPr>
            <w:tcW w:w="2155" w:type="dxa"/>
            <w:tcBorders>
              <w:top w:val="nil"/>
              <w:left w:val="nil"/>
              <w:bottom w:val="single" w:sz="12" w:space="0" w:color="auto"/>
              <w:right w:val="single" w:sz="4" w:space="0" w:color="auto"/>
            </w:tcBorders>
            <w:noWrap/>
            <w:vAlign w:val="center"/>
            <w:hideMark/>
          </w:tcPr>
          <w:p w14:paraId="18E49458"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GB4</w:t>
            </w:r>
            <w:r w:rsidRPr="00881CFE">
              <w:rPr>
                <w:rFonts w:cs="宋体" w:hint="eastAsia"/>
                <w:color w:val="000000"/>
                <w:kern w:val="0"/>
                <w:sz w:val="18"/>
                <w:szCs w:val="18"/>
              </w:rPr>
              <w:t>行业</w:t>
            </w:r>
            <w:r w:rsidRPr="00881CFE">
              <w:rPr>
                <w:rFonts w:cs="宋体" w:hint="eastAsia"/>
                <w:color w:val="000000"/>
                <w:kern w:val="0"/>
                <w:sz w:val="18"/>
                <w:szCs w:val="18"/>
              </w:rPr>
              <w:t>-</w:t>
            </w:r>
            <w:r w:rsidRPr="00881CFE">
              <w:rPr>
                <w:rFonts w:cs="宋体" w:hint="eastAsia"/>
                <w:color w:val="000000"/>
                <w:kern w:val="0"/>
                <w:sz w:val="18"/>
                <w:szCs w:val="18"/>
              </w:rPr>
              <w:t>年份固定效应</w:t>
            </w:r>
          </w:p>
        </w:tc>
        <w:tc>
          <w:tcPr>
            <w:tcW w:w="1771" w:type="dxa"/>
            <w:tcBorders>
              <w:top w:val="nil"/>
              <w:left w:val="single" w:sz="4" w:space="0" w:color="auto"/>
              <w:bottom w:val="single" w:sz="12" w:space="0" w:color="auto"/>
              <w:right w:val="single" w:sz="4" w:space="0" w:color="auto"/>
            </w:tcBorders>
            <w:noWrap/>
            <w:vAlign w:val="center"/>
            <w:hideMark/>
          </w:tcPr>
          <w:p w14:paraId="141BB130"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是</w:t>
            </w:r>
          </w:p>
        </w:tc>
        <w:tc>
          <w:tcPr>
            <w:tcW w:w="1771" w:type="dxa"/>
            <w:tcBorders>
              <w:top w:val="nil"/>
              <w:left w:val="single" w:sz="4" w:space="0" w:color="auto"/>
              <w:bottom w:val="single" w:sz="12" w:space="0" w:color="auto"/>
              <w:right w:val="single" w:sz="4" w:space="0" w:color="auto"/>
            </w:tcBorders>
            <w:noWrap/>
            <w:vAlign w:val="center"/>
            <w:hideMark/>
          </w:tcPr>
          <w:p w14:paraId="05694147"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是</w:t>
            </w:r>
          </w:p>
        </w:tc>
        <w:tc>
          <w:tcPr>
            <w:tcW w:w="1771" w:type="dxa"/>
            <w:tcBorders>
              <w:top w:val="nil"/>
              <w:left w:val="single" w:sz="4" w:space="0" w:color="auto"/>
              <w:bottom w:val="single" w:sz="12" w:space="0" w:color="auto"/>
              <w:right w:val="single" w:sz="4" w:space="0" w:color="auto"/>
            </w:tcBorders>
            <w:noWrap/>
            <w:vAlign w:val="center"/>
            <w:hideMark/>
          </w:tcPr>
          <w:p w14:paraId="31F9F52B"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是</w:t>
            </w:r>
          </w:p>
        </w:tc>
        <w:tc>
          <w:tcPr>
            <w:tcW w:w="1674" w:type="dxa"/>
            <w:tcBorders>
              <w:top w:val="nil"/>
              <w:left w:val="single" w:sz="4" w:space="0" w:color="auto"/>
              <w:bottom w:val="single" w:sz="12" w:space="0" w:color="auto"/>
              <w:right w:val="nil"/>
            </w:tcBorders>
            <w:noWrap/>
            <w:vAlign w:val="center"/>
            <w:hideMark/>
          </w:tcPr>
          <w:p w14:paraId="5D3F4B2F" w14:textId="77777777" w:rsidR="00881CFE" w:rsidRPr="00881CFE" w:rsidRDefault="00881CFE" w:rsidP="00511CD4">
            <w:pPr>
              <w:widowControl/>
              <w:spacing w:line="240" w:lineRule="exact"/>
              <w:jc w:val="center"/>
              <w:rPr>
                <w:rFonts w:cs="宋体"/>
                <w:color w:val="000000"/>
                <w:kern w:val="0"/>
                <w:sz w:val="18"/>
                <w:szCs w:val="18"/>
              </w:rPr>
            </w:pPr>
            <w:r w:rsidRPr="00881CFE">
              <w:rPr>
                <w:rFonts w:cs="宋体" w:hint="eastAsia"/>
                <w:color w:val="000000"/>
                <w:kern w:val="0"/>
                <w:sz w:val="18"/>
                <w:szCs w:val="18"/>
              </w:rPr>
              <w:t>是</w:t>
            </w:r>
          </w:p>
        </w:tc>
      </w:tr>
      <w:tr w:rsidR="002879C8" w:rsidRPr="00881CFE" w14:paraId="082C5786" w14:textId="77777777" w:rsidTr="002879C8">
        <w:trPr>
          <w:trHeight w:val="270"/>
          <w:jc w:val="center"/>
        </w:trPr>
        <w:tc>
          <w:tcPr>
            <w:tcW w:w="9142" w:type="dxa"/>
            <w:gridSpan w:val="5"/>
            <w:tcBorders>
              <w:top w:val="single" w:sz="12" w:space="0" w:color="auto"/>
              <w:left w:val="nil"/>
              <w:right w:val="nil"/>
            </w:tcBorders>
            <w:noWrap/>
            <w:vAlign w:val="center"/>
          </w:tcPr>
          <w:p w14:paraId="16564F49" w14:textId="71DD5309" w:rsidR="002879C8" w:rsidRPr="002879C8" w:rsidRDefault="002879C8" w:rsidP="002879C8">
            <w:pPr>
              <w:widowControl/>
              <w:spacing w:line="240" w:lineRule="auto"/>
              <w:rPr>
                <w:rFonts w:cs="宋体"/>
                <w:color w:val="000000"/>
                <w:kern w:val="0"/>
                <w:sz w:val="15"/>
                <w:szCs w:val="15"/>
              </w:rPr>
            </w:pPr>
            <w:r w:rsidRPr="002879C8">
              <w:rPr>
                <w:rFonts w:cs="宋体" w:hint="eastAsia"/>
                <w:color w:val="000000"/>
                <w:kern w:val="0"/>
                <w:sz w:val="15"/>
                <w:szCs w:val="15"/>
              </w:rPr>
              <w:t>注：交互变量△均为城市时变变量，被城市</w:t>
            </w:r>
            <w:r w:rsidRPr="002879C8">
              <w:rPr>
                <w:rFonts w:cs="宋体" w:hint="eastAsia"/>
                <w:color w:val="000000"/>
                <w:kern w:val="0"/>
                <w:sz w:val="15"/>
                <w:szCs w:val="15"/>
              </w:rPr>
              <w:t>-</w:t>
            </w:r>
            <w:r w:rsidRPr="002879C8">
              <w:rPr>
                <w:rFonts w:cs="宋体" w:hint="eastAsia"/>
                <w:color w:val="000000"/>
                <w:kern w:val="0"/>
                <w:sz w:val="15"/>
                <w:szCs w:val="15"/>
              </w:rPr>
              <w:t>年份固定效应吸收。第（</w:t>
            </w:r>
            <w:r w:rsidRPr="002879C8">
              <w:rPr>
                <w:rFonts w:cs="宋体" w:hint="eastAsia"/>
                <w:color w:val="000000"/>
                <w:kern w:val="0"/>
                <w:sz w:val="15"/>
                <w:szCs w:val="15"/>
              </w:rPr>
              <w:t>4</w:t>
            </w:r>
            <w:r w:rsidRPr="002879C8">
              <w:rPr>
                <w:rFonts w:cs="宋体" w:hint="eastAsia"/>
                <w:color w:val="000000"/>
                <w:kern w:val="0"/>
                <w:sz w:val="15"/>
                <w:szCs w:val="15"/>
              </w:rPr>
              <w:t>）列交互变量为道路面积密度，定义为道路面积与行政区面积的比值；第（</w:t>
            </w:r>
            <w:r w:rsidRPr="002879C8">
              <w:rPr>
                <w:rFonts w:cs="宋体" w:hint="eastAsia"/>
                <w:color w:val="000000"/>
                <w:kern w:val="0"/>
                <w:sz w:val="15"/>
                <w:szCs w:val="15"/>
              </w:rPr>
              <w:t>5</w:t>
            </w:r>
            <w:r w:rsidRPr="002879C8">
              <w:rPr>
                <w:rFonts w:cs="宋体" w:hint="eastAsia"/>
                <w:color w:val="000000"/>
                <w:kern w:val="0"/>
                <w:sz w:val="15"/>
                <w:szCs w:val="15"/>
              </w:rPr>
              <w:t>）列为人均出租汽车数，定义为出租汽车数与人口总数的比值；第（</w:t>
            </w:r>
            <w:r w:rsidRPr="002879C8">
              <w:rPr>
                <w:rFonts w:cs="宋体" w:hint="eastAsia"/>
                <w:color w:val="000000"/>
                <w:kern w:val="0"/>
                <w:sz w:val="15"/>
                <w:szCs w:val="15"/>
              </w:rPr>
              <w:t>6</w:t>
            </w:r>
            <w:r w:rsidRPr="002879C8">
              <w:rPr>
                <w:rFonts w:cs="宋体" w:hint="eastAsia"/>
                <w:color w:val="000000"/>
                <w:kern w:val="0"/>
                <w:sz w:val="15"/>
                <w:szCs w:val="15"/>
              </w:rPr>
              <w:t>）列为人均公共汽车数，定义为公共汽车数与人口总数的比值。前六列被解释变量均取对数。</w:t>
            </w:r>
          </w:p>
        </w:tc>
      </w:tr>
    </w:tbl>
    <w:p w14:paraId="567F49CA" w14:textId="77777777" w:rsidR="009B67DE" w:rsidRDefault="009B67DE" w:rsidP="001E6875">
      <w:pPr>
        <w:rPr>
          <w:sz w:val="18"/>
          <w:szCs w:val="18"/>
        </w:rPr>
      </w:pPr>
    </w:p>
    <w:p w14:paraId="3A824CA1" w14:textId="77777777" w:rsidR="009B67DE" w:rsidRDefault="009B67DE" w:rsidP="001E6875">
      <w:pPr>
        <w:rPr>
          <w:sz w:val="18"/>
          <w:szCs w:val="18"/>
        </w:rPr>
      </w:pPr>
    </w:p>
    <w:p w14:paraId="4A55EE77" w14:textId="77777777" w:rsidR="009B67DE" w:rsidRDefault="009B67DE" w:rsidP="001E6875">
      <w:pPr>
        <w:rPr>
          <w:sz w:val="18"/>
          <w:szCs w:val="18"/>
        </w:rPr>
      </w:pPr>
    </w:p>
    <w:p w14:paraId="6293BE43" w14:textId="77777777" w:rsidR="009B67DE" w:rsidRDefault="009B67DE" w:rsidP="001E6875">
      <w:pPr>
        <w:rPr>
          <w:sz w:val="18"/>
          <w:szCs w:val="18"/>
        </w:rPr>
      </w:pPr>
    </w:p>
    <w:p w14:paraId="4D0869C7" w14:textId="3587A931" w:rsidR="007953F6" w:rsidRPr="00B94815" w:rsidRDefault="007953F6" w:rsidP="0001182A">
      <w:pPr>
        <w:rPr>
          <w:b/>
          <w:bCs/>
          <w:sz w:val="18"/>
          <w:szCs w:val="18"/>
        </w:rPr>
      </w:pPr>
    </w:p>
    <w:tbl>
      <w:tblPr>
        <w:tblW w:w="5100" w:type="dxa"/>
        <w:jc w:val="center"/>
        <w:tblLook w:val="04A0" w:firstRow="1" w:lastRow="0" w:firstColumn="1" w:lastColumn="0" w:noHBand="0" w:noVBand="1"/>
      </w:tblPr>
      <w:tblGrid>
        <w:gridCol w:w="1020"/>
        <w:gridCol w:w="761"/>
        <w:gridCol w:w="1279"/>
        <w:gridCol w:w="761"/>
        <w:gridCol w:w="1279"/>
      </w:tblGrid>
      <w:tr w:rsidR="002879C8" w:rsidRPr="002B7A6E" w14:paraId="19D2969F" w14:textId="77777777" w:rsidTr="002879C8">
        <w:trPr>
          <w:trHeight w:val="278"/>
          <w:jc w:val="center"/>
        </w:trPr>
        <w:tc>
          <w:tcPr>
            <w:tcW w:w="5100" w:type="dxa"/>
            <w:gridSpan w:val="5"/>
            <w:tcBorders>
              <w:left w:val="nil"/>
              <w:bottom w:val="single" w:sz="12" w:space="0" w:color="auto"/>
              <w:right w:val="nil"/>
            </w:tcBorders>
            <w:noWrap/>
            <w:vAlign w:val="center"/>
          </w:tcPr>
          <w:p w14:paraId="11C6FC88" w14:textId="0BEB0D4D" w:rsidR="002879C8" w:rsidRPr="002879C8" w:rsidRDefault="002879C8" w:rsidP="002879C8">
            <w:pPr>
              <w:jc w:val="center"/>
              <w:rPr>
                <w:rFonts w:ascii="黑体" w:eastAsia="黑体" w:hAnsi="黑体" w:hint="eastAsia"/>
                <w:szCs w:val="21"/>
              </w:rPr>
            </w:pPr>
            <w:r w:rsidRPr="002879C8">
              <w:rPr>
                <w:rFonts w:ascii="黑体" w:eastAsia="黑体" w:hAnsi="黑体" w:hint="eastAsia"/>
                <w:szCs w:val="21"/>
              </w:rPr>
              <w:lastRenderedPageBreak/>
              <w:t>附表</w:t>
            </w:r>
            <w:r w:rsidRPr="002879C8">
              <w:rPr>
                <w:rFonts w:eastAsia="黑体" w:cs="Times New Roman"/>
                <w:szCs w:val="21"/>
              </w:rPr>
              <w:t>1</w:t>
            </w:r>
            <w:r w:rsidRPr="002879C8">
              <w:rPr>
                <w:rFonts w:ascii="黑体" w:eastAsia="黑体" w:hAnsi="黑体" w:hint="eastAsia"/>
                <w:szCs w:val="21"/>
              </w:rPr>
              <w:t xml:space="preserve">  研发中心外企与其他外企占同一城市-GB2行业比例（</w:t>
            </w:r>
            <w:r w:rsidRPr="002879C8">
              <w:rPr>
                <w:rFonts w:eastAsia="黑体" w:cs="Times New Roman"/>
                <w:szCs w:val="21"/>
              </w:rPr>
              <w:t>%</w:t>
            </w:r>
            <w:r w:rsidRPr="002879C8">
              <w:rPr>
                <w:rFonts w:ascii="黑体" w:eastAsia="黑体" w:hAnsi="黑体" w:hint="eastAsia"/>
                <w:szCs w:val="21"/>
              </w:rPr>
              <w:t>）</w:t>
            </w:r>
          </w:p>
        </w:tc>
      </w:tr>
      <w:tr w:rsidR="007953F6" w:rsidRPr="002B7A6E" w14:paraId="2764BE95" w14:textId="77777777" w:rsidTr="002879C8">
        <w:trPr>
          <w:trHeight w:val="278"/>
          <w:jc w:val="center"/>
        </w:trPr>
        <w:tc>
          <w:tcPr>
            <w:tcW w:w="1020" w:type="dxa"/>
            <w:tcBorders>
              <w:top w:val="single" w:sz="12" w:space="0" w:color="auto"/>
              <w:left w:val="nil"/>
              <w:bottom w:val="single" w:sz="4" w:space="0" w:color="auto"/>
              <w:right w:val="single" w:sz="4" w:space="0" w:color="auto"/>
            </w:tcBorders>
            <w:noWrap/>
            <w:vAlign w:val="center"/>
            <w:hideMark/>
          </w:tcPr>
          <w:p w14:paraId="56CEE450" w14:textId="77777777" w:rsidR="007953F6" w:rsidRPr="002B7A6E" w:rsidRDefault="007953F6" w:rsidP="002879C8">
            <w:pPr>
              <w:widowControl/>
              <w:spacing w:line="240" w:lineRule="exact"/>
              <w:jc w:val="center"/>
              <w:rPr>
                <w:rFonts w:cs="宋体"/>
                <w:kern w:val="0"/>
                <w:sz w:val="18"/>
              </w:rPr>
            </w:pPr>
          </w:p>
        </w:tc>
        <w:tc>
          <w:tcPr>
            <w:tcW w:w="4080" w:type="dxa"/>
            <w:gridSpan w:val="4"/>
            <w:tcBorders>
              <w:top w:val="single" w:sz="12" w:space="0" w:color="auto"/>
              <w:left w:val="single" w:sz="4" w:space="0" w:color="auto"/>
              <w:bottom w:val="single" w:sz="4" w:space="0" w:color="auto"/>
              <w:right w:val="nil"/>
            </w:tcBorders>
            <w:noWrap/>
            <w:vAlign w:val="center"/>
            <w:hideMark/>
          </w:tcPr>
          <w:p w14:paraId="5A19B5EA"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同一城市</w:t>
            </w:r>
            <w:r w:rsidRPr="002B7A6E">
              <w:rPr>
                <w:rFonts w:cs="宋体" w:hint="eastAsia"/>
                <w:kern w:val="0"/>
                <w:sz w:val="18"/>
              </w:rPr>
              <w:t>-gb2</w:t>
            </w:r>
            <w:r w:rsidRPr="002B7A6E">
              <w:rPr>
                <w:rFonts w:cs="宋体" w:hint="eastAsia"/>
                <w:kern w:val="0"/>
                <w:sz w:val="18"/>
              </w:rPr>
              <w:t>行业企业比例（</w:t>
            </w:r>
            <w:r w:rsidRPr="002B7A6E">
              <w:rPr>
                <w:rFonts w:cs="宋体" w:hint="eastAsia"/>
                <w:kern w:val="0"/>
                <w:sz w:val="18"/>
              </w:rPr>
              <w:t>%</w:t>
            </w:r>
            <w:r w:rsidRPr="002B7A6E">
              <w:rPr>
                <w:rFonts w:cs="宋体" w:hint="eastAsia"/>
                <w:kern w:val="0"/>
                <w:sz w:val="18"/>
              </w:rPr>
              <w:t>）</w:t>
            </w:r>
          </w:p>
        </w:tc>
      </w:tr>
      <w:tr w:rsidR="007953F6" w:rsidRPr="002B7A6E" w14:paraId="035B3C1C" w14:textId="77777777" w:rsidTr="002879C8">
        <w:trPr>
          <w:trHeight w:val="278"/>
          <w:jc w:val="center"/>
        </w:trPr>
        <w:tc>
          <w:tcPr>
            <w:tcW w:w="1020" w:type="dxa"/>
            <w:tcBorders>
              <w:top w:val="single" w:sz="4" w:space="0" w:color="auto"/>
              <w:left w:val="nil"/>
              <w:bottom w:val="nil"/>
              <w:right w:val="single" w:sz="4" w:space="0" w:color="auto"/>
            </w:tcBorders>
            <w:noWrap/>
            <w:vAlign w:val="center"/>
            <w:hideMark/>
          </w:tcPr>
          <w:p w14:paraId="5EF0152C" w14:textId="77777777" w:rsidR="007953F6" w:rsidRPr="002B7A6E" w:rsidRDefault="007953F6" w:rsidP="002879C8">
            <w:pPr>
              <w:widowControl/>
              <w:spacing w:line="240" w:lineRule="exact"/>
              <w:jc w:val="center"/>
              <w:rPr>
                <w:rFonts w:cs="宋体"/>
                <w:kern w:val="0"/>
                <w:sz w:val="18"/>
              </w:rPr>
            </w:pPr>
          </w:p>
        </w:tc>
        <w:tc>
          <w:tcPr>
            <w:tcW w:w="2040" w:type="dxa"/>
            <w:gridSpan w:val="2"/>
            <w:tcBorders>
              <w:top w:val="single" w:sz="4" w:space="0" w:color="auto"/>
              <w:left w:val="single" w:sz="4" w:space="0" w:color="auto"/>
              <w:right w:val="single" w:sz="4" w:space="0" w:color="auto"/>
            </w:tcBorders>
            <w:noWrap/>
            <w:vAlign w:val="center"/>
            <w:hideMark/>
          </w:tcPr>
          <w:p w14:paraId="3B6917EB"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严格匹配</w:t>
            </w:r>
          </w:p>
        </w:tc>
        <w:tc>
          <w:tcPr>
            <w:tcW w:w="2040" w:type="dxa"/>
            <w:gridSpan w:val="2"/>
            <w:tcBorders>
              <w:top w:val="single" w:sz="4" w:space="0" w:color="auto"/>
              <w:left w:val="single" w:sz="4" w:space="0" w:color="auto"/>
              <w:right w:val="nil"/>
            </w:tcBorders>
            <w:noWrap/>
            <w:vAlign w:val="center"/>
            <w:hideMark/>
          </w:tcPr>
          <w:p w14:paraId="49C77188"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模糊匹配</w:t>
            </w:r>
          </w:p>
        </w:tc>
      </w:tr>
      <w:tr w:rsidR="007953F6" w:rsidRPr="002B7A6E" w14:paraId="0409AD61" w14:textId="77777777" w:rsidTr="002879C8">
        <w:trPr>
          <w:trHeight w:val="278"/>
          <w:jc w:val="center"/>
        </w:trPr>
        <w:tc>
          <w:tcPr>
            <w:tcW w:w="1020" w:type="dxa"/>
            <w:tcBorders>
              <w:top w:val="nil"/>
              <w:left w:val="nil"/>
              <w:bottom w:val="single" w:sz="4" w:space="0" w:color="auto"/>
              <w:right w:val="single" w:sz="4" w:space="0" w:color="auto"/>
            </w:tcBorders>
            <w:noWrap/>
            <w:vAlign w:val="center"/>
            <w:hideMark/>
          </w:tcPr>
          <w:p w14:paraId="5E1DBF82" w14:textId="77777777" w:rsidR="007953F6" w:rsidRPr="002B7A6E" w:rsidRDefault="007953F6" w:rsidP="002879C8">
            <w:pPr>
              <w:widowControl/>
              <w:spacing w:line="240" w:lineRule="exact"/>
              <w:jc w:val="center"/>
              <w:rPr>
                <w:rFonts w:cs="宋体"/>
                <w:kern w:val="0"/>
                <w:sz w:val="18"/>
              </w:rPr>
            </w:pPr>
          </w:p>
        </w:tc>
        <w:tc>
          <w:tcPr>
            <w:tcW w:w="761" w:type="dxa"/>
            <w:tcBorders>
              <w:top w:val="nil"/>
              <w:left w:val="single" w:sz="4" w:space="0" w:color="auto"/>
              <w:bottom w:val="single" w:sz="4" w:space="0" w:color="auto"/>
            </w:tcBorders>
            <w:noWrap/>
            <w:vAlign w:val="center"/>
            <w:hideMark/>
          </w:tcPr>
          <w:p w14:paraId="3648C70D" w14:textId="77777777" w:rsidR="007953F6" w:rsidRPr="002B7A6E" w:rsidRDefault="007953F6" w:rsidP="002879C8">
            <w:pPr>
              <w:widowControl/>
              <w:spacing w:line="240" w:lineRule="exact"/>
              <w:jc w:val="center"/>
              <w:rPr>
                <w:rFonts w:cs="宋体"/>
                <w:kern w:val="0"/>
                <w:sz w:val="18"/>
              </w:rPr>
            </w:pPr>
            <w:proofErr w:type="spellStart"/>
            <w:r w:rsidRPr="002B7A6E">
              <w:rPr>
                <w:rFonts w:cs="宋体" w:hint="eastAsia"/>
                <w:kern w:val="0"/>
                <w:sz w:val="18"/>
              </w:rPr>
              <w:t>frdc</w:t>
            </w:r>
            <w:proofErr w:type="spellEnd"/>
          </w:p>
        </w:tc>
        <w:tc>
          <w:tcPr>
            <w:tcW w:w="1279" w:type="dxa"/>
            <w:tcBorders>
              <w:top w:val="nil"/>
              <w:bottom w:val="single" w:sz="4" w:space="0" w:color="auto"/>
              <w:right w:val="single" w:sz="4" w:space="0" w:color="auto"/>
            </w:tcBorders>
            <w:noWrap/>
            <w:vAlign w:val="center"/>
            <w:hideMark/>
          </w:tcPr>
          <w:p w14:paraId="21091BFC"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其他外企</w:t>
            </w:r>
          </w:p>
        </w:tc>
        <w:tc>
          <w:tcPr>
            <w:tcW w:w="761" w:type="dxa"/>
            <w:tcBorders>
              <w:top w:val="nil"/>
              <w:left w:val="single" w:sz="4" w:space="0" w:color="auto"/>
              <w:bottom w:val="single" w:sz="4" w:space="0" w:color="auto"/>
            </w:tcBorders>
            <w:noWrap/>
            <w:vAlign w:val="center"/>
            <w:hideMark/>
          </w:tcPr>
          <w:p w14:paraId="7583595A" w14:textId="77777777" w:rsidR="007953F6" w:rsidRPr="002B7A6E" w:rsidRDefault="007953F6" w:rsidP="002879C8">
            <w:pPr>
              <w:widowControl/>
              <w:spacing w:line="240" w:lineRule="exact"/>
              <w:jc w:val="center"/>
              <w:rPr>
                <w:rFonts w:cs="宋体"/>
                <w:kern w:val="0"/>
                <w:sz w:val="18"/>
              </w:rPr>
            </w:pPr>
            <w:proofErr w:type="spellStart"/>
            <w:r w:rsidRPr="002B7A6E">
              <w:rPr>
                <w:rFonts w:cs="宋体" w:hint="eastAsia"/>
                <w:kern w:val="0"/>
                <w:sz w:val="18"/>
              </w:rPr>
              <w:t>frdc</w:t>
            </w:r>
            <w:proofErr w:type="spellEnd"/>
          </w:p>
        </w:tc>
        <w:tc>
          <w:tcPr>
            <w:tcW w:w="1279" w:type="dxa"/>
            <w:tcBorders>
              <w:top w:val="nil"/>
              <w:bottom w:val="single" w:sz="4" w:space="0" w:color="auto"/>
              <w:right w:val="nil"/>
            </w:tcBorders>
            <w:noWrap/>
            <w:vAlign w:val="center"/>
            <w:hideMark/>
          </w:tcPr>
          <w:p w14:paraId="4B07C47C"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其他外企</w:t>
            </w:r>
          </w:p>
        </w:tc>
      </w:tr>
      <w:tr w:rsidR="007953F6" w:rsidRPr="002B7A6E" w14:paraId="24739E6D" w14:textId="77777777" w:rsidTr="002879C8">
        <w:trPr>
          <w:trHeight w:val="278"/>
          <w:jc w:val="center"/>
        </w:trPr>
        <w:tc>
          <w:tcPr>
            <w:tcW w:w="1020" w:type="dxa"/>
            <w:tcBorders>
              <w:top w:val="nil"/>
              <w:left w:val="nil"/>
              <w:bottom w:val="single" w:sz="4" w:space="0" w:color="auto"/>
              <w:right w:val="single" w:sz="4" w:space="0" w:color="auto"/>
            </w:tcBorders>
            <w:noWrap/>
            <w:vAlign w:val="center"/>
            <w:hideMark/>
          </w:tcPr>
          <w:p w14:paraId="024D1E09" w14:textId="77777777" w:rsidR="007953F6" w:rsidRPr="002B7A6E" w:rsidRDefault="007953F6" w:rsidP="002879C8">
            <w:pPr>
              <w:widowControl/>
              <w:spacing w:line="240" w:lineRule="exact"/>
              <w:jc w:val="center"/>
              <w:rPr>
                <w:rFonts w:cs="宋体"/>
                <w:kern w:val="0"/>
                <w:sz w:val="18"/>
              </w:rPr>
            </w:pPr>
            <w:r>
              <w:rPr>
                <w:rFonts w:cs="宋体" w:hint="eastAsia"/>
                <w:kern w:val="0"/>
                <w:sz w:val="18"/>
              </w:rPr>
              <w:t>组</w:t>
            </w:r>
            <w:r w:rsidRPr="002B7A6E">
              <w:rPr>
                <w:rFonts w:cs="宋体" w:hint="eastAsia"/>
                <w:kern w:val="0"/>
                <w:sz w:val="18"/>
              </w:rPr>
              <w:t>A</w:t>
            </w:r>
          </w:p>
        </w:tc>
        <w:tc>
          <w:tcPr>
            <w:tcW w:w="4080" w:type="dxa"/>
            <w:gridSpan w:val="4"/>
            <w:tcBorders>
              <w:top w:val="single" w:sz="4" w:space="0" w:color="auto"/>
              <w:left w:val="single" w:sz="4" w:space="0" w:color="auto"/>
              <w:bottom w:val="single" w:sz="4" w:space="0" w:color="auto"/>
              <w:right w:val="nil"/>
            </w:tcBorders>
            <w:noWrap/>
            <w:vAlign w:val="center"/>
            <w:hideMark/>
          </w:tcPr>
          <w:p w14:paraId="6385F0CC"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中国工业企业数据库</w:t>
            </w:r>
          </w:p>
        </w:tc>
      </w:tr>
      <w:tr w:rsidR="007953F6" w:rsidRPr="002B7A6E" w14:paraId="41D7709A" w14:textId="77777777" w:rsidTr="002879C8">
        <w:trPr>
          <w:trHeight w:val="278"/>
          <w:jc w:val="center"/>
        </w:trPr>
        <w:tc>
          <w:tcPr>
            <w:tcW w:w="1020" w:type="dxa"/>
            <w:tcBorders>
              <w:top w:val="single" w:sz="4" w:space="0" w:color="auto"/>
              <w:left w:val="nil"/>
              <w:bottom w:val="nil"/>
              <w:right w:val="single" w:sz="4" w:space="0" w:color="auto"/>
            </w:tcBorders>
            <w:noWrap/>
            <w:vAlign w:val="center"/>
            <w:hideMark/>
          </w:tcPr>
          <w:p w14:paraId="02917DB0"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生产</w:t>
            </w:r>
          </w:p>
        </w:tc>
        <w:tc>
          <w:tcPr>
            <w:tcW w:w="761" w:type="dxa"/>
            <w:tcBorders>
              <w:top w:val="single" w:sz="4" w:space="0" w:color="auto"/>
              <w:left w:val="single" w:sz="4" w:space="0" w:color="auto"/>
              <w:bottom w:val="nil"/>
              <w:right w:val="single" w:sz="4" w:space="0" w:color="auto"/>
            </w:tcBorders>
            <w:noWrap/>
            <w:vAlign w:val="center"/>
            <w:hideMark/>
          </w:tcPr>
          <w:p w14:paraId="228F845C"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0.098</w:t>
            </w:r>
          </w:p>
        </w:tc>
        <w:tc>
          <w:tcPr>
            <w:tcW w:w="1279" w:type="dxa"/>
            <w:tcBorders>
              <w:top w:val="single" w:sz="4" w:space="0" w:color="auto"/>
              <w:left w:val="single" w:sz="4" w:space="0" w:color="auto"/>
              <w:bottom w:val="nil"/>
              <w:right w:val="single" w:sz="4" w:space="0" w:color="auto"/>
            </w:tcBorders>
            <w:noWrap/>
            <w:vAlign w:val="center"/>
            <w:hideMark/>
          </w:tcPr>
          <w:p w14:paraId="76D57278"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7.293</w:t>
            </w:r>
          </w:p>
        </w:tc>
        <w:tc>
          <w:tcPr>
            <w:tcW w:w="761" w:type="dxa"/>
            <w:tcBorders>
              <w:top w:val="single" w:sz="4" w:space="0" w:color="auto"/>
              <w:left w:val="single" w:sz="4" w:space="0" w:color="auto"/>
              <w:bottom w:val="nil"/>
              <w:right w:val="single" w:sz="4" w:space="0" w:color="auto"/>
            </w:tcBorders>
            <w:noWrap/>
            <w:vAlign w:val="center"/>
            <w:hideMark/>
          </w:tcPr>
          <w:p w14:paraId="75956D83"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0.121</w:t>
            </w:r>
          </w:p>
        </w:tc>
        <w:tc>
          <w:tcPr>
            <w:tcW w:w="1279" w:type="dxa"/>
            <w:tcBorders>
              <w:top w:val="single" w:sz="4" w:space="0" w:color="auto"/>
              <w:left w:val="single" w:sz="4" w:space="0" w:color="auto"/>
              <w:bottom w:val="nil"/>
              <w:right w:val="nil"/>
            </w:tcBorders>
            <w:noWrap/>
            <w:vAlign w:val="center"/>
            <w:hideMark/>
          </w:tcPr>
          <w:p w14:paraId="0097279D"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7.286</w:t>
            </w:r>
          </w:p>
        </w:tc>
      </w:tr>
      <w:tr w:rsidR="007953F6" w:rsidRPr="002B7A6E" w14:paraId="7ABDAE92" w14:textId="77777777" w:rsidTr="002879C8">
        <w:trPr>
          <w:trHeight w:val="278"/>
          <w:jc w:val="center"/>
        </w:trPr>
        <w:tc>
          <w:tcPr>
            <w:tcW w:w="1020" w:type="dxa"/>
            <w:tcBorders>
              <w:top w:val="nil"/>
              <w:left w:val="nil"/>
              <w:bottom w:val="nil"/>
              <w:right w:val="single" w:sz="4" w:space="0" w:color="auto"/>
            </w:tcBorders>
            <w:noWrap/>
            <w:vAlign w:val="center"/>
            <w:hideMark/>
          </w:tcPr>
          <w:p w14:paraId="01079120"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销售</w:t>
            </w:r>
          </w:p>
        </w:tc>
        <w:tc>
          <w:tcPr>
            <w:tcW w:w="761" w:type="dxa"/>
            <w:tcBorders>
              <w:top w:val="nil"/>
              <w:left w:val="single" w:sz="4" w:space="0" w:color="auto"/>
              <w:bottom w:val="nil"/>
              <w:right w:val="single" w:sz="4" w:space="0" w:color="auto"/>
            </w:tcBorders>
            <w:noWrap/>
            <w:vAlign w:val="center"/>
            <w:hideMark/>
          </w:tcPr>
          <w:p w14:paraId="1A573B04"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0.100</w:t>
            </w:r>
          </w:p>
        </w:tc>
        <w:tc>
          <w:tcPr>
            <w:tcW w:w="1279" w:type="dxa"/>
            <w:tcBorders>
              <w:top w:val="nil"/>
              <w:left w:val="single" w:sz="4" w:space="0" w:color="auto"/>
              <w:bottom w:val="nil"/>
              <w:right w:val="single" w:sz="4" w:space="0" w:color="auto"/>
            </w:tcBorders>
            <w:noWrap/>
            <w:vAlign w:val="center"/>
            <w:hideMark/>
          </w:tcPr>
          <w:p w14:paraId="1F7FB963"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7.220</w:t>
            </w:r>
          </w:p>
        </w:tc>
        <w:tc>
          <w:tcPr>
            <w:tcW w:w="761" w:type="dxa"/>
            <w:tcBorders>
              <w:top w:val="nil"/>
              <w:left w:val="single" w:sz="4" w:space="0" w:color="auto"/>
              <w:bottom w:val="nil"/>
              <w:right w:val="single" w:sz="4" w:space="0" w:color="auto"/>
            </w:tcBorders>
            <w:noWrap/>
            <w:vAlign w:val="center"/>
            <w:hideMark/>
          </w:tcPr>
          <w:p w14:paraId="01F7BB09"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0.123</w:t>
            </w:r>
          </w:p>
        </w:tc>
        <w:tc>
          <w:tcPr>
            <w:tcW w:w="1279" w:type="dxa"/>
            <w:tcBorders>
              <w:top w:val="nil"/>
              <w:left w:val="single" w:sz="4" w:space="0" w:color="auto"/>
              <w:bottom w:val="nil"/>
              <w:right w:val="nil"/>
            </w:tcBorders>
            <w:noWrap/>
            <w:vAlign w:val="center"/>
            <w:hideMark/>
          </w:tcPr>
          <w:p w14:paraId="17CEFC9C"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7.213</w:t>
            </w:r>
          </w:p>
        </w:tc>
      </w:tr>
      <w:tr w:rsidR="007953F6" w:rsidRPr="002B7A6E" w14:paraId="1941B1CE" w14:textId="77777777" w:rsidTr="002879C8">
        <w:trPr>
          <w:trHeight w:val="278"/>
          <w:jc w:val="center"/>
        </w:trPr>
        <w:tc>
          <w:tcPr>
            <w:tcW w:w="1020" w:type="dxa"/>
            <w:tcBorders>
              <w:top w:val="nil"/>
              <w:left w:val="nil"/>
              <w:bottom w:val="nil"/>
              <w:right w:val="single" w:sz="4" w:space="0" w:color="auto"/>
            </w:tcBorders>
            <w:noWrap/>
            <w:vAlign w:val="center"/>
            <w:hideMark/>
          </w:tcPr>
          <w:p w14:paraId="59DF1195"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资产</w:t>
            </w:r>
          </w:p>
        </w:tc>
        <w:tc>
          <w:tcPr>
            <w:tcW w:w="761" w:type="dxa"/>
            <w:tcBorders>
              <w:top w:val="nil"/>
              <w:left w:val="single" w:sz="4" w:space="0" w:color="auto"/>
              <w:bottom w:val="nil"/>
              <w:right w:val="single" w:sz="4" w:space="0" w:color="auto"/>
            </w:tcBorders>
            <w:noWrap/>
            <w:vAlign w:val="center"/>
            <w:hideMark/>
          </w:tcPr>
          <w:p w14:paraId="5DB270FF"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0.090</w:t>
            </w:r>
          </w:p>
        </w:tc>
        <w:tc>
          <w:tcPr>
            <w:tcW w:w="1279" w:type="dxa"/>
            <w:tcBorders>
              <w:top w:val="nil"/>
              <w:left w:val="single" w:sz="4" w:space="0" w:color="auto"/>
              <w:bottom w:val="nil"/>
              <w:right w:val="single" w:sz="4" w:space="0" w:color="auto"/>
            </w:tcBorders>
            <w:noWrap/>
            <w:vAlign w:val="center"/>
            <w:hideMark/>
          </w:tcPr>
          <w:p w14:paraId="21A5C7BF"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7.848</w:t>
            </w:r>
          </w:p>
        </w:tc>
        <w:tc>
          <w:tcPr>
            <w:tcW w:w="761" w:type="dxa"/>
            <w:tcBorders>
              <w:top w:val="nil"/>
              <w:left w:val="single" w:sz="4" w:space="0" w:color="auto"/>
              <w:bottom w:val="nil"/>
              <w:right w:val="single" w:sz="4" w:space="0" w:color="auto"/>
            </w:tcBorders>
            <w:noWrap/>
            <w:vAlign w:val="center"/>
            <w:hideMark/>
          </w:tcPr>
          <w:p w14:paraId="6FECAD72"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0.117</w:t>
            </w:r>
          </w:p>
        </w:tc>
        <w:tc>
          <w:tcPr>
            <w:tcW w:w="1279" w:type="dxa"/>
            <w:tcBorders>
              <w:top w:val="nil"/>
              <w:left w:val="single" w:sz="4" w:space="0" w:color="auto"/>
              <w:bottom w:val="nil"/>
              <w:right w:val="nil"/>
            </w:tcBorders>
            <w:noWrap/>
            <w:vAlign w:val="center"/>
            <w:hideMark/>
          </w:tcPr>
          <w:p w14:paraId="65C6DE0E"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7.841</w:t>
            </w:r>
          </w:p>
        </w:tc>
      </w:tr>
      <w:tr w:rsidR="007953F6" w:rsidRPr="002B7A6E" w14:paraId="5D85D1A9" w14:textId="77777777" w:rsidTr="002879C8">
        <w:trPr>
          <w:trHeight w:val="278"/>
          <w:jc w:val="center"/>
        </w:trPr>
        <w:tc>
          <w:tcPr>
            <w:tcW w:w="1020" w:type="dxa"/>
            <w:tcBorders>
              <w:top w:val="nil"/>
              <w:left w:val="nil"/>
              <w:bottom w:val="single" w:sz="4" w:space="0" w:color="auto"/>
              <w:right w:val="single" w:sz="4" w:space="0" w:color="auto"/>
            </w:tcBorders>
            <w:noWrap/>
            <w:vAlign w:val="center"/>
            <w:hideMark/>
          </w:tcPr>
          <w:p w14:paraId="084EE2D6"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雇佣</w:t>
            </w:r>
          </w:p>
        </w:tc>
        <w:tc>
          <w:tcPr>
            <w:tcW w:w="761" w:type="dxa"/>
            <w:tcBorders>
              <w:top w:val="nil"/>
              <w:left w:val="single" w:sz="4" w:space="0" w:color="auto"/>
              <w:bottom w:val="single" w:sz="4" w:space="0" w:color="auto"/>
              <w:right w:val="single" w:sz="4" w:space="0" w:color="auto"/>
            </w:tcBorders>
            <w:noWrap/>
            <w:vAlign w:val="center"/>
            <w:hideMark/>
          </w:tcPr>
          <w:p w14:paraId="5560EBA8"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0.061</w:t>
            </w:r>
          </w:p>
        </w:tc>
        <w:tc>
          <w:tcPr>
            <w:tcW w:w="1279" w:type="dxa"/>
            <w:tcBorders>
              <w:top w:val="nil"/>
              <w:left w:val="single" w:sz="4" w:space="0" w:color="auto"/>
              <w:bottom w:val="single" w:sz="4" w:space="0" w:color="auto"/>
              <w:right w:val="single" w:sz="4" w:space="0" w:color="auto"/>
            </w:tcBorders>
            <w:noWrap/>
            <w:vAlign w:val="center"/>
            <w:hideMark/>
          </w:tcPr>
          <w:p w14:paraId="023D638D"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6.485</w:t>
            </w:r>
          </w:p>
        </w:tc>
        <w:tc>
          <w:tcPr>
            <w:tcW w:w="761" w:type="dxa"/>
            <w:tcBorders>
              <w:top w:val="nil"/>
              <w:left w:val="single" w:sz="4" w:space="0" w:color="auto"/>
              <w:bottom w:val="single" w:sz="4" w:space="0" w:color="auto"/>
              <w:right w:val="single" w:sz="4" w:space="0" w:color="auto"/>
            </w:tcBorders>
            <w:noWrap/>
            <w:vAlign w:val="center"/>
            <w:hideMark/>
          </w:tcPr>
          <w:p w14:paraId="0820D1B2"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0.079</w:t>
            </w:r>
          </w:p>
        </w:tc>
        <w:tc>
          <w:tcPr>
            <w:tcW w:w="1279" w:type="dxa"/>
            <w:tcBorders>
              <w:top w:val="nil"/>
              <w:left w:val="single" w:sz="4" w:space="0" w:color="auto"/>
              <w:bottom w:val="single" w:sz="4" w:space="0" w:color="auto"/>
              <w:right w:val="nil"/>
            </w:tcBorders>
            <w:noWrap/>
            <w:vAlign w:val="center"/>
            <w:hideMark/>
          </w:tcPr>
          <w:p w14:paraId="6E19595A"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6.479</w:t>
            </w:r>
          </w:p>
        </w:tc>
      </w:tr>
      <w:tr w:rsidR="007953F6" w:rsidRPr="002B7A6E" w14:paraId="573BF688" w14:textId="77777777" w:rsidTr="002879C8">
        <w:trPr>
          <w:trHeight w:val="278"/>
          <w:jc w:val="center"/>
        </w:trPr>
        <w:tc>
          <w:tcPr>
            <w:tcW w:w="1020" w:type="dxa"/>
            <w:tcBorders>
              <w:top w:val="single" w:sz="4" w:space="0" w:color="auto"/>
              <w:left w:val="nil"/>
              <w:bottom w:val="single" w:sz="4" w:space="0" w:color="auto"/>
              <w:right w:val="single" w:sz="4" w:space="0" w:color="auto"/>
            </w:tcBorders>
            <w:noWrap/>
            <w:vAlign w:val="center"/>
            <w:hideMark/>
          </w:tcPr>
          <w:p w14:paraId="71C93AC0" w14:textId="77777777" w:rsidR="007953F6" w:rsidRPr="002B7A6E" w:rsidRDefault="007953F6" w:rsidP="002879C8">
            <w:pPr>
              <w:widowControl/>
              <w:spacing w:line="240" w:lineRule="exact"/>
              <w:jc w:val="center"/>
              <w:rPr>
                <w:rFonts w:cs="宋体"/>
                <w:kern w:val="0"/>
                <w:sz w:val="18"/>
              </w:rPr>
            </w:pPr>
            <w:r>
              <w:rPr>
                <w:rFonts w:cs="宋体" w:hint="eastAsia"/>
                <w:kern w:val="0"/>
                <w:sz w:val="18"/>
              </w:rPr>
              <w:t>组</w:t>
            </w:r>
            <w:r w:rsidRPr="002B7A6E">
              <w:rPr>
                <w:rFonts w:cs="宋体" w:hint="eastAsia"/>
                <w:kern w:val="0"/>
                <w:sz w:val="18"/>
              </w:rPr>
              <w:t>B</w:t>
            </w:r>
          </w:p>
        </w:tc>
        <w:tc>
          <w:tcPr>
            <w:tcW w:w="4080" w:type="dxa"/>
            <w:gridSpan w:val="4"/>
            <w:tcBorders>
              <w:top w:val="single" w:sz="4" w:space="0" w:color="auto"/>
              <w:left w:val="single" w:sz="4" w:space="0" w:color="auto"/>
              <w:bottom w:val="single" w:sz="4" w:space="0" w:color="auto"/>
              <w:right w:val="nil"/>
            </w:tcBorders>
            <w:noWrap/>
            <w:vAlign w:val="center"/>
            <w:hideMark/>
          </w:tcPr>
          <w:p w14:paraId="4FDFC957"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中国税收调查数据库</w:t>
            </w:r>
          </w:p>
        </w:tc>
      </w:tr>
      <w:tr w:rsidR="007953F6" w:rsidRPr="002B7A6E" w14:paraId="5C00786A" w14:textId="77777777" w:rsidTr="002879C8">
        <w:trPr>
          <w:trHeight w:val="278"/>
          <w:jc w:val="center"/>
        </w:trPr>
        <w:tc>
          <w:tcPr>
            <w:tcW w:w="1020" w:type="dxa"/>
            <w:tcBorders>
              <w:top w:val="single" w:sz="4" w:space="0" w:color="auto"/>
              <w:left w:val="nil"/>
              <w:bottom w:val="nil"/>
              <w:right w:val="single" w:sz="4" w:space="0" w:color="auto"/>
            </w:tcBorders>
            <w:noWrap/>
            <w:vAlign w:val="center"/>
            <w:hideMark/>
          </w:tcPr>
          <w:p w14:paraId="326D96C6"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生产</w:t>
            </w:r>
          </w:p>
        </w:tc>
        <w:tc>
          <w:tcPr>
            <w:tcW w:w="761" w:type="dxa"/>
            <w:tcBorders>
              <w:top w:val="single" w:sz="4" w:space="0" w:color="auto"/>
              <w:left w:val="single" w:sz="4" w:space="0" w:color="auto"/>
              <w:bottom w:val="nil"/>
              <w:right w:val="single" w:sz="4" w:space="0" w:color="auto"/>
            </w:tcBorders>
            <w:noWrap/>
            <w:vAlign w:val="center"/>
            <w:hideMark/>
          </w:tcPr>
          <w:p w14:paraId="313DFBD4"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0</w:t>
            </w:r>
            <w:r w:rsidRPr="002B7A6E">
              <w:rPr>
                <w:rFonts w:cs="宋体"/>
                <w:kern w:val="0"/>
                <w:sz w:val="18"/>
              </w:rPr>
              <w:t>.07</w:t>
            </w:r>
            <w:r w:rsidRPr="002B7A6E">
              <w:rPr>
                <w:rFonts w:cs="宋体" w:hint="eastAsia"/>
                <w:kern w:val="0"/>
                <w:sz w:val="18"/>
              </w:rPr>
              <w:t>4</w:t>
            </w:r>
          </w:p>
        </w:tc>
        <w:tc>
          <w:tcPr>
            <w:tcW w:w="1279" w:type="dxa"/>
            <w:tcBorders>
              <w:top w:val="single" w:sz="4" w:space="0" w:color="auto"/>
              <w:left w:val="single" w:sz="4" w:space="0" w:color="auto"/>
              <w:bottom w:val="nil"/>
              <w:right w:val="single" w:sz="4" w:space="0" w:color="auto"/>
            </w:tcBorders>
            <w:noWrap/>
            <w:vAlign w:val="center"/>
            <w:hideMark/>
          </w:tcPr>
          <w:p w14:paraId="31F2BBF3" w14:textId="77777777" w:rsidR="007953F6" w:rsidRPr="002B7A6E" w:rsidRDefault="007953F6" w:rsidP="002879C8">
            <w:pPr>
              <w:widowControl/>
              <w:spacing w:line="240" w:lineRule="exact"/>
              <w:jc w:val="center"/>
              <w:rPr>
                <w:rFonts w:cs="宋体"/>
                <w:kern w:val="0"/>
                <w:sz w:val="18"/>
              </w:rPr>
            </w:pPr>
            <w:r w:rsidRPr="002B7A6E">
              <w:rPr>
                <w:rFonts w:cs="宋体"/>
                <w:kern w:val="0"/>
                <w:sz w:val="18"/>
              </w:rPr>
              <w:t>6.597</w:t>
            </w:r>
          </w:p>
        </w:tc>
        <w:tc>
          <w:tcPr>
            <w:tcW w:w="761" w:type="dxa"/>
            <w:tcBorders>
              <w:top w:val="single" w:sz="4" w:space="0" w:color="auto"/>
              <w:left w:val="single" w:sz="4" w:space="0" w:color="auto"/>
              <w:bottom w:val="nil"/>
              <w:right w:val="single" w:sz="4" w:space="0" w:color="auto"/>
            </w:tcBorders>
            <w:noWrap/>
            <w:vAlign w:val="center"/>
            <w:hideMark/>
          </w:tcPr>
          <w:p w14:paraId="48211B24"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0</w:t>
            </w:r>
            <w:r w:rsidRPr="002B7A6E">
              <w:rPr>
                <w:rFonts w:cs="宋体"/>
                <w:kern w:val="0"/>
                <w:sz w:val="18"/>
              </w:rPr>
              <w:t>.07</w:t>
            </w:r>
            <w:r w:rsidRPr="002B7A6E">
              <w:rPr>
                <w:rFonts w:cs="宋体" w:hint="eastAsia"/>
                <w:kern w:val="0"/>
                <w:sz w:val="18"/>
              </w:rPr>
              <w:t>9</w:t>
            </w:r>
          </w:p>
        </w:tc>
        <w:tc>
          <w:tcPr>
            <w:tcW w:w="1279" w:type="dxa"/>
            <w:tcBorders>
              <w:top w:val="single" w:sz="4" w:space="0" w:color="auto"/>
              <w:left w:val="single" w:sz="4" w:space="0" w:color="auto"/>
              <w:bottom w:val="nil"/>
              <w:right w:val="nil"/>
            </w:tcBorders>
            <w:noWrap/>
            <w:vAlign w:val="center"/>
            <w:hideMark/>
          </w:tcPr>
          <w:p w14:paraId="391B00F5" w14:textId="77777777" w:rsidR="007953F6" w:rsidRPr="002B7A6E" w:rsidRDefault="007953F6" w:rsidP="002879C8">
            <w:pPr>
              <w:widowControl/>
              <w:spacing w:line="240" w:lineRule="exact"/>
              <w:jc w:val="center"/>
              <w:rPr>
                <w:rFonts w:cs="宋体"/>
                <w:kern w:val="0"/>
                <w:sz w:val="18"/>
              </w:rPr>
            </w:pPr>
            <w:r w:rsidRPr="002B7A6E">
              <w:rPr>
                <w:rFonts w:cs="宋体"/>
                <w:kern w:val="0"/>
                <w:sz w:val="18"/>
              </w:rPr>
              <w:t>6.59</w:t>
            </w:r>
            <w:r w:rsidRPr="002B7A6E">
              <w:rPr>
                <w:rFonts w:cs="宋体" w:hint="eastAsia"/>
                <w:kern w:val="0"/>
                <w:sz w:val="18"/>
              </w:rPr>
              <w:t>6</w:t>
            </w:r>
          </w:p>
        </w:tc>
      </w:tr>
      <w:tr w:rsidR="007953F6" w:rsidRPr="002B7A6E" w14:paraId="415BFAFD" w14:textId="77777777" w:rsidTr="002879C8">
        <w:trPr>
          <w:trHeight w:val="278"/>
          <w:jc w:val="center"/>
        </w:trPr>
        <w:tc>
          <w:tcPr>
            <w:tcW w:w="1020" w:type="dxa"/>
            <w:tcBorders>
              <w:top w:val="nil"/>
              <w:left w:val="nil"/>
              <w:bottom w:val="nil"/>
              <w:right w:val="single" w:sz="4" w:space="0" w:color="auto"/>
            </w:tcBorders>
            <w:noWrap/>
            <w:vAlign w:val="center"/>
            <w:hideMark/>
          </w:tcPr>
          <w:p w14:paraId="19186A4E"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销售</w:t>
            </w:r>
          </w:p>
        </w:tc>
        <w:tc>
          <w:tcPr>
            <w:tcW w:w="761" w:type="dxa"/>
            <w:tcBorders>
              <w:top w:val="nil"/>
              <w:left w:val="single" w:sz="4" w:space="0" w:color="auto"/>
              <w:bottom w:val="nil"/>
              <w:right w:val="single" w:sz="4" w:space="0" w:color="auto"/>
            </w:tcBorders>
            <w:noWrap/>
            <w:vAlign w:val="center"/>
            <w:hideMark/>
          </w:tcPr>
          <w:p w14:paraId="58B2E61C"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0</w:t>
            </w:r>
            <w:r w:rsidRPr="002B7A6E">
              <w:rPr>
                <w:rFonts w:cs="宋体"/>
                <w:kern w:val="0"/>
                <w:sz w:val="18"/>
              </w:rPr>
              <w:t>.072</w:t>
            </w:r>
          </w:p>
        </w:tc>
        <w:tc>
          <w:tcPr>
            <w:tcW w:w="1279" w:type="dxa"/>
            <w:tcBorders>
              <w:top w:val="nil"/>
              <w:left w:val="single" w:sz="4" w:space="0" w:color="auto"/>
              <w:bottom w:val="nil"/>
              <w:right w:val="single" w:sz="4" w:space="0" w:color="auto"/>
            </w:tcBorders>
            <w:noWrap/>
            <w:vAlign w:val="center"/>
            <w:hideMark/>
          </w:tcPr>
          <w:p w14:paraId="6232ADB7" w14:textId="77777777" w:rsidR="007953F6" w:rsidRPr="002B7A6E" w:rsidRDefault="007953F6" w:rsidP="002879C8">
            <w:pPr>
              <w:widowControl/>
              <w:spacing w:line="240" w:lineRule="exact"/>
              <w:jc w:val="center"/>
              <w:rPr>
                <w:rFonts w:cs="宋体"/>
                <w:kern w:val="0"/>
                <w:sz w:val="18"/>
              </w:rPr>
            </w:pPr>
            <w:r w:rsidRPr="002B7A6E">
              <w:rPr>
                <w:rFonts w:cs="宋体"/>
                <w:kern w:val="0"/>
                <w:sz w:val="18"/>
              </w:rPr>
              <w:t>6.39</w:t>
            </w:r>
            <w:r w:rsidRPr="002B7A6E">
              <w:rPr>
                <w:rFonts w:cs="宋体" w:hint="eastAsia"/>
                <w:kern w:val="0"/>
                <w:sz w:val="18"/>
              </w:rPr>
              <w:t>6</w:t>
            </w:r>
          </w:p>
        </w:tc>
        <w:tc>
          <w:tcPr>
            <w:tcW w:w="761" w:type="dxa"/>
            <w:tcBorders>
              <w:top w:val="nil"/>
              <w:left w:val="single" w:sz="4" w:space="0" w:color="auto"/>
              <w:bottom w:val="nil"/>
              <w:right w:val="single" w:sz="4" w:space="0" w:color="auto"/>
            </w:tcBorders>
            <w:noWrap/>
            <w:vAlign w:val="center"/>
            <w:hideMark/>
          </w:tcPr>
          <w:p w14:paraId="4D3F34C0"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0</w:t>
            </w:r>
            <w:r w:rsidRPr="002B7A6E">
              <w:rPr>
                <w:rFonts w:cs="宋体"/>
                <w:kern w:val="0"/>
                <w:sz w:val="18"/>
              </w:rPr>
              <w:t>.08</w:t>
            </w:r>
            <w:r w:rsidRPr="002B7A6E">
              <w:rPr>
                <w:rFonts w:cs="宋体" w:hint="eastAsia"/>
                <w:kern w:val="0"/>
                <w:sz w:val="18"/>
              </w:rPr>
              <w:t>2</w:t>
            </w:r>
          </w:p>
        </w:tc>
        <w:tc>
          <w:tcPr>
            <w:tcW w:w="1279" w:type="dxa"/>
            <w:tcBorders>
              <w:top w:val="nil"/>
              <w:left w:val="single" w:sz="4" w:space="0" w:color="auto"/>
              <w:bottom w:val="nil"/>
              <w:right w:val="nil"/>
            </w:tcBorders>
            <w:noWrap/>
            <w:vAlign w:val="center"/>
            <w:hideMark/>
          </w:tcPr>
          <w:p w14:paraId="0CD7797A" w14:textId="77777777" w:rsidR="007953F6" w:rsidRPr="002B7A6E" w:rsidRDefault="007953F6" w:rsidP="002879C8">
            <w:pPr>
              <w:widowControl/>
              <w:spacing w:line="240" w:lineRule="exact"/>
              <w:jc w:val="center"/>
              <w:rPr>
                <w:rFonts w:cs="宋体"/>
                <w:kern w:val="0"/>
                <w:sz w:val="18"/>
              </w:rPr>
            </w:pPr>
            <w:r w:rsidRPr="002B7A6E">
              <w:rPr>
                <w:rFonts w:cs="宋体"/>
                <w:kern w:val="0"/>
                <w:sz w:val="18"/>
              </w:rPr>
              <w:t>6.39</w:t>
            </w:r>
            <w:r w:rsidRPr="002B7A6E">
              <w:rPr>
                <w:rFonts w:cs="宋体" w:hint="eastAsia"/>
                <w:kern w:val="0"/>
                <w:sz w:val="18"/>
              </w:rPr>
              <w:t>3</w:t>
            </w:r>
          </w:p>
        </w:tc>
      </w:tr>
      <w:tr w:rsidR="007953F6" w:rsidRPr="002B7A6E" w14:paraId="368AAA72" w14:textId="77777777" w:rsidTr="002879C8">
        <w:trPr>
          <w:trHeight w:val="278"/>
          <w:jc w:val="center"/>
        </w:trPr>
        <w:tc>
          <w:tcPr>
            <w:tcW w:w="1020" w:type="dxa"/>
            <w:tcBorders>
              <w:top w:val="nil"/>
              <w:left w:val="nil"/>
              <w:bottom w:val="nil"/>
              <w:right w:val="single" w:sz="4" w:space="0" w:color="auto"/>
            </w:tcBorders>
            <w:noWrap/>
            <w:vAlign w:val="center"/>
            <w:hideMark/>
          </w:tcPr>
          <w:p w14:paraId="00B88232"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资产</w:t>
            </w:r>
          </w:p>
        </w:tc>
        <w:tc>
          <w:tcPr>
            <w:tcW w:w="761" w:type="dxa"/>
            <w:tcBorders>
              <w:top w:val="nil"/>
              <w:left w:val="single" w:sz="4" w:space="0" w:color="auto"/>
              <w:bottom w:val="nil"/>
              <w:right w:val="single" w:sz="4" w:space="0" w:color="auto"/>
            </w:tcBorders>
            <w:noWrap/>
            <w:vAlign w:val="center"/>
            <w:hideMark/>
          </w:tcPr>
          <w:p w14:paraId="41677A2D"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0</w:t>
            </w:r>
            <w:r w:rsidRPr="002B7A6E">
              <w:rPr>
                <w:rFonts w:cs="宋体"/>
                <w:kern w:val="0"/>
                <w:sz w:val="18"/>
              </w:rPr>
              <w:t>.06</w:t>
            </w:r>
            <w:r w:rsidRPr="002B7A6E">
              <w:rPr>
                <w:rFonts w:cs="宋体" w:hint="eastAsia"/>
                <w:kern w:val="0"/>
                <w:sz w:val="18"/>
              </w:rPr>
              <w:t>6</w:t>
            </w:r>
          </w:p>
        </w:tc>
        <w:tc>
          <w:tcPr>
            <w:tcW w:w="1279" w:type="dxa"/>
            <w:tcBorders>
              <w:top w:val="nil"/>
              <w:left w:val="single" w:sz="4" w:space="0" w:color="auto"/>
              <w:bottom w:val="nil"/>
              <w:right w:val="single" w:sz="4" w:space="0" w:color="auto"/>
            </w:tcBorders>
            <w:noWrap/>
            <w:vAlign w:val="center"/>
            <w:hideMark/>
          </w:tcPr>
          <w:p w14:paraId="39C6EB2A" w14:textId="77777777" w:rsidR="007953F6" w:rsidRPr="002B7A6E" w:rsidRDefault="007953F6" w:rsidP="002879C8">
            <w:pPr>
              <w:widowControl/>
              <w:spacing w:line="240" w:lineRule="exact"/>
              <w:jc w:val="center"/>
              <w:rPr>
                <w:rFonts w:cs="宋体"/>
                <w:kern w:val="0"/>
                <w:sz w:val="18"/>
              </w:rPr>
            </w:pPr>
            <w:r w:rsidRPr="002B7A6E">
              <w:rPr>
                <w:rFonts w:cs="宋体"/>
                <w:kern w:val="0"/>
                <w:sz w:val="18"/>
              </w:rPr>
              <w:t>6.1</w:t>
            </w:r>
            <w:r w:rsidRPr="002B7A6E">
              <w:rPr>
                <w:rFonts w:cs="宋体" w:hint="eastAsia"/>
                <w:kern w:val="0"/>
                <w:sz w:val="18"/>
              </w:rPr>
              <w:t>10</w:t>
            </w:r>
          </w:p>
        </w:tc>
        <w:tc>
          <w:tcPr>
            <w:tcW w:w="761" w:type="dxa"/>
            <w:tcBorders>
              <w:top w:val="nil"/>
              <w:left w:val="single" w:sz="4" w:space="0" w:color="auto"/>
              <w:bottom w:val="nil"/>
              <w:right w:val="single" w:sz="4" w:space="0" w:color="auto"/>
            </w:tcBorders>
            <w:noWrap/>
            <w:vAlign w:val="center"/>
            <w:hideMark/>
          </w:tcPr>
          <w:p w14:paraId="1F386EE5"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0</w:t>
            </w:r>
            <w:r w:rsidRPr="002B7A6E">
              <w:rPr>
                <w:rFonts w:cs="宋体"/>
                <w:kern w:val="0"/>
                <w:sz w:val="18"/>
              </w:rPr>
              <w:t>.07</w:t>
            </w:r>
            <w:r w:rsidRPr="002B7A6E">
              <w:rPr>
                <w:rFonts w:cs="宋体" w:hint="eastAsia"/>
                <w:kern w:val="0"/>
                <w:sz w:val="18"/>
              </w:rPr>
              <w:t>6</w:t>
            </w:r>
          </w:p>
        </w:tc>
        <w:tc>
          <w:tcPr>
            <w:tcW w:w="1279" w:type="dxa"/>
            <w:tcBorders>
              <w:top w:val="nil"/>
              <w:left w:val="single" w:sz="4" w:space="0" w:color="auto"/>
              <w:bottom w:val="nil"/>
              <w:right w:val="nil"/>
            </w:tcBorders>
            <w:noWrap/>
            <w:vAlign w:val="center"/>
            <w:hideMark/>
          </w:tcPr>
          <w:p w14:paraId="5303095A" w14:textId="77777777" w:rsidR="007953F6" w:rsidRPr="002B7A6E" w:rsidRDefault="007953F6" w:rsidP="002879C8">
            <w:pPr>
              <w:widowControl/>
              <w:spacing w:line="240" w:lineRule="exact"/>
              <w:jc w:val="center"/>
              <w:rPr>
                <w:rFonts w:cs="宋体"/>
                <w:kern w:val="0"/>
                <w:sz w:val="18"/>
              </w:rPr>
            </w:pPr>
            <w:r w:rsidRPr="002B7A6E">
              <w:rPr>
                <w:rFonts w:cs="宋体"/>
                <w:kern w:val="0"/>
                <w:sz w:val="18"/>
              </w:rPr>
              <w:t>6.10</w:t>
            </w:r>
            <w:r w:rsidRPr="002B7A6E">
              <w:rPr>
                <w:rFonts w:cs="宋体" w:hint="eastAsia"/>
                <w:kern w:val="0"/>
                <w:sz w:val="18"/>
              </w:rPr>
              <w:t>7</w:t>
            </w:r>
          </w:p>
        </w:tc>
      </w:tr>
      <w:tr w:rsidR="007953F6" w:rsidRPr="002B7A6E" w14:paraId="09AC046B" w14:textId="77777777" w:rsidTr="002879C8">
        <w:trPr>
          <w:trHeight w:val="278"/>
          <w:jc w:val="center"/>
        </w:trPr>
        <w:tc>
          <w:tcPr>
            <w:tcW w:w="1020" w:type="dxa"/>
            <w:tcBorders>
              <w:top w:val="nil"/>
              <w:left w:val="nil"/>
              <w:bottom w:val="single" w:sz="12" w:space="0" w:color="auto"/>
              <w:right w:val="single" w:sz="4" w:space="0" w:color="auto"/>
            </w:tcBorders>
            <w:noWrap/>
            <w:vAlign w:val="center"/>
            <w:hideMark/>
          </w:tcPr>
          <w:p w14:paraId="00B9AEB6"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雇佣</w:t>
            </w:r>
          </w:p>
        </w:tc>
        <w:tc>
          <w:tcPr>
            <w:tcW w:w="761" w:type="dxa"/>
            <w:tcBorders>
              <w:top w:val="nil"/>
              <w:left w:val="single" w:sz="4" w:space="0" w:color="auto"/>
              <w:bottom w:val="single" w:sz="12" w:space="0" w:color="auto"/>
              <w:right w:val="single" w:sz="4" w:space="0" w:color="auto"/>
            </w:tcBorders>
            <w:noWrap/>
            <w:vAlign w:val="center"/>
            <w:hideMark/>
          </w:tcPr>
          <w:p w14:paraId="6E7020AE"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0</w:t>
            </w:r>
            <w:r w:rsidRPr="002B7A6E">
              <w:rPr>
                <w:rFonts w:cs="宋体"/>
                <w:kern w:val="0"/>
                <w:sz w:val="18"/>
              </w:rPr>
              <w:t>.05</w:t>
            </w:r>
            <w:r w:rsidRPr="002B7A6E">
              <w:rPr>
                <w:rFonts w:cs="宋体" w:hint="eastAsia"/>
                <w:kern w:val="0"/>
                <w:sz w:val="18"/>
              </w:rPr>
              <w:t>9</w:t>
            </w:r>
          </w:p>
        </w:tc>
        <w:tc>
          <w:tcPr>
            <w:tcW w:w="1279" w:type="dxa"/>
            <w:tcBorders>
              <w:top w:val="nil"/>
              <w:left w:val="single" w:sz="4" w:space="0" w:color="auto"/>
              <w:bottom w:val="single" w:sz="12" w:space="0" w:color="auto"/>
              <w:right w:val="single" w:sz="4" w:space="0" w:color="auto"/>
            </w:tcBorders>
            <w:noWrap/>
            <w:vAlign w:val="center"/>
            <w:hideMark/>
          </w:tcPr>
          <w:p w14:paraId="5EA2A5A0" w14:textId="77777777" w:rsidR="007953F6" w:rsidRPr="002B7A6E" w:rsidRDefault="007953F6" w:rsidP="002879C8">
            <w:pPr>
              <w:widowControl/>
              <w:spacing w:line="240" w:lineRule="exact"/>
              <w:jc w:val="center"/>
              <w:rPr>
                <w:rFonts w:cs="宋体"/>
                <w:kern w:val="0"/>
                <w:sz w:val="18"/>
              </w:rPr>
            </w:pPr>
            <w:r w:rsidRPr="002B7A6E">
              <w:rPr>
                <w:rFonts w:cs="宋体"/>
                <w:kern w:val="0"/>
                <w:sz w:val="18"/>
              </w:rPr>
              <w:t>5.1</w:t>
            </w:r>
            <w:r w:rsidRPr="002B7A6E">
              <w:rPr>
                <w:rFonts w:cs="宋体" w:hint="eastAsia"/>
                <w:kern w:val="0"/>
                <w:sz w:val="18"/>
              </w:rPr>
              <w:t>50</w:t>
            </w:r>
          </w:p>
        </w:tc>
        <w:tc>
          <w:tcPr>
            <w:tcW w:w="761" w:type="dxa"/>
            <w:tcBorders>
              <w:top w:val="nil"/>
              <w:left w:val="single" w:sz="4" w:space="0" w:color="auto"/>
              <w:bottom w:val="single" w:sz="12" w:space="0" w:color="auto"/>
              <w:right w:val="single" w:sz="4" w:space="0" w:color="auto"/>
            </w:tcBorders>
            <w:noWrap/>
            <w:vAlign w:val="center"/>
            <w:hideMark/>
          </w:tcPr>
          <w:p w14:paraId="20B8DE97" w14:textId="77777777" w:rsidR="007953F6" w:rsidRPr="002B7A6E" w:rsidRDefault="007953F6" w:rsidP="002879C8">
            <w:pPr>
              <w:widowControl/>
              <w:spacing w:line="240" w:lineRule="exact"/>
              <w:jc w:val="center"/>
              <w:rPr>
                <w:rFonts w:cs="宋体"/>
                <w:kern w:val="0"/>
                <w:sz w:val="18"/>
              </w:rPr>
            </w:pPr>
            <w:r w:rsidRPr="002B7A6E">
              <w:rPr>
                <w:rFonts w:cs="宋体" w:hint="eastAsia"/>
                <w:kern w:val="0"/>
                <w:sz w:val="18"/>
              </w:rPr>
              <w:t>0</w:t>
            </w:r>
            <w:r w:rsidRPr="002B7A6E">
              <w:rPr>
                <w:rFonts w:cs="宋体"/>
                <w:kern w:val="0"/>
                <w:sz w:val="18"/>
              </w:rPr>
              <w:t>.06</w:t>
            </w:r>
            <w:r w:rsidRPr="002B7A6E">
              <w:rPr>
                <w:rFonts w:cs="宋体" w:hint="eastAsia"/>
                <w:kern w:val="0"/>
                <w:sz w:val="18"/>
              </w:rPr>
              <w:t>7</w:t>
            </w:r>
          </w:p>
        </w:tc>
        <w:tc>
          <w:tcPr>
            <w:tcW w:w="1279" w:type="dxa"/>
            <w:tcBorders>
              <w:top w:val="nil"/>
              <w:left w:val="single" w:sz="4" w:space="0" w:color="auto"/>
              <w:bottom w:val="single" w:sz="12" w:space="0" w:color="auto"/>
              <w:right w:val="nil"/>
            </w:tcBorders>
            <w:noWrap/>
            <w:vAlign w:val="center"/>
            <w:hideMark/>
          </w:tcPr>
          <w:p w14:paraId="6F401D2C" w14:textId="77777777" w:rsidR="007953F6" w:rsidRPr="002B7A6E" w:rsidRDefault="007953F6" w:rsidP="002879C8">
            <w:pPr>
              <w:widowControl/>
              <w:spacing w:line="240" w:lineRule="exact"/>
              <w:jc w:val="center"/>
              <w:rPr>
                <w:rFonts w:cs="宋体"/>
                <w:kern w:val="0"/>
                <w:sz w:val="18"/>
              </w:rPr>
            </w:pPr>
            <w:r w:rsidRPr="002B7A6E">
              <w:rPr>
                <w:rFonts w:cs="宋体"/>
                <w:kern w:val="0"/>
                <w:sz w:val="18"/>
              </w:rPr>
              <w:t>5.147</w:t>
            </w:r>
          </w:p>
        </w:tc>
      </w:tr>
    </w:tbl>
    <w:p w14:paraId="273231D9" w14:textId="77777777" w:rsidR="007953F6" w:rsidRDefault="007953F6" w:rsidP="007953F6"/>
    <w:p w14:paraId="6C9A2FC6" w14:textId="77777777" w:rsidR="009508B8" w:rsidRDefault="009508B8" w:rsidP="009508B8"/>
    <w:tbl>
      <w:tblPr>
        <w:tblW w:w="5720" w:type="dxa"/>
        <w:jc w:val="center"/>
        <w:tblLook w:val="04A0" w:firstRow="1" w:lastRow="0" w:firstColumn="1" w:lastColumn="0" w:noHBand="0" w:noVBand="1"/>
      </w:tblPr>
      <w:tblGrid>
        <w:gridCol w:w="2148"/>
        <w:gridCol w:w="1786"/>
        <w:gridCol w:w="1786"/>
      </w:tblGrid>
      <w:tr w:rsidR="005E690C" w:rsidRPr="005E690C" w14:paraId="67D183FC" w14:textId="77777777" w:rsidTr="005E690C">
        <w:trPr>
          <w:trHeight w:val="270"/>
          <w:jc w:val="center"/>
        </w:trPr>
        <w:tc>
          <w:tcPr>
            <w:tcW w:w="5720" w:type="dxa"/>
            <w:gridSpan w:val="3"/>
            <w:tcBorders>
              <w:top w:val="nil"/>
              <w:left w:val="nil"/>
              <w:bottom w:val="single" w:sz="12" w:space="0" w:color="auto"/>
              <w:right w:val="nil"/>
            </w:tcBorders>
            <w:noWrap/>
            <w:vAlign w:val="center"/>
            <w:hideMark/>
          </w:tcPr>
          <w:p w14:paraId="6E37A568" w14:textId="77777777" w:rsidR="005E690C" w:rsidRPr="005E690C" w:rsidRDefault="005E690C" w:rsidP="005E690C">
            <w:pPr>
              <w:widowControl/>
              <w:spacing w:line="360" w:lineRule="auto"/>
              <w:jc w:val="center"/>
              <w:rPr>
                <w:rFonts w:ascii="黑体" w:eastAsia="黑体" w:hAnsi="黑体" w:cs="宋体" w:hint="eastAsia"/>
                <w:color w:val="000000"/>
                <w:kern w:val="0"/>
                <w:szCs w:val="21"/>
              </w:rPr>
            </w:pPr>
            <w:r w:rsidRPr="005E690C">
              <w:rPr>
                <w:rFonts w:ascii="黑体" w:eastAsia="黑体" w:hAnsi="黑体" w:cs="宋体" w:hint="eastAsia"/>
                <w:color w:val="000000"/>
                <w:kern w:val="0"/>
                <w:szCs w:val="21"/>
              </w:rPr>
              <w:t>附表</w:t>
            </w:r>
            <w:r w:rsidRPr="005E690C">
              <w:rPr>
                <w:rFonts w:eastAsia="黑体" w:cs="Times New Roman"/>
                <w:color w:val="000000"/>
                <w:kern w:val="0"/>
                <w:szCs w:val="21"/>
              </w:rPr>
              <w:t>2</w:t>
            </w:r>
            <w:r w:rsidRPr="005E690C">
              <w:rPr>
                <w:rFonts w:ascii="黑体" w:eastAsia="黑体" w:hAnsi="黑体" w:cs="宋体" w:hint="eastAsia"/>
                <w:color w:val="000000"/>
                <w:kern w:val="0"/>
                <w:szCs w:val="21"/>
              </w:rPr>
              <w:t xml:space="preserve">  研发中心外企进入分解结果</w:t>
            </w:r>
          </w:p>
        </w:tc>
      </w:tr>
      <w:tr w:rsidR="005E690C" w:rsidRPr="005E690C" w14:paraId="27634FB1" w14:textId="77777777" w:rsidTr="005E690C">
        <w:trPr>
          <w:trHeight w:val="270"/>
          <w:jc w:val="center"/>
        </w:trPr>
        <w:tc>
          <w:tcPr>
            <w:tcW w:w="2148" w:type="dxa"/>
            <w:tcBorders>
              <w:top w:val="single" w:sz="12" w:space="0" w:color="auto"/>
              <w:left w:val="nil"/>
              <w:right w:val="single" w:sz="4" w:space="0" w:color="auto"/>
            </w:tcBorders>
            <w:noWrap/>
            <w:vAlign w:val="center"/>
            <w:hideMark/>
          </w:tcPr>
          <w:p w14:paraId="6BC14877"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 xml:space="preserve">　</w:t>
            </w:r>
          </w:p>
        </w:tc>
        <w:tc>
          <w:tcPr>
            <w:tcW w:w="1786" w:type="dxa"/>
            <w:tcBorders>
              <w:top w:val="single" w:sz="12" w:space="0" w:color="auto"/>
              <w:left w:val="single" w:sz="4" w:space="0" w:color="auto"/>
            </w:tcBorders>
            <w:noWrap/>
            <w:vAlign w:val="center"/>
            <w:hideMark/>
          </w:tcPr>
          <w:p w14:paraId="7105E8FA"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(1)</w:t>
            </w:r>
          </w:p>
        </w:tc>
        <w:tc>
          <w:tcPr>
            <w:tcW w:w="1786" w:type="dxa"/>
            <w:tcBorders>
              <w:top w:val="single" w:sz="12" w:space="0" w:color="auto"/>
              <w:right w:val="nil"/>
            </w:tcBorders>
            <w:noWrap/>
            <w:vAlign w:val="center"/>
            <w:hideMark/>
          </w:tcPr>
          <w:p w14:paraId="0AC7A075"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(2)</w:t>
            </w:r>
          </w:p>
        </w:tc>
      </w:tr>
      <w:tr w:rsidR="005E690C" w:rsidRPr="005E690C" w14:paraId="31F7BE40" w14:textId="77777777" w:rsidTr="005E690C">
        <w:trPr>
          <w:trHeight w:val="270"/>
          <w:jc w:val="center"/>
        </w:trPr>
        <w:tc>
          <w:tcPr>
            <w:tcW w:w="2148" w:type="dxa"/>
            <w:tcBorders>
              <w:top w:val="nil"/>
              <w:left w:val="nil"/>
              <w:bottom w:val="single" w:sz="4" w:space="0" w:color="auto"/>
              <w:right w:val="single" w:sz="4" w:space="0" w:color="auto"/>
            </w:tcBorders>
            <w:noWrap/>
            <w:vAlign w:val="center"/>
            <w:hideMark/>
          </w:tcPr>
          <w:p w14:paraId="27F51311"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 xml:space="preserve">　</w:t>
            </w:r>
          </w:p>
        </w:tc>
        <w:tc>
          <w:tcPr>
            <w:tcW w:w="3572" w:type="dxa"/>
            <w:gridSpan w:val="2"/>
            <w:tcBorders>
              <w:top w:val="nil"/>
              <w:left w:val="single" w:sz="4" w:space="0" w:color="auto"/>
              <w:bottom w:val="single" w:sz="4" w:space="0" w:color="auto"/>
              <w:right w:val="nil"/>
            </w:tcBorders>
            <w:noWrap/>
            <w:vAlign w:val="center"/>
            <w:hideMark/>
          </w:tcPr>
          <w:p w14:paraId="7FE93DE0" w14:textId="77777777" w:rsidR="005E690C" w:rsidRPr="005E690C" w:rsidRDefault="005E690C" w:rsidP="005E690C">
            <w:pPr>
              <w:widowControl/>
              <w:spacing w:line="240" w:lineRule="exact"/>
              <w:jc w:val="center"/>
              <w:rPr>
                <w:rFonts w:cs="宋体"/>
                <w:i/>
                <w:iCs/>
                <w:color w:val="000000"/>
                <w:kern w:val="0"/>
                <w:sz w:val="18"/>
                <w:szCs w:val="18"/>
              </w:rPr>
            </w:pPr>
            <w:proofErr w:type="spellStart"/>
            <w:r w:rsidRPr="005E690C">
              <w:rPr>
                <w:rFonts w:cs="宋体" w:hint="eastAsia"/>
                <w:i/>
                <w:iCs/>
                <w:color w:val="000000"/>
                <w:kern w:val="0"/>
                <w:sz w:val="18"/>
                <w:szCs w:val="18"/>
              </w:rPr>
              <w:t>lninnovation</w:t>
            </w:r>
            <w:proofErr w:type="spellEnd"/>
          </w:p>
        </w:tc>
      </w:tr>
      <w:tr w:rsidR="005E690C" w:rsidRPr="005E690C" w14:paraId="58EE669B" w14:textId="77777777" w:rsidTr="005E690C">
        <w:trPr>
          <w:trHeight w:val="270"/>
          <w:jc w:val="center"/>
        </w:trPr>
        <w:tc>
          <w:tcPr>
            <w:tcW w:w="2148" w:type="dxa"/>
            <w:tcBorders>
              <w:top w:val="single" w:sz="4" w:space="0" w:color="auto"/>
              <w:left w:val="nil"/>
              <w:bottom w:val="nil"/>
              <w:right w:val="single" w:sz="4" w:space="0" w:color="auto"/>
            </w:tcBorders>
            <w:noWrap/>
            <w:vAlign w:val="center"/>
            <w:hideMark/>
          </w:tcPr>
          <w:p w14:paraId="084A6B1B" w14:textId="77777777" w:rsidR="005E690C" w:rsidRPr="005E690C" w:rsidRDefault="005E690C" w:rsidP="005E690C">
            <w:pPr>
              <w:widowControl/>
              <w:spacing w:line="240" w:lineRule="exact"/>
              <w:jc w:val="center"/>
              <w:rPr>
                <w:rFonts w:cs="宋体"/>
                <w:i/>
                <w:iCs/>
                <w:color w:val="000000"/>
                <w:kern w:val="0"/>
                <w:sz w:val="18"/>
                <w:szCs w:val="18"/>
              </w:rPr>
            </w:pPr>
            <w:proofErr w:type="spellStart"/>
            <w:r w:rsidRPr="005E690C">
              <w:rPr>
                <w:rFonts w:cs="宋体" w:hint="eastAsia"/>
                <w:i/>
                <w:iCs/>
                <w:color w:val="000000"/>
                <w:kern w:val="0"/>
                <w:sz w:val="18"/>
                <w:szCs w:val="18"/>
              </w:rPr>
              <w:t>frdc_c</w:t>
            </w:r>
            <w:proofErr w:type="spellEnd"/>
          </w:p>
        </w:tc>
        <w:tc>
          <w:tcPr>
            <w:tcW w:w="1786" w:type="dxa"/>
            <w:tcBorders>
              <w:top w:val="single" w:sz="4" w:space="0" w:color="auto"/>
              <w:left w:val="single" w:sz="4" w:space="0" w:color="auto"/>
              <w:bottom w:val="nil"/>
              <w:right w:val="single" w:sz="4" w:space="0" w:color="auto"/>
            </w:tcBorders>
            <w:noWrap/>
            <w:vAlign w:val="center"/>
            <w:hideMark/>
          </w:tcPr>
          <w:p w14:paraId="29FB93B9"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0.2140***(0.0178)</w:t>
            </w:r>
          </w:p>
        </w:tc>
        <w:tc>
          <w:tcPr>
            <w:tcW w:w="1786" w:type="dxa"/>
            <w:tcBorders>
              <w:top w:val="single" w:sz="4" w:space="0" w:color="auto"/>
              <w:left w:val="single" w:sz="4" w:space="0" w:color="auto"/>
              <w:bottom w:val="nil"/>
              <w:right w:val="nil"/>
            </w:tcBorders>
            <w:noWrap/>
            <w:vAlign w:val="center"/>
            <w:hideMark/>
          </w:tcPr>
          <w:p w14:paraId="335EDA6D" w14:textId="77777777" w:rsidR="005E690C" w:rsidRPr="005E690C" w:rsidRDefault="005E690C" w:rsidP="005E690C">
            <w:pPr>
              <w:widowControl/>
              <w:spacing w:line="240" w:lineRule="exact"/>
              <w:jc w:val="center"/>
              <w:rPr>
                <w:rFonts w:cs="宋体"/>
                <w:color w:val="000000"/>
                <w:kern w:val="0"/>
                <w:sz w:val="18"/>
                <w:szCs w:val="18"/>
              </w:rPr>
            </w:pPr>
          </w:p>
        </w:tc>
      </w:tr>
      <w:tr w:rsidR="005E690C" w:rsidRPr="005E690C" w14:paraId="537FF798" w14:textId="77777777" w:rsidTr="005E690C">
        <w:trPr>
          <w:trHeight w:val="270"/>
          <w:jc w:val="center"/>
        </w:trPr>
        <w:tc>
          <w:tcPr>
            <w:tcW w:w="2148" w:type="dxa"/>
            <w:tcBorders>
              <w:top w:val="nil"/>
              <w:left w:val="nil"/>
              <w:bottom w:val="nil"/>
              <w:right w:val="single" w:sz="4" w:space="0" w:color="auto"/>
            </w:tcBorders>
            <w:noWrap/>
            <w:vAlign w:val="center"/>
            <w:hideMark/>
          </w:tcPr>
          <w:p w14:paraId="4CE32E6F" w14:textId="77777777" w:rsidR="005E690C" w:rsidRPr="005E690C" w:rsidRDefault="005E690C" w:rsidP="005E690C">
            <w:pPr>
              <w:widowControl/>
              <w:spacing w:line="240" w:lineRule="exact"/>
              <w:jc w:val="center"/>
              <w:rPr>
                <w:rFonts w:cs="宋体"/>
                <w:i/>
                <w:iCs/>
                <w:color w:val="000000"/>
                <w:kern w:val="0"/>
                <w:sz w:val="18"/>
                <w:szCs w:val="18"/>
              </w:rPr>
            </w:pPr>
            <w:proofErr w:type="spellStart"/>
            <w:r w:rsidRPr="005E690C">
              <w:rPr>
                <w:rFonts w:cs="宋体" w:hint="eastAsia"/>
                <w:i/>
                <w:iCs/>
                <w:color w:val="000000"/>
                <w:kern w:val="0"/>
                <w:sz w:val="18"/>
                <w:szCs w:val="18"/>
              </w:rPr>
              <w:t>frdc_nc</w:t>
            </w:r>
            <w:proofErr w:type="spellEnd"/>
          </w:p>
        </w:tc>
        <w:tc>
          <w:tcPr>
            <w:tcW w:w="1786" w:type="dxa"/>
            <w:tcBorders>
              <w:top w:val="nil"/>
              <w:left w:val="single" w:sz="4" w:space="0" w:color="auto"/>
              <w:bottom w:val="nil"/>
              <w:right w:val="single" w:sz="4" w:space="0" w:color="auto"/>
            </w:tcBorders>
            <w:noWrap/>
            <w:vAlign w:val="center"/>
            <w:hideMark/>
          </w:tcPr>
          <w:p w14:paraId="42794844" w14:textId="77777777" w:rsidR="005E690C" w:rsidRPr="005E690C" w:rsidRDefault="005E690C" w:rsidP="005E690C">
            <w:pPr>
              <w:widowControl/>
              <w:spacing w:line="240" w:lineRule="exact"/>
              <w:jc w:val="center"/>
              <w:rPr>
                <w:rFonts w:cs="宋体"/>
                <w:color w:val="000000"/>
                <w:kern w:val="0"/>
                <w:sz w:val="18"/>
                <w:szCs w:val="18"/>
              </w:rPr>
            </w:pPr>
          </w:p>
        </w:tc>
        <w:tc>
          <w:tcPr>
            <w:tcW w:w="1786" w:type="dxa"/>
            <w:tcBorders>
              <w:top w:val="nil"/>
              <w:left w:val="single" w:sz="4" w:space="0" w:color="auto"/>
              <w:bottom w:val="nil"/>
              <w:right w:val="nil"/>
            </w:tcBorders>
            <w:noWrap/>
            <w:vAlign w:val="center"/>
            <w:hideMark/>
          </w:tcPr>
          <w:p w14:paraId="41D640C7"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0.0206***(0.0077)</w:t>
            </w:r>
          </w:p>
        </w:tc>
      </w:tr>
      <w:tr w:rsidR="005E690C" w:rsidRPr="005E690C" w14:paraId="7F2C3BA6" w14:textId="77777777" w:rsidTr="005E690C">
        <w:trPr>
          <w:trHeight w:val="270"/>
          <w:jc w:val="center"/>
        </w:trPr>
        <w:tc>
          <w:tcPr>
            <w:tcW w:w="2148" w:type="dxa"/>
            <w:tcBorders>
              <w:top w:val="nil"/>
              <w:left w:val="nil"/>
              <w:bottom w:val="nil"/>
              <w:right w:val="single" w:sz="4" w:space="0" w:color="auto"/>
            </w:tcBorders>
            <w:noWrap/>
            <w:vAlign w:val="center"/>
            <w:hideMark/>
          </w:tcPr>
          <w:p w14:paraId="6F4A723C" w14:textId="77777777" w:rsidR="005E690C" w:rsidRPr="005E690C" w:rsidRDefault="005E690C" w:rsidP="005E690C">
            <w:pPr>
              <w:widowControl/>
              <w:spacing w:line="240" w:lineRule="exact"/>
              <w:jc w:val="center"/>
              <w:rPr>
                <w:rFonts w:cs="宋体"/>
                <w:i/>
                <w:iCs/>
                <w:color w:val="000000"/>
                <w:kern w:val="0"/>
                <w:sz w:val="18"/>
                <w:szCs w:val="18"/>
              </w:rPr>
            </w:pPr>
            <w:proofErr w:type="spellStart"/>
            <w:r w:rsidRPr="005E690C">
              <w:rPr>
                <w:rFonts w:cs="宋体" w:hint="eastAsia"/>
                <w:i/>
                <w:iCs/>
                <w:color w:val="000000"/>
                <w:kern w:val="0"/>
                <w:sz w:val="18"/>
                <w:szCs w:val="18"/>
              </w:rPr>
              <w:t>lnforeignnum</w:t>
            </w:r>
            <w:proofErr w:type="spellEnd"/>
          </w:p>
        </w:tc>
        <w:tc>
          <w:tcPr>
            <w:tcW w:w="1786" w:type="dxa"/>
            <w:tcBorders>
              <w:top w:val="nil"/>
              <w:left w:val="single" w:sz="4" w:space="0" w:color="auto"/>
              <w:bottom w:val="nil"/>
              <w:right w:val="single" w:sz="4" w:space="0" w:color="auto"/>
            </w:tcBorders>
            <w:noWrap/>
            <w:vAlign w:val="center"/>
            <w:hideMark/>
          </w:tcPr>
          <w:p w14:paraId="160D56D8"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-0.0002(0.0005)</w:t>
            </w:r>
          </w:p>
        </w:tc>
        <w:tc>
          <w:tcPr>
            <w:tcW w:w="1786" w:type="dxa"/>
            <w:tcBorders>
              <w:top w:val="nil"/>
              <w:left w:val="single" w:sz="4" w:space="0" w:color="auto"/>
              <w:bottom w:val="nil"/>
              <w:right w:val="nil"/>
            </w:tcBorders>
            <w:noWrap/>
            <w:vAlign w:val="center"/>
            <w:hideMark/>
          </w:tcPr>
          <w:p w14:paraId="18C95771"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-0.0003(0.0005)</w:t>
            </w:r>
          </w:p>
        </w:tc>
      </w:tr>
      <w:tr w:rsidR="005E690C" w:rsidRPr="005E690C" w14:paraId="25253C95" w14:textId="77777777" w:rsidTr="005E690C">
        <w:trPr>
          <w:trHeight w:val="270"/>
          <w:jc w:val="center"/>
        </w:trPr>
        <w:tc>
          <w:tcPr>
            <w:tcW w:w="2148" w:type="dxa"/>
            <w:tcBorders>
              <w:top w:val="nil"/>
              <w:left w:val="nil"/>
              <w:bottom w:val="nil"/>
              <w:right w:val="single" w:sz="4" w:space="0" w:color="auto"/>
            </w:tcBorders>
            <w:noWrap/>
            <w:vAlign w:val="center"/>
            <w:hideMark/>
          </w:tcPr>
          <w:p w14:paraId="5EF958F2" w14:textId="77777777" w:rsidR="005E690C" w:rsidRPr="005E690C" w:rsidRDefault="005E690C" w:rsidP="005E690C">
            <w:pPr>
              <w:widowControl/>
              <w:spacing w:line="240" w:lineRule="exact"/>
              <w:jc w:val="center"/>
              <w:rPr>
                <w:rFonts w:cs="宋体"/>
                <w:i/>
                <w:iCs/>
                <w:color w:val="000000"/>
                <w:kern w:val="0"/>
                <w:sz w:val="18"/>
                <w:szCs w:val="18"/>
              </w:rPr>
            </w:pPr>
            <w:proofErr w:type="spellStart"/>
            <w:r w:rsidRPr="005E690C">
              <w:rPr>
                <w:rFonts w:cs="宋体" w:hint="eastAsia"/>
                <w:i/>
                <w:iCs/>
                <w:color w:val="000000"/>
                <w:kern w:val="0"/>
                <w:sz w:val="18"/>
                <w:szCs w:val="18"/>
              </w:rPr>
              <w:t>lnrdcnum</w:t>
            </w:r>
            <w:proofErr w:type="spellEnd"/>
          </w:p>
        </w:tc>
        <w:tc>
          <w:tcPr>
            <w:tcW w:w="1786" w:type="dxa"/>
            <w:tcBorders>
              <w:top w:val="nil"/>
              <w:left w:val="single" w:sz="4" w:space="0" w:color="auto"/>
              <w:bottom w:val="nil"/>
              <w:right w:val="single" w:sz="4" w:space="0" w:color="auto"/>
            </w:tcBorders>
            <w:noWrap/>
            <w:vAlign w:val="center"/>
            <w:hideMark/>
          </w:tcPr>
          <w:p w14:paraId="1ED62FAE"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0.0190***(0.0022)</w:t>
            </w:r>
          </w:p>
        </w:tc>
        <w:tc>
          <w:tcPr>
            <w:tcW w:w="1786" w:type="dxa"/>
            <w:tcBorders>
              <w:top w:val="nil"/>
              <w:left w:val="single" w:sz="4" w:space="0" w:color="auto"/>
              <w:bottom w:val="nil"/>
              <w:right w:val="nil"/>
            </w:tcBorders>
            <w:noWrap/>
            <w:vAlign w:val="center"/>
            <w:hideMark/>
          </w:tcPr>
          <w:p w14:paraId="19EFF20B"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0.0167***(0.0022)</w:t>
            </w:r>
          </w:p>
        </w:tc>
      </w:tr>
      <w:tr w:rsidR="005E690C" w:rsidRPr="005E690C" w14:paraId="13B8AD8A" w14:textId="77777777" w:rsidTr="005E690C">
        <w:trPr>
          <w:trHeight w:val="270"/>
          <w:jc w:val="center"/>
        </w:trPr>
        <w:tc>
          <w:tcPr>
            <w:tcW w:w="2148" w:type="dxa"/>
            <w:tcBorders>
              <w:top w:val="nil"/>
              <w:left w:val="nil"/>
              <w:bottom w:val="nil"/>
              <w:right w:val="single" w:sz="4" w:space="0" w:color="auto"/>
            </w:tcBorders>
            <w:noWrap/>
            <w:vAlign w:val="center"/>
            <w:hideMark/>
          </w:tcPr>
          <w:p w14:paraId="2091D687"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城市</w:t>
            </w:r>
            <w:r w:rsidRPr="005E690C">
              <w:rPr>
                <w:rFonts w:cs="宋体" w:hint="eastAsia"/>
                <w:color w:val="000000"/>
                <w:kern w:val="0"/>
                <w:sz w:val="18"/>
                <w:szCs w:val="18"/>
              </w:rPr>
              <w:t>-GB4</w:t>
            </w:r>
            <w:r w:rsidRPr="005E690C">
              <w:rPr>
                <w:rFonts w:cs="宋体" w:hint="eastAsia"/>
                <w:color w:val="000000"/>
                <w:kern w:val="0"/>
                <w:sz w:val="18"/>
                <w:szCs w:val="18"/>
              </w:rPr>
              <w:t>行业固定效应</w:t>
            </w:r>
          </w:p>
        </w:tc>
        <w:tc>
          <w:tcPr>
            <w:tcW w:w="1786" w:type="dxa"/>
            <w:tcBorders>
              <w:top w:val="nil"/>
              <w:left w:val="single" w:sz="4" w:space="0" w:color="auto"/>
              <w:bottom w:val="nil"/>
              <w:right w:val="single" w:sz="4" w:space="0" w:color="auto"/>
            </w:tcBorders>
            <w:noWrap/>
            <w:vAlign w:val="center"/>
            <w:hideMark/>
          </w:tcPr>
          <w:p w14:paraId="15DFCDF1"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是</w:t>
            </w:r>
          </w:p>
        </w:tc>
        <w:tc>
          <w:tcPr>
            <w:tcW w:w="1786" w:type="dxa"/>
            <w:tcBorders>
              <w:top w:val="nil"/>
              <w:left w:val="single" w:sz="4" w:space="0" w:color="auto"/>
              <w:bottom w:val="nil"/>
              <w:right w:val="nil"/>
            </w:tcBorders>
            <w:noWrap/>
            <w:vAlign w:val="center"/>
            <w:hideMark/>
          </w:tcPr>
          <w:p w14:paraId="45EC424F"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是</w:t>
            </w:r>
          </w:p>
        </w:tc>
      </w:tr>
      <w:tr w:rsidR="005E690C" w:rsidRPr="005E690C" w14:paraId="1616B620" w14:textId="77777777" w:rsidTr="005E690C">
        <w:trPr>
          <w:trHeight w:val="270"/>
          <w:jc w:val="center"/>
        </w:trPr>
        <w:tc>
          <w:tcPr>
            <w:tcW w:w="2148" w:type="dxa"/>
            <w:tcBorders>
              <w:top w:val="nil"/>
              <w:left w:val="nil"/>
              <w:bottom w:val="nil"/>
              <w:right w:val="single" w:sz="4" w:space="0" w:color="auto"/>
            </w:tcBorders>
            <w:noWrap/>
            <w:vAlign w:val="center"/>
            <w:hideMark/>
          </w:tcPr>
          <w:p w14:paraId="2EE63CA2"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城市</w:t>
            </w:r>
            <w:r w:rsidRPr="005E690C">
              <w:rPr>
                <w:rFonts w:cs="宋体" w:hint="eastAsia"/>
                <w:color w:val="000000"/>
                <w:kern w:val="0"/>
                <w:sz w:val="18"/>
                <w:szCs w:val="18"/>
              </w:rPr>
              <w:t>-</w:t>
            </w:r>
            <w:r w:rsidRPr="005E690C">
              <w:rPr>
                <w:rFonts w:cs="宋体" w:hint="eastAsia"/>
                <w:color w:val="000000"/>
                <w:kern w:val="0"/>
                <w:sz w:val="18"/>
                <w:szCs w:val="18"/>
              </w:rPr>
              <w:t>年份固定效应</w:t>
            </w:r>
          </w:p>
        </w:tc>
        <w:tc>
          <w:tcPr>
            <w:tcW w:w="1786" w:type="dxa"/>
            <w:tcBorders>
              <w:top w:val="nil"/>
              <w:left w:val="single" w:sz="4" w:space="0" w:color="auto"/>
              <w:bottom w:val="nil"/>
              <w:right w:val="single" w:sz="4" w:space="0" w:color="auto"/>
            </w:tcBorders>
            <w:noWrap/>
            <w:vAlign w:val="center"/>
            <w:hideMark/>
          </w:tcPr>
          <w:p w14:paraId="51B0E0DA"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是</w:t>
            </w:r>
          </w:p>
        </w:tc>
        <w:tc>
          <w:tcPr>
            <w:tcW w:w="1786" w:type="dxa"/>
            <w:tcBorders>
              <w:top w:val="nil"/>
              <w:left w:val="single" w:sz="4" w:space="0" w:color="auto"/>
              <w:bottom w:val="nil"/>
              <w:right w:val="nil"/>
            </w:tcBorders>
            <w:noWrap/>
            <w:vAlign w:val="center"/>
            <w:hideMark/>
          </w:tcPr>
          <w:p w14:paraId="09AEE869"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是</w:t>
            </w:r>
          </w:p>
        </w:tc>
      </w:tr>
      <w:tr w:rsidR="005E690C" w:rsidRPr="005E690C" w14:paraId="73906B83" w14:textId="77777777" w:rsidTr="005E690C">
        <w:trPr>
          <w:trHeight w:val="270"/>
          <w:jc w:val="center"/>
        </w:trPr>
        <w:tc>
          <w:tcPr>
            <w:tcW w:w="2148" w:type="dxa"/>
            <w:tcBorders>
              <w:top w:val="nil"/>
              <w:left w:val="nil"/>
              <w:bottom w:val="nil"/>
              <w:right w:val="single" w:sz="4" w:space="0" w:color="auto"/>
            </w:tcBorders>
            <w:noWrap/>
            <w:vAlign w:val="center"/>
            <w:hideMark/>
          </w:tcPr>
          <w:p w14:paraId="0055A306"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GB4</w:t>
            </w:r>
            <w:r w:rsidRPr="005E690C">
              <w:rPr>
                <w:rFonts w:cs="宋体" w:hint="eastAsia"/>
                <w:color w:val="000000"/>
                <w:kern w:val="0"/>
                <w:sz w:val="18"/>
                <w:szCs w:val="18"/>
              </w:rPr>
              <w:t>行业</w:t>
            </w:r>
            <w:r w:rsidRPr="005E690C">
              <w:rPr>
                <w:rFonts w:cs="宋体" w:hint="eastAsia"/>
                <w:color w:val="000000"/>
                <w:kern w:val="0"/>
                <w:sz w:val="18"/>
                <w:szCs w:val="18"/>
              </w:rPr>
              <w:t>-</w:t>
            </w:r>
            <w:r w:rsidRPr="005E690C">
              <w:rPr>
                <w:rFonts w:cs="宋体" w:hint="eastAsia"/>
                <w:color w:val="000000"/>
                <w:kern w:val="0"/>
                <w:sz w:val="18"/>
                <w:szCs w:val="18"/>
              </w:rPr>
              <w:t>年份固定效应</w:t>
            </w:r>
          </w:p>
        </w:tc>
        <w:tc>
          <w:tcPr>
            <w:tcW w:w="1786" w:type="dxa"/>
            <w:tcBorders>
              <w:top w:val="nil"/>
              <w:left w:val="single" w:sz="4" w:space="0" w:color="auto"/>
              <w:bottom w:val="nil"/>
              <w:right w:val="single" w:sz="4" w:space="0" w:color="auto"/>
            </w:tcBorders>
            <w:noWrap/>
            <w:vAlign w:val="center"/>
            <w:hideMark/>
          </w:tcPr>
          <w:p w14:paraId="705BD5E6"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是</w:t>
            </w:r>
          </w:p>
        </w:tc>
        <w:tc>
          <w:tcPr>
            <w:tcW w:w="1786" w:type="dxa"/>
            <w:tcBorders>
              <w:top w:val="nil"/>
              <w:left w:val="single" w:sz="4" w:space="0" w:color="auto"/>
              <w:bottom w:val="nil"/>
              <w:right w:val="nil"/>
            </w:tcBorders>
            <w:noWrap/>
            <w:vAlign w:val="center"/>
            <w:hideMark/>
          </w:tcPr>
          <w:p w14:paraId="0E29C5A8"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是</w:t>
            </w:r>
          </w:p>
        </w:tc>
      </w:tr>
      <w:tr w:rsidR="005E690C" w:rsidRPr="005E690C" w14:paraId="0275CE3F" w14:textId="77777777" w:rsidTr="005E690C">
        <w:trPr>
          <w:trHeight w:val="270"/>
          <w:jc w:val="center"/>
        </w:trPr>
        <w:tc>
          <w:tcPr>
            <w:tcW w:w="2148" w:type="dxa"/>
            <w:tcBorders>
              <w:top w:val="nil"/>
              <w:left w:val="nil"/>
              <w:right w:val="single" w:sz="4" w:space="0" w:color="auto"/>
            </w:tcBorders>
            <w:noWrap/>
            <w:vAlign w:val="center"/>
            <w:hideMark/>
          </w:tcPr>
          <w:p w14:paraId="06796440"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样本量</w:t>
            </w:r>
          </w:p>
        </w:tc>
        <w:tc>
          <w:tcPr>
            <w:tcW w:w="1786" w:type="dxa"/>
            <w:tcBorders>
              <w:top w:val="nil"/>
              <w:left w:val="single" w:sz="4" w:space="0" w:color="auto"/>
              <w:right w:val="single" w:sz="4" w:space="0" w:color="auto"/>
            </w:tcBorders>
            <w:noWrap/>
            <w:vAlign w:val="center"/>
            <w:hideMark/>
          </w:tcPr>
          <w:p w14:paraId="7A078ED6"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3,968,244</w:t>
            </w:r>
          </w:p>
        </w:tc>
        <w:tc>
          <w:tcPr>
            <w:tcW w:w="1786" w:type="dxa"/>
            <w:tcBorders>
              <w:top w:val="nil"/>
              <w:left w:val="single" w:sz="4" w:space="0" w:color="auto"/>
              <w:right w:val="nil"/>
            </w:tcBorders>
            <w:noWrap/>
            <w:vAlign w:val="center"/>
            <w:hideMark/>
          </w:tcPr>
          <w:p w14:paraId="0EFFB2AA"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3,968,244</w:t>
            </w:r>
          </w:p>
        </w:tc>
      </w:tr>
      <w:tr w:rsidR="005E690C" w:rsidRPr="005E690C" w14:paraId="19AFAEB4" w14:textId="77777777" w:rsidTr="005E690C">
        <w:trPr>
          <w:trHeight w:val="270"/>
          <w:jc w:val="center"/>
        </w:trPr>
        <w:tc>
          <w:tcPr>
            <w:tcW w:w="2148" w:type="dxa"/>
            <w:tcBorders>
              <w:top w:val="nil"/>
              <w:left w:val="nil"/>
              <w:bottom w:val="single" w:sz="12" w:space="0" w:color="auto"/>
              <w:right w:val="single" w:sz="4" w:space="0" w:color="auto"/>
            </w:tcBorders>
            <w:noWrap/>
            <w:vAlign w:val="center"/>
            <w:hideMark/>
          </w:tcPr>
          <w:p w14:paraId="7C75F9FC"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R^2</w:t>
            </w:r>
          </w:p>
        </w:tc>
        <w:tc>
          <w:tcPr>
            <w:tcW w:w="1786" w:type="dxa"/>
            <w:tcBorders>
              <w:top w:val="nil"/>
              <w:left w:val="single" w:sz="4" w:space="0" w:color="auto"/>
              <w:bottom w:val="single" w:sz="12" w:space="0" w:color="auto"/>
              <w:right w:val="single" w:sz="4" w:space="0" w:color="auto"/>
            </w:tcBorders>
            <w:noWrap/>
            <w:vAlign w:val="center"/>
            <w:hideMark/>
          </w:tcPr>
          <w:p w14:paraId="5504341B"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0.7676</w:t>
            </w:r>
          </w:p>
        </w:tc>
        <w:tc>
          <w:tcPr>
            <w:tcW w:w="1786" w:type="dxa"/>
            <w:tcBorders>
              <w:top w:val="nil"/>
              <w:left w:val="single" w:sz="4" w:space="0" w:color="auto"/>
              <w:bottom w:val="single" w:sz="12" w:space="0" w:color="auto"/>
              <w:right w:val="nil"/>
            </w:tcBorders>
            <w:noWrap/>
            <w:vAlign w:val="center"/>
            <w:hideMark/>
          </w:tcPr>
          <w:p w14:paraId="1D4FCE72" w14:textId="77777777" w:rsidR="005E690C" w:rsidRPr="005E690C" w:rsidRDefault="005E690C"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0.7676</w:t>
            </w:r>
          </w:p>
        </w:tc>
      </w:tr>
      <w:tr w:rsidR="005E690C" w:rsidRPr="005E690C" w14:paraId="2C5725F3" w14:textId="77777777" w:rsidTr="005E690C">
        <w:trPr>
          <w:trHeight w:val="270"/>
          <w:jc w:val="center"/>
        </w:trPr>
        <w:tc>
          <w:tcPr>
            <w:tcW w:w="5720" w:type="dxa"/>
            <w:gridSpan w:val="3"/>
            <w:tcBorders>
              <w:top w:val="single" w:sz="12" w:space="0" w:color="auto"/>
              <w:left w:val="nil"/>
              <w:right w:val="nil"/>
            </w:tcBorders>
            <w:noWrap/>
            <w:vAlign w:val="center"/>
          </w:tcPr>
          <w:p w14:paraId="10A5310B" w14:textId="6D0F6FFA" w:rsidR="005E690C" w:rsidRPr="005E690C" w:rsidRDefault="005E690C" w:rsidP="0001182A">
            <w:pPr>
              <w:spacing w:line="240" w:lineRule="auto"/>
              <w:rPr>
                <w:iCs/>
                <w:sz w:val="15"/>
                <w:szCs w:val="15"/>
              </w:rPr>
            </w:pPr>
            <w:r w:rsidRPr="005E690C">
              <w:rPr>
                <w:rFonts w:hint="eastAsia"/>
                <w:sz w:val="15"/>
                <w:szCs w:val="15"/>
              </w:rPr>
              <w:t>注：变量</w:t>
            </w:r>
            <w:proofErr w:type="spellStart"/>
            <w:r w:rsidRPr="005E690C">
              <w:rPr>
                <w:rFonts w:cs="宋体" w:hint="eastAsia"/>
                <w:i/>
                <w:iCs/>
                <w:color w:val="000000"/>
                <w:kern w:val="0"/>
                <w:sz w:val="15"/>
                <w:szCs w:val="15"/>
              </w:rPr>
              <w:t>frdc_c</w:t>
            </w:r>
            <w:proofErr w:type="spellEnd"/>
            <w:r w:rsidRPr="005E690C">
              <w:rPr>
                <w:rFonts w:hint="eastAsia"/>
                <w:sz w:val="15"/>
                <w:szCs w:val="15"/>
              </w:rPr>
              <w:t>定义为进入的研发中心外企的企业名称中包括“中心”，变量</w:t>
            </w:r>
            <w:proofErr w:type="spellStart"/>
            <w:r w:rsidRPr="005E690C">
              <w:rPr>
                <w:rFonts w:cs="宋体" w:hint="eastAsia"/>
                <w:i/>
                <w:iCs/>
                <w:color w:val="000000"/>
                <w:kern w:val="0"/>
                <w:sz w:val="15"/>
                <w:szCs w:val="15"/>
              </w:rPr>
              <w:t>frdc_nc</w:t>
            </w:r>
            <w:proofErr w:type="spellEnd"/>
            <w:r w:rsidRPr="005E690C">
              <w:rPr>
                <w:rFonts w:hint="eastAsia"/>
                <w:sz w:val="15"/>
                <w:szCs w:val="15"/>
              </w:rPr>
              <w:t>定义为进入的研发中心外企的企业名称中不包括“中心”。</w:t>
            </w:r>
            <w:r w:rsidRPr="005E690C">
              <w:rPr>
                <w:rFonts w:hint="eastAsia"/>
                <w:iCs/>
                <w:sz w:val="15"/>
                <w:szCs w:val="15"/>
              </w:rPr>
              <w:t>括号内为城市</w:t>
            </w:r>
            <w:r w:rsidRPr="005E690C">
              <w:rPr>
                <w:rFonts w:hint="eastAsia"/>
                <w:iCs/>
                <w:sz w:val="15"/>
                <w:szCs w:val="15"/>
              </w:rPr>
              <w:t>-GB</w:t>
            </w:r>
            <w:r w:rsidRPr="005E690C">
              <w:rPr>
                <w:iCs/>
                <w:sz w:val="15"/>
                <w:szCs w:val="15"/>
              </w:rPr>
              <w:t>2</w:t>
            </w:r>
            <w:r w:rsidRPr="005E690C">
              <w:rPr>
                <w:rFonts w:hint="eastAsia"/>
                <w:iCs/>
                <w:sz w:val="15"/>
                <w:szCs w:val="15"/>
              </w:rPr>
              <w:t>行业层面的聚类稳健标准误；</w:t>
            </w:r>
            <w:r w:rsidRPr="005E690C">
              <w:rPr>
                <w:rFonts w:hint="eastAsia"/>
                <w:iCs/>
                <w:sz w:val="15"/>
                <w:szCs w:val="15"/>
              </w:rPr>
              <w:t>*</w:t>
            </w:r>
            <w:r w:rsidRPr="005E690C">
              <w:rPr>
                <w:rFonts w:hint="eastAsia"/>
                <w:iCs/>
                <w:sz w:val="15"/>
                <w:szCs w:val="15"/>
              </w:rPr>
              <w:t>、</w:t>
            </w:r>
            <w:r w:rsidRPr="005E690C">
              <w:rPr>
                <w:rFonts w:hint="eastAsia"/>
                <w:iCs/>
                <w:sz w:val="15"/>
                <w:szCs w:val="15"/>
              </w:rPr>
              <w:t>**</w:t>
            </w:r>
            <w:r w:rsidRPr="005E690C">
              <w:rPr>
                <w:rFonts w:hint="eastAsia"/>
                <w:iCs/>
                <w:sz w:val="15"/>
                <w:szCs w:val="15"/>
              </w:rPr>
              <w:t>和</w:t>
            </w:r>
            <w:r w:rsidRPr="005E690C">
              <w:rPr>
                <w:rFonts w:hint="eastAsia"/>
                <w:iCs/>
                <w:sz w:val="15"/>
                <w:szCs w:val="15"/>
              </w:rPr>
              <w:t>***</w:t>
            </w:r>
            <w:r w:rsidRPr="005E690C">
              <w:rPr>
                <w:rFonts w:hint="eastAsia"/>
                <w:iCs/>
                <w:sz w:val="15"/>
                <w:szCs w:val="15"/>
              </w:rPr>
              <w:t>分别代表</w:t>
            </w:r>
            <w:r w:rsidRPr="005E690C">
              <w:rPr>
                <w:rFonts w:hint="eastAsia"/>
                <w:iCs/>
                <w:sz w:val="15"/>
                <w:szCs w:val="15"/>
              </w:rPr>
              <w:t>10%</w:t>
            </w:r>
            <w:r w:rsidRPr="005E690C">
              <w:rPr>
                <w:rFonts w:hint="eastAsia"/>
                <w:iCs/>
                <w:sz w:val="15"/>
                <w:szCs w:val="15"/>
              </w:rPr>
              <w:t>、</w:t>
            </w:r>
            <w:r w:rsidRPr="005E690C">
              <w:rPr>
                <w:rFonts w:hint="eastAsia"/>
                <w:iCs/>
                <w:sz w:val="15"/>
                <w:szCs w:val="15"/>
              </w:rPr>
              <w:t>5%</w:t>
            </w:r>
            <w:r w:rsidRPr="005E690C">
              <w:rPr>
                <w:rFonts w:hint="eastAsia"/>
                <w:iCs/>
                <w:sz w:val="15"/>
                <w:szCs w:val="15"/>
              </w:rPr>
              <w:t>和</w:t>
            </w:r>
            <w:r w:rsidRPr="005E690C">
              <w:rPr>
                <w:rFonts w:hint="eastAsia"/>
                <w:iCs/>
                <w:sz w:val="15"/>
                <w:szCs w:val="15"/>
              </w:rPr>
              <w:t>1%</w:t>
            </w:r>
            <w:r w:rsidRPr="005E690C">
              <w:rPr>
                <w:rFonts w:hint="eastAsia"/>
                <w:iCs/>
                <w:sz w:val="15"/>
                <w:szCs w:val="15"/>
              </w:rPr>
              <w:t>的显著性水平。下表同。</w:t>
            </w:r>
          </w:p>
        </w:tc>
      </w:tr>
    </w:tbl>
    <w:p w14:paraId="7FCFAA64" w14:textId="77777777" w:rsidR="002879C8" w:rsidRDefault="002879C8" w:rsidP="009508B8"/>
    <w:p w14:paraId="1D226F11" w14:textId="77777777" w:rsidR="002879C8" w:rsidRDefault="002879C8" w:rsidP="009508B8"/>
    <w:p w14:paraId="7EA5D022" w14:textId="77777777" w:rsidR="00BD6277" w:rsidRPr="00BD6277" w:rsidRDefault="00BD6277" w:rsidP="009508B8">
      <w:pPr>
        <w:rPr>
          <w:iCs/>
          <w:szCs w:val="21"/>
        </w:rPr>
      </w:pPr>
    </w:p>
    <w:p w14:paraId="3A973BC6" w14:textId="77777777" w:rsidR="00983882" w:rsidRDefault="00983882" w:rsidP="00983882"/>
    <w:p w14:paraId="386423D7" w14:textId="77777777" w:rsidR="005E690C" w:rsidRDefault="005E690C" w:rsidP="00983882"/>
    <w:p w14:paraId="79B29E6E" w14:textId="77777777" w:rsidR="005E690C" w:rsidRDefault="005E690C" w:rsidP="00983882"/>
    <w:p w14:paraId="24A7A4E7" w14:textId="77777777" w:rsidR="005E690C" w:rsidRDefault="005E690C" w:rsidP="00983882"/>
    <w:p w14:paraId="69C6BCB2" w14:textId="77777777" w:rsidR="005E690C" w:rsidRDefault="005E690C" w:rsidP="00983882"/>
    <w:p w14:paraId="64C19C28" w14:textId="77777777" w:rsidR="005E690C" w:rsidRDefault="005E690C" w:rsidP="00983882"/>
    <w:p w14:paraId="2FF9023E" w14:textId="77777777" w:rsidR="005E690C" w:rsidRDefault="005E690C" w:rsidP="00983882"/>
    <w:p w14:paraId="56DCDBBE" w14:textId="7A3F4912" w:rsidR="00983882" w:rsidRPr="00355089" w:rsidRDefault="00983882" w:rsidP="005E690C">
      <w:pPr>
        <w:pStyle w:val="a3"/>
        <w:rPr>
          <w:b/>
          <w:bCs/>
          <w:sz w:val="18"/>
          <w:szCs w:val="18"/>
        </w:rPr>
      </w:pPr>
    </w:p>
    <w:tbl>
      <w:tblPr>
        <w:tblW w:w="8647" w:type="dxa"/>
        <w:jc w:val="center"/>
        <w:tblLook w:val="04A0" w:firstRow="1" w:lastRow="0" w:firstColumn="1" w:lastColumn="0" w:noHBand="0" w:noVBand="1"/>
      </w:tblPr>
      <w:tblGrid>
        <w:gridCol w:w="1196"/>
        <w:gridCol w:w="3248"/>
        <w:gridCol w:w="936"/>
        <w:gridCol w:w="833"/>
        <w:gridCol w:w="833"/>
        <w:gridCol w:w="833"/>
        <w:gridCol w:w="768"/>
      </w:tblGrid>
      <w:tr w:rsidR="005E690C" w:rsidRPr="005E690C" w14:paraId="07588EB7" w14:textId="77777777" w:rsidTr="005C0C43">
        <w:trPr>
          <w:trHeight w:val="285"/>
          <w:jc w:val="center"/>
        </w:trPr>
        <w:tc>
          <w:tcPr>
            <w:tcW w:w="8647" w:type="dxa"/>
            <w:gridSpan w:val="7"/>
            <w:tcBorders>
              <w:left w:val="nil"/>
              <w:bottom w:val="single" w:sz="12" w:space="0" w:color="auto"/>
              <w:right w:val="nil"/>
            </w:tcBorders>
            <w:noWrap/>
            <w:vAlign w:val="center"/>
          </w:tcPr>
          <w:p w14:paraId="6EB7417F" w14:textId="4D825482" w:rsidR="005E690C" w:rsidRPr="005E690C" w:rsidRDefault="005E690C" w:rsidP="005E690C">
            <w:pPr>
              <w:pStyle w:val="a3"/>
              <w:spacing w:line="360" w:lineRule="auto"/>
              <w:jc w:val="center"/>
              <w:rPr>
                <w:rFonts w:ascii="黑体" w:eastAsia="黑体" w:hAnsi="黑体" w:hint="eastAsia"/>
                <w:szCs w:val="21"/>
              </w:rPr>
            </w:pPr>
            <w:bookmarkStart w:id="0" w:name="_Hlk209171686"/>
            <w:r w:rsidRPr="005E690C">
              <w:rPr>
                <w:rFonts w:ascii="黑体" w:eastAsia="黑体" w:hAnsi="黑体" w:hint="eastAsia"/>
                <w:szCs w:val="21"/>
              </w:rPr>
              <w:lastRenderedPageBreak/>
              <w:t>附表</w:t>
            </w:r>
            <w:r w:rsidRPr="005E690C">
              <w:rPr>
                <w:rFonts w:eastAsia="黑体" w:cs="Times New Roman"/>
                <w:szCs w:val="21"/>
              </w:rPr>
              <w:t>3</w:t>
            </w:r>
            <w:r w:rsidRPr="005E690C">
              <w:rPr>
                <w:rFonts w:ascii="黑体" w:eastAsia="黑体" w:hAnsi="黑体"/>
                <w:szCs w:val="21"/>
              </w:rPr>
              <w:t xml:space="preserve">  </w:t>
            </w:r>
            <w:r w:rsidRPr="005E690C">
              <w:rPr>
                <w:rFonts w:ascii="黑体" w:eastAsia="黑体" w:hAnsi="黑体" w:hint="eastAsia"/>
                <w:szCs w:val="21"/>
              </w:rPr>
              <w:t>主要变量描述性统计</w:t>
            </w:r>
          </w:p>
        </w:tc>
      </w:tr>
      <w:tr w:rsidR="00983882" w:rsidRPr="005E690C" w14:paraId="70365EBF" w14:textId="77777777" w:rsidTr="005C0C43">
        <w:trPr>
          <w:trHeight w:val="285"/>
          <w:jc w:val="center"/>
        </w:trPr>
        <w:tc>
          <w:tcPr>
            <w:tcW w:w="1196" w:type="dxa"/>
            <w:tcBorders>
              <w:top w:val="single" w:sz="12" w:space="0" w:color="auto"/>
              <w:left w:val="nil"/>
              <w:bottom w:val="single" w:sz="4" w:space="0" w:color="auto"/>
              <w:right w:val="single" w:sz="4" w:space="0" w:color="auto"/>
            </w:tcBorders>
            <w:noWrap/>
            <w:vAlign w:val="center"/>
            <w:hideMark/>
          </w:tcPr>
          <w:p w14:paraId="71E6E66E"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变量</w:t>
            </w:r>
          </w:p>
        </w:tc>
        <w:tc>
          <w:tcPr>
            <w:tcW w:w="3248" w:type="dxa"/>
            <w:tcBorders>
              <w:top w:val="single" w:sz="12" w:space="0" w:color="auto"/>
              <w:left w:val="single" w:sz="4" w:space="0" w:color="auto"/>
              <w:bottom w:val="single" w:sz="4" w:space="0" w:color="auto"/>
              <w:right w:val="single" w:sz="4" w:space="0" w:color="auto"/>
            </w:tcBorders>
            <w:noWrap/>
            <w:vAlign w:val="center"/>
            <w:hideMark/>
          </w:tcPr>
          <w:p w14:paraId="42230511"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含义</w:t>
            </w:r>
          </w:p>
        </w:tc>
        <w:tc>
          <w:tcPr>
            <w:tcW w:w="936" w:type="dxa"/>
            <w:tcBorders>
              <w:top w:val="single" w:sz="12" w:space="0" w:color="auto"/>
              <w:left w:val="single" w:sz="4" w:space="0" w:color="auto"/>
              <w:bottom w:val="single" w:sz="4" w:space="0" w:color="auto"/>
              <w:right w:val="single" w:sz="4" w:space="0" w:color="auto"/>
            </w:tcBorders>
            <w:noWrap/>
            <w:vAlign w:val="center"/>
            <w:hideMark/>
          </w:tcPr>
          <w:p w14:paraId="548647CC"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样本量</w:t>
            </w:r>
          </w:p>
        </w:tc>
        <w:tc>
          <w:tcPr>
            <w:tcW w:w="833" w:type="dxa"/>
            <w:tcBorders>
              <w:top w:val="single" w:sz="12" w:space="0" w:color="auto"/>
              <w:left w:val="single" w:sz="4" w:space="0" w:color="auto"/>
              <w:bottom w:val="single" w:sz="4" w:space="0" w:color="auto"/>
              <w:right w:val="single" w:sz="4" w:space="0" w:color="auto"/>
            </w:tcBorders>
            <w:noWrap/>
            <w:vAlign w:val="center"/>
            <w:hideMark/>
          </w:tcPr>
          <w:p w14:paraId="3E7D4928"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均值</w:t>
            </w:r>
          </w:p>
        </w:tc>
        <w:tc>
          <w:tcPr>
            <w:tcW w:w="833" w:type="dxa"/>
            <w:tcBorders>
              <w:top w:val="single" w:sz="12" w:space="0" w:color="auto"/>
              <w:left w:val="single" w:sz="4" w:space="0" w:color="auto"/>
              <w:bottom w:val="single" w:sz="4" w:space="0" w:color="auto"/>
              <w:right w:val="single" w:sz="4" w:space="0" w:color="auto"/>
            </w:tcBorders>
            <w:noWrap/>
            <w:vAlign w:val="center"/>
            <w:hideMark/>
          </w:tcPr>
          <w:p w14:paraId="676C5A85"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标准差</w:t>
            </w:r>
          </w:p>
        </w:tc>
        <w:tc>
          <w:tcPr>
            <w:tcW w:w="833" w:type="dxa"/>
            <w:tcBorders>
              <w:top w:val="single" w:sz="12" w:space="0" w:color="auto"/>
              <w:left w:val="single" w:sz="4" w:space="0" w:color="auto"/>
              <w:bottom w:val="single" w:sz="4" w:space="0" w:color="auto"/>
              <w:right w:val="single" w:sz="4" w:space="0" w:color="auto"/>
            </w:tcBorders>
            <w:noWrap/>
            <w:vAlign w:val="center"/>
            <w:hideMark/>
          </w:tcPr>
          <w:p w14:paraId="42D99C19"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最小值</w:t>
            </w:r>
          </w:p>
        </w:tc>
        <w:tc>
          <w:tcPr>
            <w:tcW w:w="768" w:type="dxa"/>
            <w:tcBorders>
              <w:top w:val="single" w:sz="12" w:space="0" w:color="auto"/>
              <w:left w:val="single" w:sz="4" w:space="0" w:color="auto"/>
              <w:bottom w:val="single" w:sz="4" w:space="0" w:color="auto"/>
              <w:right w:val="nil"/>
            </w:tcBorders>
            <w:noWrap/>
            <w:vAlign w:val="center"/>
            <w:hideMark/>
          </w:tcPr>
          <w:p w14:paraId="3146479F"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最大值</w:t>
            </w:r>
          </w:p>
        </w:tc>
      </w:tr>
      <w:tr w:rsidR="00983882" w:rsidRPr="005E690C" w14:paraId="66284A20" w14:textId="77777777" w:rsidTr="005C0C43">
        <w:trPr>
          <w:trHeight w:val="285"/>
          <w:jc w:val="center"/>
        </w:trPr>
        <w:tc>
          <w:tcPr>
            <w:tcW w:w="1196" w:type="dxa"/>
            <w:tcBorders>
              <w:top w:val="nil"/>
              <w:left w:val="nil"/>
              <w:bottom w:val="nil"/>
              <w:right w:val="single" w:sz="4" w:space="0" w:color="auto"/>
            </w:tcBorders>
            <w:noWrap/>
            <w:vAlign w:val="center"/>
            <w:hideMark/>
          </w:tcPr>
          <w:p w14:paraId="70DDCA3B" w14:textId="77777777" w:rsidR="00983882" w:rsidRPr="005E690C" w:rsidRDefault="00983882" w:rsidP="005E690C">
            <w:pPr>
              <w:widowControl/>
              <w:spacing w:line="240" w:lineRule="exact"/>
              <w:jc w:val="center"/>
              <w:rPr>
                <w:rFonts w:cs="宋体"/>
                <w:i/>
                <w:iCs/>
                <w:color w:val="000000"/>
                <w:kern w:val="0"/>
                <w:sz w:val="18"/>
                <w:szCs w:val="18"/>
              </w:rPr>
            </w:pPr>
            <w:proofErr w:type="spellStart"/>
            <w:r w:rsidRPr="005E690C">
              <w:rPr>
                <w:rFonts w:cs="宋体" w:hint="eastAsia"/>
                <w:i/>
                <w:iCs/>
                <w:color w:val="000000"/>
                <w:kern w:val="0"/>
                <w:sz w:val="18"/>
                <w:szCs w:val="18"/>
              </w:rPr>
              <w:t>lninnovation</w:t>
            </w:r>
            <w:proofErr w:type="spellEnd"/>
          </w:p>
        </w:tc>
        <w:tc>
          <w:tcPr>
            <w:tcW w:w="3248" w:type="dxa"/>
            <w:tcBorders>
              <w:top w:val="nil"/>
              <w:left w:val="single" w:sz="4" w:space="0" w:color="auto"/>
              <w:bottom w:val="nil"/>
              <w:right w:val="single" w:sz="4" w:space="0" w:color="auto"/>
            </w:tcBorders>
            <w:noWrap/>
            <w:vAlign w:val="center"/>
            <w:hideMark/>
          </w:tcPr>
          <w:p w14:paraId="07A43B96"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城市</w:t>
            </w:r>
            <w:r w:rsidRPr="005E690C">
              <w:rPr>
                <w:rFonts w:cs="宋体" w:hint="eastAsia"/>
                <w:color w:val="000000"/>
                <w:kern w:val="0"/>
                <w:sz w:val="18"/>
                <w:szCs w:val="18"/>
              </w:rPr>
              <w:t>-GB4</w:t>
            </w:r>
            <w:r w:rsidRPr="005E690C">
              <w:rPr>
                <w:rFonts w:cs="宋体" w:hint="eastAsia"/>
                <w:color w:val="000000"/>
                <w:kern w:val="0"/>
                <w:sz w:val="18"/>
                <w:szCs w:val="18"/>
              </w:rPr>
              <w:t>行业层面创新指数对数</w:t>
            </w:r>
          </w:p>
        </w:tc>
        <w:tc>
          <w:tcPr>
            <w:tcW w:w="936" w:type="dxa"/>
            <w:tcBorders>
              <w:top w:val="nil"/>
              <w:left w:val="single" w:sz="4" w:space="0" w:color="auto"/>
              <w:bottom w:val="nil"/>
              <w:right w:val="single" w:sz="4" w:space="0" w:color="auto"/>
            </w:tcBorders>
            <w:noWrap/>
            <w:vAlign w:val="center"/>
            <w:hideMark/>
          </w:tcPr>
          <w:p w14:paraId="428EB099"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3,968,244</w:t>
            </w:r>
          </w:p>
        </w:tc>
        <w:tc>
          <w:tcPr>
            <w:tcW w:w="833" w:type="dxa"/>
            <w:tcBorders>
              <w:top w:val="nil"/>
              <w:left w:val="single" w:sz="4" w:space="0" w:color="auto"/>
              <w:bottom w:val="nil"/>
              <w:right w:val="single" w:sz="4" w:space="0" w:color="auto"/>
            </w:tcBorders>
            <w:noWrap/>
            <w:vAlign w:val="center"/>
            <w:hideMark/>
          </w:tcPr>
          <w:p w14:paraId="7719C5E1"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0.0119</w:t>
            </w:r>
          </w:p>
        </w:tc>
        <w:tc>
          <w:tcPr>
            <w:tcW w:w="833" w:type="dxa"/>
            <w:tcBorders>
              <w:top w:val="nil"/>
              <w:left w:val="single" w:sz="4" w:space="0" w:color="auto"/>
              <w:bottom w:val="nil"/>
              <w:right w:val="single" w:sz="4" w:space="0" w:color="auto"/>
            </w:tcBorders>
            <w:noWrap/>
            <w:vAlign w:val="center"/>
            <w:hideMark/>
          </w:tcPr>
          <w:p w14:paraId="32C942F3"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0.0784</w:t>
            </w:r>
          </w:p>
        </w:tc>
        <w:tc>
          <w:tcPr>
            <w:tcW w:w="833" w:type="dxa"/>
            <w:tcBorders>
              <w:top w:val="nil"/>
              <w:left w:val="single" w:sz="4" w:space="0" w:color="auto"/>
              <w:bottom w:val="nil"/>
              <w:right w:val="single" w:sz="4" w:space="0" w:color="auto"/>
            </w:tcBorders>
            <w:noWrap/>
            <w:vAlign w:val="center"/>
            <w:hideMark/>
          </w:tcPr>
          <w:p w14:paraId="6E1A21A4"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w:t>
            </w:r>
          </w:p>
        </w:tc>
        <w:tc>
          <w:tcPr>
            <w:tcW w:w="768" w:type="dxa"/>
            <w:tcBorders>
              <w:top w:val="nil"/>
              <w:left w:val="single" w:sz="4" w:space="0" w:color="auto"/>
              <w:bottom w:val="nil"/>
              <w:right w:val="nil"/>
            </w:tcBorders>
            <w:noWrap/>
            <w:vAlign w:val="center"/>
            <w:hideMark/>
          </w:tcPr>
          <w:p w14:paraId="7B8987B6"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4.5416</w:t>
            </w:r>
          </w:p>
        </w:tc>
      </w:tr>
      <w:tr w:rsidR="00983882" w:rsidRPr="005E690C" w14:paraId="0DBE9954" w14:textId="77777777" w:rsidTr="005C0C43">
        <w:trPr>
          <w:trHeight w:val="285"/>
          <w:jc w:val="center"/>
        </w:trPr>
        <w:tc>
          <w:tcPr>
            <w:tcW w:w="1196" w:type="dxa"/>
            <w:tcBorders>
              <w:top w:val="nil"/>
              <w:left w:val="nil"/>
              <w:bottom w:val="nil"/>
              <w:right w:val="single" w:sz="4" w:space="0" w:color="auto"/>
            </w:tcBorders>
            <w:noWrap/>
            <w:vAlign w:val="center"/>
            <w:hideMark/>
          </w:tcPr>
          <w:p w14:paraId="32B094F4" w14:textId="77777777" w:rsidR="00983882" w:rsidRPr="005E690C" w:rsidRDefault="00983882" w:rsidP="005E690C">
            <w:pPr>
              <w:widowControl/>
              <w:spacing w:line="240" w:lineRule="exact"/>
              <w:jc w:val="center"/>
              <w:rPr>
                <w:rFonts w:cs="宋体"/>
                <w:i/>
                <w:iCs/>
                <w:color w:val="000000"/>
                <w:kern w:val="0"/>
                <w:sz w:val="18"/>
                <w:szCs w:val="18"/>
              </w:rPr>
            </w:pPr>
            <w:proofErr w:type="spellStart"/>
            <w:r w:rsidRPr="005E690C">
              <w:rPr>
                <w:rFonts w:cs="宋体" w:hint="eastAsia"/>
                <w:i/>
                <w:iCs/>
                <w:color w:val="000000"/>
                <w:kern w:val="0"/>
                <w:sz w:val="18"/>
                <w:szCs w:val="18"/>
              </w:rPr>
              <w:t>frdc</w:t>
            </w:r>
            <w:proofErr w:type="spellEnd"/>
          </w:p>
        </w:tc>
        <w:tc>
          <w:tcPr>
            <w:tcW w:w="3248" w:type="dxa"/>
            <w:tcBorders>
              <w:top w:val="nil"/>
              <w:left w:val="single" w:sz="4" w:space="0" w:color="auto"/>
              <w:bottom w:val="nil"/>
              <w:right w:val="single" w:sz="4" w:space="0" w:color="auto"/>
            </w:tcBorders>
            <w:noWrap/>
            <w:vAlign w:val="center"/>
            <w:hideMark/>
          </w:tcPr>
          <w:p w14:paraId="3B4F1AA0"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城市</w:t>
            </w:r>
            <w:r w:rsidRPr="005E690C">
              <w:rPr>
                <w:rFonts w:cs="宋体" w:hint="eastAsia"/>
                <w:color w:val="000000"/>
                <w:kern w:val="0"/>
                <w:sz w:val="18"/>
                <w:szCs w:val="18"/>
              </w:rPr>
              <w:t>-GB2</w:t>
            </w:r>
            <w:r w:rsidRPr="005E690C">
              <w:rPr>
                <w:rFonts w:cs="宋体" w:hint="eastAsia"/>
                <w:color w:val="000000"/>
                <w:kern w:val="0"/>
                <w:sz w:val="18"/>
                <w:szCs w:val="18"/>
              </w:rPr>
              <w:t>行业层面研发中心外企进入二元变量</w:t>
            </w:r>
          </w:p>
        </w:tc>
        <w:tc>
          <w:tcPr>
            <w:tcW w:w="936" w:type="dxa"/>
            <w:tcBorders>
              <w:top w:val="nil"/>
              <w:left w:val="single" w:sz="4" w:space="0" w:color="auto"/>
              <w:bottom w:val="nil"/>
              <w:right w:val="single" w:sz="4" w:space="0" w:color="auto"/>
            </w:tcBorders>
            <w:noWrap/>
            <w:vAlign w:val="center"/>
            <w:hideMark/>
          </w:tcPr>
          <w:p w14:paraId="64BD38A0"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3,968,244</w:t>
            </w:r>
          </w:p>
        </w:tc>
        <w:tc>
          <w:tcPr>
            <w:tcW w:w="833" w:type="dxa"/>
            <w:tcBorders>
              <w:top w:val="nil"/>
              <w:left w:val="single" w:sz="4" w:space="0" w:color="auto"/>
              <w:bottom w:val="nil"/>
              <w:right w:val="single" w:sz="4" w:space="0" w:color="auto"/>
            </w:tcBorders>
            <w:noWrap/>
            <w:vAlign w:val="center"/>
            <w:hideMark/>
          </w:tcPr>
          <w:p w14:paraId="4A323D6C"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0.0381</w:t>
            </w:r>
          </w:p>
        </w:tc>
        <w:tc>
          <w:tcPr>
            <w:tcW w:w="833" w:type="dxa"/>
            <w:tcBorders>
              <w:top w:val="nil"/>
              <w:left w:val="single" w:sz="4" w:space="0" w:color="auto"/>
              <w:bottom w:val="nil"/>
              <w:right w:val="single" w:sz="4" w:space="0" w:color="auto"/>
            </w:tcBorders>
            <w:noWrap/>
            <w:vAlign w:val="center"/>
            <w:hideMark/>
          </w:tcPr>
          <w:p w14:paraId="046B3646"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0.1915</w:t>
            </w:r>
          </w:p>
        </w:tc>
        <w:tc>
          <w:tcPr>
            <w:tcW w:w="833" w:type="dxa"/>
            <w:tcBorders>
              <w:top w:val="nil"/>
              <w:left w:val="single" w:sz="4" w:space="0" w:color="auto"/>
              <w:bottom w:val="nil"/>
              <w:right w:val="single" w:sz="4" w:space="0" w:color="auto"/>
            </w:tcBorders>
            <w:noWrap/>
            <w:vAlign w:val="center"/>
            <w:hideMark/>
          </w:tcPr>
          <w:p w14:paraId="200DCD56"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w:t>
            </w:r>
          </w:p>
        </w:tc>
        <w:tc>
          <w:tcPr>
            <w:tcW w:w="768" w:type="dxa"/>
            <w:tcBorders>
              <w:top w:val="nil"/>
              <w:left w:val="single" w:sz="4" w:space="0" w:color="auto"/>
              <w:bottom w:val="nil"/>
              <w:right w:val="nil"/>
            </w:tcBorders>
            <w:noWrap/>
            <w:vAlign w:val="center"/>
            <w:hideMark/>
          </w:tcPr>
          <w:p w14:paraId="4C8B0EAB"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1</w:t>
            </w:r>
          </w:p>
        </w:tc>
      </w:tr>
      <w:tr w:rsidR="00983882" w:rsidRPr="005E690C" w14:paraId="183D12DE" w14:textId="77777777" w:rsidTr="005C0C43">
        <w:trPr>
          <w:trHeight w:val="285"/>
          <w:jc w:val="center"/>
        </w:trPr>
        <w:tc>
          <w:tcPr>
            <w:tcW w:w="1196" w:type="dxa"/>
            <w:tcBorders>
              <w:top w:val="nil"/>
              <w:left w:val="nil"/>
              <w:bottom w:val="nil"/>
              <w:right w:val="single" w:sz="4" w:space="0" w:color="auto"/>
            </w:tcBorders>
            <w:noWrap/>
            <w:vAlign w:val="center"/>
            <w:hideMark/>
          </w:tcPr>
          <w:p w14:paraId="640CF1DF" w14:textId="77777777" w:rsidR="00983882" w:rsidRPr="005E690C" w:rsidRDefault="00983882" w:rsidP="005E690C">
            <w:pPr>
              <w:widowControl/>
              <w:spacing w:line="240" w:lineRule="exact"/>
              <w:jc w:val="center"/>
              <w:rPr>
                <w:rFonts w:cs="宋体"/>
                <w:i/>
                <w:iCs/>
                <w:color w:val="000000"/>
                <w:kern w:val="0"/>
                <w:sz w:val="18"/>
                <w:szCs w:val="18"/>
              </w:rPr>
            </w:pPr>
            <w:r w:rsidRPr="005E690C">
              <w:rPr>
                <w:rFonts w:cs="宋体" w:hint="eastAsia"/>
                <w:i/>
                <w:iCs/>
                <w:color w:val="000000"/>
                <w:kern w:val="0"/>
                <w:sz w:val="18"/>
                <w:szCs w:val="18"/>
              </w:rPr>
              <w:t>frdc_gb3</w:t>
            </w:r>
          </w:p>
        </w:tc>
        <w:tc>
          <w:tcPr>
            <w:tcW w:w="3248" w:type="dxa"/>
            <w:tcBorders>
              <w:top w:val="nil"/>
              <w:left w:val="single" w:sz="4" w:space="0" w:color="auto"/>
              <w:bottom w:val="nil"/>
              <w:right w:val="single" w:sz="4" w:space="0" w:color="auto"/>
            </w:tcBorders>
            <w:noWrap/>
            <w:vAlign w:val="center"/>
            <w:hideMark/>
          </w:tcPr>
          <w:p w14:paraId="5FA7E75B"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城市</w:t>
            </w:r>
            <w:r w:rsidRPr="005E690C">
              <w:rPr>
                <w:rFonts w:cs="宋体" w:hint="eastAsia"/>
                <w:color w:val="000000"/>
                <w:kern w:val="0"/>
                <w:sz w:val="18"/>
                <w:szCs w:val="18"/>
              </w:rPr>
              <w:t>-GB3</w:t>
            </w:r>
            <w:r w:rsidRPr="005E690C">
              <w:rPr>
                <w:rFonts w:cs="宋体" w:hint="eastAsia"/>
                <w:color w:val="000000"/>
                <w:kern w:val="0"/>
                <w:sz w:val="18"/>
                <w:szCs w:val="18"/>
              </w:rPr>
              <w:t>行业层面研发中心外企进入二元变量</w:t>
            </w:r>
          </w:p>
        </w:tc>
        <w:tc>
          <w:tcPr>
            <w:tcW w:w="936" w:type="dxa"/>
            <w:tcBorders>
              <w:top w:val="nil"/>
              <w:left w:val="single" w:sz="4" w:space="0" w:color="auto"/>
              <w:bottom w:val="nil"/>
              <w:right w:val="single" w:sz="4" w:space="0" w:color="auto"/>
            </w:tcBorders>
            <w:noWrap/>
            <w:vAlign w:val="center"/>
            <w:hideMark/>
          </w:tcPr>
          <w:p w14:paraId="476364C0"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3,968,244</w:t>
            </w:r>
          </w:p>
        </w:tc>
        <w:tc>
          <w:tcPr>
            <w:tcW w:w="833" w:type="dxa"/>
            <w:tcBorders>
              <w:top w:val="nil"/>
              <w:left w:val="single" w:sz="4" w:space="0" w:color="auto"/>
              <w:bottom w:val="nil"/>
              <w:right w:val="single" w:sz="4" w:space="0" w:color="auto"/>
            </w:tcBorders>
            <w:noWrap/>
            <w:vAlign w:val="center"/>
            <w:hideMark/>
          </w:tcPr>
          <w:p w14:paraId="4B1CF9A8"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0.0075</w:t>
            </w:r>
          </w:p>
        </w:tc>
        <w:tc>
          <w:tcPr>
            <w:tcW w:w="833" w:type="dxa"/>
            <w:tcBorders>
              <w:top w:val="nil"/>
              <w:left w:val="single" w:sz="4" w:space="0" w:color="auto"/>
              <w:bottom w:val="nil"/>
              <w:right w:val="single" w:sz="4" w:space="0" w:color="auto"/>
            </w:tcBorders>
            <w:noWrap/>
            <w:vAlign w:val="center"/>
            <w:hideMark/>
          </w:tcPr>
          <w:p w14:paraId="31A28F0E"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0.0863</w:t>
            </w:r>
          </w:p>
        </w:tc>
        <w:tc>
          <w:tcPr>
            <w:tcW w:w="833" w:type="dxa"/>
            <w:tcBorders>
              <w:top w:val="nil"/>
              <w:left w:val="single" w:sz="4" w:space="0" w:color="auto"/>
              <w:bottom w:val="nil"/>
              <w:right w:val="single" w:sz="4" w:space="0" w:color="auto"/>
            </w:tcBorders>
            <w:noWrap/>
            <w:vAlign w:val="center"/>
            <w:hideMark/>
          </w:tcPr>
          <w:p w14:paraId="4456CA94"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w:t>
            </w:r>
          </w:p>
        </w:tc>
        <w:tc>
          <w:tcPr>
            <w:tcW w:w="768" w:type="dxa"/>
            <w:tcBorders>
              <w:top w:val="nil"/>
              <w:left w:val="single" w:sz="4" w:space="0" w:color="auto"/>
              <w:bottom w:val="nil"/>
              <w:right w:val="nil"/>
            </w:tcBorders>
            <w:noWrap/>
            <w:vAlign w:val="center"/>
            <w:hideMark/>
          </w:tcPr>
          <w:p w14:paraId="50A655F9"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1</w:t>
            </w:r>
          </w:p>
        </w:tc>
      </w:tr>
      <w:tr w:rsidR="00983882" w:rsidRPr="005E690C" w14:paraId="7CD62E9D" w14:textId="77777777" w:rsidTr="005C0C43">
        <w:trPr>
          <w:trHeight w:val="285"/>
          <w:jc w:val="center"/>
        </w:trPr>
        <w:tc>
          <w:tcPr>
            <w:tcW w:w="1196" w:type="dxa"/>
            <w:tcBorders>
              <w:top w:val="nil"/>
              <w:left w:val="nil"/>
              <w:bottom w:val="nil"/>
              <w:right w:val="single" w:sz="4" w:space="0" w:color="auto"/>
            </w:tcBorders>
            <w:noWrap/>
            <w:vAlign w:val="center"/>
            <w:hideMark/>
          </w:tcPr>
          <w:p w14:paraId="7A098737" w14:textId="77777777" w:rsidR="00983882" w:rsidRPr="005E690C" w:rsidRDefault="00983882" w:rsidP="005E690C">
            <w:pPr>
              <w:widowControl/>
              <w:spacing w:line="240" w:lineRule="exact"/>
              <w:jc w:val="center"/>
              <w:rPr>
                <w:rFonts w:cs="宋体"/>
                <w:i/>
                <w:iCs/>
                <w:color w:val="000000"/>
                <w:kern w:val="0"/>
                <w:sz w:val="18"/>
                <w:szCs w:val="18"/>
              </w:rPr>
            </w:pPr>
            <w:r w:rsidRPr="005E690C">
              <w:rPr>
                <w:rFonts w:cs="宋体" w:hint="eastAsia"/>
                <w:i/>
                <w:iCs/>
                <w:color w:val="000000"/>
                <w:kern w:val="0"/>
                <w:sz w:val="18"/>
                <w:szCs w:val="18"/>
              </w:rPr>
              <w:t>frdc_gb4</w:t>
            </w:r>
          </w:p>
        </w:tc>
        <w:tc>
          <w:tcPr>
            <w:tcW w:w="3248" w:type="dxa"/>
            <w:tcBorders>
              <w:top w:val="nil"/>
              <w:left w:val="single" w:sz="4" w:space="0" w:color="auto"/>
              <w:bottom w:val="nil"/>
              <w:right w:val="single" w:sz="4" w:space="0" w:color="auto"/>
            </w:tcBorders>
            <w:noWrap/>
            <w:vAlign w:val="center"/>
            <w:hideMark/>
          </w:tcPr>
          <w:p w14:paraId="5A954E80"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城市</w:t>
            </w:r>
            <w:r w:rsidRPr="005E690C">
              <w:rPr>
                <w:rFonts w:cs="宋体" w:hint="eastAsia"/>
                <w:color w:val="000000"/>
                <w:kern w:val="0"/>
                <w:sz w:val="18"/>
                <w:szCs w:val="18"/>
              </w:rPr>
              <w:t>-GB4</w:t>
            </w:r>
            <w:r w:rsidRPr="005E690C">
              <w:rPr>
                <w:rFonts w:cs="宋体" w:hint="eastAsia"/>
                <w:color w:val="000000"/>
                <w:kern w:val="0"/>
                <w:sz w:val="18"/>
                <w:szCs w:val="18"/>
              </w:rPr>
              <w:t>行业层面研发中心外企进入二元变量</w:t>
            </w:r>
          </w:p>
        </w:tc>
        <w:tc>
          <w:tcPr>
            <w:tcW w:w="936" w:type="dxa"/>
            <w:tcBorders>
              <w:top w:val="nil"/>
              <w:left w:val="single" w:sz="4" w:space="0" w:color="auto"/>
              <w:bottom w:val="nil"/>
              <w:right w:val="single" w:sz="4" w:space="0" w:color="auto"/>
            </w:tcBorders>
            <w:noWrap/>
            <w:vAlign w:val="center"/>
            <w:hideMark/>
          </w:tcPr>
          <w:p w14:paraId="2CF178B7"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3,968,244</w:t>
            </w:r>
          </w:p>
        </w:tc>
        <w:tc>
          <w:tcPr>
            <w:tcW w:w="833" w:type="dxa"/>
            <w:tcBorders>
              <w:top w:val="nil"/>
              <w:left w:val="single" w:sz="4" w:space="0" w:color="auto"/>
              <w:bottom w:val="nil"/>
              <w:right w:val="single" w:sz="4" w:space="0" w:color="auto"/>
            </w:tcBorders>
            <w:noWrap/>
            <w:vAlign w:val="center"/>
            <w:hideMark/>
          </w:tcPr>
          <w:p w14:paraId="46B0D3C1"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0.0015</w:t>
            </w:r>
          </w:p>
        </w:tc>
        <w:tc>
          <w:tcPr>
            <w:tcW w:w="833" w:type="dxa"/>
            <w:tcBorders>
              <w:top w:val="nil"/>
              <w:left w:val="single" w:sz="4" w:space="0" w:color="auto"/>
              <w:bottom w:val="nil"/>
              <w:right w:val="single" w:sz="4" w:space="0" w:color="auto"/>
            </w:tcBorders>
            <w:noWrap/>
            <w:vAlign w:val="center"/>
            <w:hideMark/>
          </w:tcPr>
          <w:p w14:paraId="08B873B3"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0.0383</w:t>
            </w:r>
          </w:p>
        </w:tc>
        <w:tc>
          <w:tcPr>
            <w:tcW w:w="833" w:type="dxa"/>
            <w:tcBorders>
              <w:top w:val="nil"/>
              <w:left w:val="single" w:sz="4" w:space="0" w:color="auto"/>
              <w:bottom w:val="nil"/>
              <w:right w:val="single" w:sz="4" w:space="0" w:color="auto"/>
            </w:tcBorders>
            <w:noWrap/>
            <w:vAlign w:val="center"/>
            <w:hideMark/>
          </w:tcPr>
          <w:p w14:paraId="273B52AD"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w:t>
            </w:r>
          </w:p>
        </w:tc>
        <w:tc>
          <w:tcPr>
            <w:tcW w:w="768" w:type="dxa"/>
            <w:tcBorders>
              <w:top w:val="nil"/>
              <w:left w:val="single" w:sz="4" w:space="0" w:color="auto"/>
              <w:bottom w:val="nil"/>
              <w:right w:val="nil"/>
            </w:tcBorders>
            <w:noWrap/>
            <w:vAlign w:val="center"/>
            <w:hideMark/>
          </w:tcPr>
          <w:p w14:paraId="29DF769D"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1</w:t>
            </w:r>
          </w:p>
        </w:tc>
      </w:tr>
      <w:tr w:rsidR="00983882" w:rsidRPr="005E690C" w14:paraId="060B4554" w14:textId="77777777" w:rsidTr="005C0C43">
        <w:trPr>
          <w:trHeight w:val="285"/>
          <w:jc w:val="center"/>
        </w:trPr>
        <w:tc>
          <w:tcPr>
            <w:tcW w:w="1196" w:type="dxa"/>
            <w:tcBorders>
              <w:top w:val="nil"/>
              <w:left w:val="nil"/>
              <w:bottom w:val="nil"/>
              <w:right w:val="single" w:sz="4" w:space="0" w:color="auto"/>
            </w:tcBorders>
            <w:noWrap/>
            <w:vAlign w:val="center"/>
            <w:hideMark/>
          </w:tcPr>
          <w:p w14:paraId="3FC7251C" w14:textId="77777777" w:rsidR="00983882" w:rsidRPr="005E690C" w:rsidRDefault="00983882" w:rsidP="005E690C">
            <w:pPr>
              <w:widowControl/>
              <w:spacing w:line="240" w:lineRule="exact"/>
              <w:jc w:val="center"/>
              <w:rPr>
                <w:rFonts w:cs="宋体"/>
                <w:i/>
                <w:iCs/>
                <w:color w:val="000000"/>
                <w:kern w:val="0"/>
                <w:sz w:val="18"/>
                <w:szCs w:val="18"/>
              </w:rPr>
            </w:pPr>
            <w:proofErr w:type="spellStart"/>
            <w:r w:rsidRPr="005E690C">
              <w:rPr>
                <w:rFonts w:cs="宋体" w:hint="eastAsia"/>
                <w:i/>
                <w:iCs/>
                <w:color w:val="000000"/>
                <w:kern w:val="0"/>
                <w:sz w:val="18"/>
                <w:szCs w:val="18"/>
              </w:rPr>
              <w:t>lnforeignnum</w:t>
            </w:r>
            <w:proofErr w:type="spellEnd"/>
          </w:p>
        </w:tc>
        <w:tc>
          <w:tcPr>
            <w:tcW w:w="3248" w:type="dxa"/>
            <w:tcBorders>
              <w:top w:val="nil"/>
              <w:left w:val="single" w:sz="4" w:space="0" w:color="auto"/>
              <w:bottom w:val="nil"/>
              <w:right w:val="single" w:sz="4" w:space="0" w:color="auto"/>
            </w:tcBorders>
            <w:noWrap/>
            <w:vAlign w:val="center"/>
            <w:hideMark/>
          </w:tcPr>
          <w:p w14:paraId="55E7888D"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城市</w:t>
            </w:r>
            <w:r w:rsidRPr="005E690C">
              <w:rPr>
                <w:rFonts w:cs="宋体" w:hint="eastAsia"/>
                <w:color w:val="000000"/>
                <w:kern w:val="0"/>
                <w:sz w:val="18"/>
                <w:szCs w:val="18"/>
              </w:rPr>
              <w:t>-GB2</w:t>
            </w:r>
            <w:r w:rsidRPr="005E690C">
              <w:rPr>
                <w:rFonts w:cs="宋体" w:hint="eastAsia"/>
                <w:color w:val="000000"/>
                <w:kern w:val="0"/>
                <w:sz w:val="18"/>
                <w:szCs w:val="18"/>
              </w:rPr>
              <w:t>行业层面在位外企数量对数</w:t>
            </w:r>
          </w:p>
        </w:tc>
        <w:tc>
          <w:tcPr>
            <w:tcW w:w="936" w:type="dxa"/>
            <w:tcBorders>
              <w:top w:val="nil"/>
              <w:left w:val="single" w:sz="4" w:space="0" w:color="auto"/>
              <w:bottom w:val="nil"/>
              <w:right w:val="single" w:sz="4" w:space="0" w:color="auto"/>
            </w:tcBorders>
            <w:noWrap/>
            <w:vAlign w:val="center"/>
            <w:hideMark/>
          </w:tcPr>
          <w:p w14:paraId="2E6E59D9"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3,968,244</w:t>
            </w:r>
          </w:p>
        </w:tc>
        <w:tc>
          <w:tcPr>
            <w:tcW w:w="833" w:type="dxa"/>
            <w:tcBorders>
              <w:top w:val="nil"/>
              <w:left w:val="single" w:sz="4" w:space="0" w:color="auto"/>
              <w:bottom w:val="nil"/>
              <w:right w:val="single" w:sz="4" w:space="0" w:color="auto"/>
            </w:tcBorders>
            <w:noWrap/>
            <w:vAlign w:val="center"/>
            <w:hideMark/>
          </w:tcPr>
          <w:p w14:paraId="5A799E64"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0.9628</w:t>
            </w:r>
          </w:p>
        </w:tc>
        <w:tc>
          <w:tcPr>
            <w:tcW w:w="833" w:type="dxa"/>
            <w:tcBorders>
              <w:top w:val="nil"/>
              <w:left w:val="single" w:sz="4" w:space="0" w:color="auto"/>
              <w:bottom w:val="nil"/>
              <w:right w:val="single" w:sz="4" w:space="0" w:color="auto"/>
            </w:tcBorders>
            <w:noWrap/>
            <w:vAlign w:val="center"/>
            <w:hideMark/>
          </w:tcPr>
          <w:p w14:paraId="06BE43E3"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1.2509</w:t>
            </w:r>
          </w:p>
        </w:tc>
        <w:tc>
          <w:tcPr>
            <w:tcW w:w="833" w:type="dxa"/>
            <w:tcBorders>
              <w:top w:val="nil"/>
              <w:left w:val="single" w:sz="4" w:space="0" w:color="auto"/>
              <w:bottom w:val="nil"/>
              <w:right w:val="single" w:sz="4" w:space="0" w:color="auto"/>
            </w:tcBorders>
            <w:noWrap/>
            <w:vAlign w:val="center"/>
            <w:hideMark/>
          </w:tcPr>
          <w:p w14:paraId="4C3F21F9"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w:t>
            </w:r>
          </w:p>
        </w:tc>
        <w:tc>
          <w:tcPr>
            <w:tcW w:w="768" w:type="dxa"/>
            <w:tcBorders>
              <w:top w:val="nil"/>
              <w:left w:val="single" w:sz="4" w:space="0" w:color="auto"/>
              <w:bottom w:val="nil"/>
              <w:right w:val="nil"/>
            </w:tcBorders>
            <w:noWrap/>
            <w:vAlign w:val="center"/>
            <w:hideMark/>
          </w:tcPr>
          <w:p w14:paraId="2D072460"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8.0272</w:t>
            </w:r>
          </w:p>
        </w:tc>
      </w:tr>
      <w:tr w:rsidR="00983882" w:rsidRPr="005E690C" w14:paraId="511FC126" w14:textId="77777777" w:rsidTr="005C0C43">
        <w:trPr>
          <w:trHeight w:val="285"/>
          <w:jc w:val="center"/>
        </w:trPr>
        <w:tc>
          <w:tcPr>
            <w:tcW w:w="1196" w:type="dxa"/>
            <w:tcBorders>
              <w:top w:val="nil"/>
              <w:left w:val="nil"/>
              <w:bottom w:val="single" w:sz="12" w:space="0" w:color="auto"/>
              <w:right w:val="single" w:sz="4" w:space="0" w:color="auto"/>
            </w:tcBorders>
            <w:noWrap/>
            <w:vAlign w:val="center"/>
          </w:tcPr>
          <w:p w14:paraId="796F61CF" w14:textId="77777777" w:rsidR="00983882" w:rsidRPr="005E690C" w:rsidRDefault="00983882" w:rsidP="005E690C">
            <w:pPr>
              <w:widowControl/>
              <w:spacing w:line="240" w:lineRule="exact"/>
              <w:jc w:val="center"/>
              <w:rPr>
                <w:rFonts w:cs="宋体"/>
                <w:i/>
                <w:iCs/>
                <w:color w:val="000000"/>
                <w:kern w:val="0"/>
                <w:sz w:val="18"/>
                <w:szCs w:val="18"/>
              </w:rPr>
            </w:pPr>
            <w:proofErr w:type="spellStart"/>
            <w:r w:rsidRPr="005E690C">
              <w:rPr>
                <w:rFonts w:cs="宋体" w:hint="eastAsia"/>
                <w:i/>
                <w:iCs/>
                <w:color w:val="000000"/>
                <w:kern w:val="0"/>
                <w:sz w:val="18"/>
                <w:szCs w:val="18"/>
              </w:rPr>
              <w:t>lnrdcnum</w:t>
            </w:r>
            <w:proofErr w:type="spellEnd"/>
          </w:p>
        </w:tc>
        <w:tc>
          <w:tcPr>
            <w:tcW w:w="3248" w:type="dxa"/>
            <w:tcBorders>
              <w:top w:val="nil"/>
              <w:left w:val="single" w:sz="4" w:space="0" w:color="auto"/>
              <w:bottom w:val="single" w:sz="12" w:space="0" w:color="auto"/>
              <w:right w:val="single" w:sz="4" w:space="0" w:color="auto"/>
            </w:tcBorders>
            <w:noWrap/>
            <w:vAlign w:val="center"/>
          </w:tcPr>
          <w:p w14:paraId="4108282D"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城市</w:t>
            </w:r>
            <w:r w:rsidRPr="005E690C">
              <w:rPr>
                <w:rFonts w:cs="宋体" w:hint="eastAsia"/>
                <w:color w:val="000000"/>
                <w:kern w:val="0"/>
                <w:sz w:val="18"/>
                <w:szCs w:val="18"/>
              </w:rPr>
              <w:t>-GB2</w:t>
            </w:r>
            <w:r w:rsidRPr="005E690C">
              <w:rPr>
                <w:rFonts w:cs="宋体" w:hint="eastAsia"/>
                <w:color w:val="000000"/>
                <w:kern w:val="0"/>
                <w:sz w:val="18"/>
                <w:szCs w:val="18"/>
              </w:rPr>
              <w:t>行业层面在位研发中心企业数量对数</w:t>
            </w:r>
          </w:p>
        </w:tc>
        <w:tc>
          <w:tcPr>
            <w:tcW w:w="936" w:type="dxa"/>
            <w:tcBorders>
              <w:top w:val="nil"/>
              <w:left w:val="single" w:sz="4" w:space="0" w:color="auto"/>
              <w:bottom w:val="single" w:sz="12" w:space="0" w:color="auto"/>
              <w:right w:val="single" w:sz="4" w:space="0" w:color="auto"/>
            </w:tcBorders>
            <w:noWrap/>
            <w:vAlign w:val="center"/>
          </w:tcPr>
          <w:p w14:paraId="70FA286D"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3,968,244</w:t>
            </w:r>
          </w:p>
        </w:tc>
        <w:tc>
          <w:tcPr>
            <w:tcW w:w="833" w:type="dxa"/>
            <w:tcBorders>
              <w:top w:val="nil"/>
              <w:left w:val="single" w:sz="4" w:space="0" w:color="auto"/>
              <w:bottom w:val="single" w:sz="12" w:space="0" w:color="auto"/>
              <w:right w:val="single" w:sz="4" w:space="0" w:color="auto"/>
            </w:tcBorders>
            <w:noWrap/>
            <w:vAlign w:val="center"/>
          </w:tcPr>
          <w:p w14:paraId="47EDD4E2"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0.2238</w:t>
            </w:r>
          </w:p>
        </w:tc>
        <w:tc>
          <w:tcPr>
            <w:tcW w:w="833" w:type="dxa"/>
            <w:tcBorders>
              <w:top w:val="nil"/>
              <w:left w:val="single" w:sz="4" w:space="0" w:color="auto"/>
              <w:bottom w:val="single" w:sz="12" w:space="0" w:color="auto"/>
              <w:right w:val="single" w:sz="4" w:space="0" w:color="auto"/>
            </w:tcBorders>
            <w:noWrap/>
            <w:vAlign w:val="center"/>
          </w:tcPr>
          <w:p w14:paraId="0A0CC28A"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0.5386</w:t>
            </w:r>
          </w:p>
        </w:tc>
        <w:tc>
          <w:tcPr>
            <w:tcW w:w="833" w:type="dxa"/>
            <w:tcBorders>
              <w:top w:val="nil"/>
              <w:left w:val="single" w:sz="4" w:space="0" w:color="auto"/>
              <w:bottom w:val="single" w:sz="12" w:space="0" w:color="auto"/>
              <w:right w:val="single" w:sz="4" w:space="0" w:color="auto"/>
            </w:tcBorders>
            <w:noWrap/>
            <w:vAlign w:val="center"/>
          </w:tcPr>
          <w:p w14:paraId="268FD2D8"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0</w:t>
            </w:r>
          </w:p>
        </w:tc>
        <w:tc>
          <w:tcPr>
            <w:tcW w:w="768" w:type="dxa"/>
            <w:tcBorders>
              <w:top w:val="nil"/>
              <w:left w:val="single" w:sz="4" w:space="0" w:color="auto"/>
              <w:bottom w:val="single" w:sz="12" w:space="0" w:color="auto"/>
              <w:right w:val="nil"/>
            </w:tcBorders>
            <w:noWrap/>
            <w:vAlign w:val="center"/>
          </w:tcPr>
          <w:p w14:paraId="76987079" w14:textId="77777777" w:rsidR="00983882" w:rsidRPr="005E690C" w:rsidRDefault="00983882" w:rsidP="005E690C">
            <w:pPr>
              <w:widowControl/>
              <w:spacing w:line="240" w:lineRule="exact"/>
              <w:jc w:val="center"/>
              <w:rPr>
                <w:rFonts w:cs="宋体"/>
                <w:color w:val="000000"/>
                <w:kern w:val="0"/>
                <w:sz w:val="18"/>
                <w:szCs w:val="18"/>
              </w:rPr>
            </w:pPr>
            <w:r w:rsidRPr="005E690C">
              <w:rPr>
                <w:rFonts w:cs="宋体" w:hint="eastAsia"/>
                <w:color w:val="000000"/>
                <w:kern w:val="0"/>
                <w:sz w:val="18"/>
                <w:szCs w:val="18"/>
              </w:rPr>
              <w:t>5.0876</w:t>
            </w:r>
          </w:p>
        </w:tc>
      </w:tr>
      <w:bookmarkEnd w:id="0"/>
    </w:tbl>
    <w:p w14:paraId="458A0782" w14:textId="77777777" w:rsidR="007336B5" w:rsidRDefault="007336B5" w:rsidP="007953F6"/>
    <w:p w14:paraId="2B1424F2" w14:textId="544C152E" w:rsidR="00EB4AB9" w:rsidRDefault="005E690C" w:rsidP="00EB4AB9">
      <w:pPr>
        <w:spacing w:line="240" w:lineRule="auto"/>
        <w:rPr>
          <w:iCs/>
          <w:sz w:val="18"/>
          <w:szCs w:val="18"/>
        </w:rPr>
      </w:pPr>
      <w:bookmarkStart w:id="1" w:name="_Hlk209171708"/>
      <w:r>
        <w:rPr>
          <w:noProof/>
        </w:rPr>
        <w:drawing>
          <wp:inline distT="0" distB="0" distL="0" distR="0" wp14:anchorId="10F863E7" wp14:editId="71774086">
            <wp:extent cx="5278120" cy="3166745"/>
            <wp:effectExtent l="0" t="0" r="0" b="0"/>
            <wp:docPr id="82198427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8120" cy="3166745"/>
                    </a:xfrm>
                    <a:prstGeom prst="rect">
                      <a:avLst/>
                    </a:prstGeom>
                    <a:noFill/>
                    <a:ln>
                      <a:noFill/>
                    </a:ln>
                  </pic:spPr>
                </pic:pic>
              </a:graphicData>
            </a:graphic>
          </wp:inline>
        </w:drawing>
      </w:r>
    </w:p>
    <w:p w14:paraId="3EDA1E46" w14:textId="3BC08BEF" w:rsidR="00EB4AB9" w:rsidRPr="005E690C" w:rsidRDefault="00EB4AB9" w:rsidP="005E690C">
      <w:pPr>
        <w:spacing w:line="360" w:lineRule="auto"/>
        <w:jc w:val="center"/>
        <w:rPr>
          <w:rFonts w:ascii="黑体" w:eastAsia="黑体" w:hAnsi="黑体" w:hint="eastAsia"/>
          <w:iCs/>
          <w:szCs w:val="21"/>
        </w:rPr>
      </w:pPr>
      <w:r w:rsidRPr="005E690C">
        <w:rPr>
          <w:rFonts w:ascii="黑体" w:eastAsia="黑体" w:hAnsi="黑体" w:hint="eastAsia"/>
          <w:iCs/>
          <w:szCs w:val="21"/>
        </w:rPr>
        <w:t>附图</w:t>
      </w:r>
      <w:r w:rsidRPr="005E690C">
        <w:rPr>
          <w:rFonts w:eastAsia="黑体" w:cs="Times New Roman"/>
          <w:iCs/>
          <w:szCs w:val="21"/>
        </w:rPr>
        <w:t>1</w:t>
      </w:r>
      <w:r w:rsidRPr="005E690C">
        <w:rPr>
          <w:rFonts w:ascii="黑体" w:eastAsia="黑体" w:hAnsi="黑体"/>
          <w:iCs/>
          <w:szCs w:val="21"/>
        </w:rPr>
        <w:t xml:space="preserve">  </w:t>
      </w:r>
      <w:r w:rsidRPr="005E690C">
        <w:rPr>
          <w:rFonts w:ascii="黑体" w:eastAsia="黑体" w:hAnsi="黑体" w:hint="eastAsia"/>
          <w:iCs/>
          <w:szCs w:val="21"/>
        </w:rPr>
        <w:t>安慰剂检验结果</w:t>
      </w:r>
    </w:p>
    <w:p w14:paraId="50C82C69" w14:textId="77777777" w:rsidR="00EB4AB9" w:rsidRPr="005E690C" w:rsidRDefault="00EB4AB9" w:rsidP="0001182A">
      <w:pPr>
        <w:spacing w:line="240" w:lineRule="auto"/>
        <w:rPr>
          <w:sz w:val="15"/>
          <w:szCs w:val="15"/>
        </w:rPr>
      </w:pPr>
      <w:r w:rsidRPr="005E690C">
        <w:rPr>
          <w:rFonts w:hint="eastAsia"/>
          <w:sz w:val="15"/>
          <w:szCs w:val="15"/>
        </w:rPr>
        <w:t>注：图中绘制了在城市</w:t>
      </w:r>
      <w:r w:rsidRPr="005E690C">
        <w:rPr>
          <w:rFonts w:hint="eastAsia"/>
          <w:sz w:val="15"/>
          <w:szCs w:val="15"/>
        </w:rPr>
        <w:t>-GB</w:t>
      </w:r>
      <w:r w:rsidRPr="005E690C">
        <w:rPr>
          <w:sz w:val="15"/>
          <w:szCs w:val="15"/>
        </w:rPr>
        <w:t>2</w:t>
      </w:r>
      <w:r w:rsidRPr="005E690C">
        <w:rPr>
          <w:rFonts w:hint="eastAsia"/>
          <w:sz w:val="15"/>
          <w:szCs w:val="15"/>
        </w:rPr>
        <w:t>行业层面随机分配研发中心外企进入</w:t>
      </w:r>
      <w:r w:rsidRPr="005E690C">
        <w:rPr>
          <w:rFonts w:hint="eastAsia"/>
          <w:sz w:val="15"/>
          <w:szCs w:val="15"/>
        </w:rPr>
        <w:t>5</w:t>
      </w:r>
      <w:r w:rsidRPr="005E690C">
        <w:rPr>
          <w:sz w:val="15"/>
          <w:szCs w:val="15"/>
        </w:rPr>
        <w:t>00</w:t>
      </w:r>
      <w:r w:rsidRPr="005E690C">
        <w:rPr>
          <w:rFonts w:hint="eastAsia"/>
          <w:sz w:val="15"/>
          <w:szCs w:val="15"/>
        </w:rPr>
        <w:t>次的基准回归系数密度分布。</w:t>
      </w:r>
    </w:p>
    <w:bookmarkEnd w:id="1"/>
    <w:p w14:paraId="28CF12E2" w14:textId="77777777" w:rsidR="00EB4AB9" w:rsidRDefault="00EB4AB9" w:rsidP="007953F6"/>
    <w:p w14:paraId="52955580" w14:textId="77777777" w:rsidR="005E690C" w:rsidRDefault="005E690C" w:rsidP="007953F6"/>
    <w:p w14:paraId="38EAA068" w14:textId="77777777" w:rsidR="005E690C" w:rsidRDefault="005E690C" w:rsidP="007953F6"/>
    <w:p w14:paraId="75D77218" w14:textId="77777777" w:rsidR="005E690C" w:rsidRDefault="005E690C" w:rsidP="007953F6"/>
    <w:p w14:paraId="08849BCB" w14:textId="77777777" w:rsidR="005E690C" w:rsidRDefault="005E690C" w:rsidP="007953F6"/>
    <w:p w14:paraId="1EC35167" w14:textId="77777777" w:rsidR="005E690C" w:rsidRDefault="005E690C" w:rsidP="007953F6"/>
    <w:p w14:paraId="6E07CE6B" w14:textId="77777777" w:rsidR="005E690C" w:rsidRDefault="005E690C" w:rsidP="007953F6"/>
    <w:p w14:paraId="18B38112" w14:textId="77777777" w:rsidR="005E690C" w:rsidRDefault="005E690C" w:rsidP="007953F6"/>
    <w:p w14:paraId="045B3BD1" w14:textId="77777777" w:rsidR="005E690C" w:rsidRDefault="005E690C" w:rsidP="007953F6"/>
    <w:p w14:paraId="76463AF2" w14:textId="77777777" w:rsidR="0001182A" w:rsidRDefault="0001182A" w:rsidP="007953F6"/>
    <w:p w14:paraId="4B9B8106" w14:textId="77777777" w:rsidR="005E690C" w:rsidRDefault="005E690C" w:rsidP="007953F6"/>
    <w:tbl>
      <w:tblPr>
        <w:tblW w:w="7361" w:type="dxa"/>
        <w:jc w:val="center"/>
        <w:tblLook w:val="04A0" w:firstRow="1" w:lastRow="0" w:firstColumn="1" w:lastColumn="0" w:noHBand="0" w:noVBand="1"/>
      </w:tblPr>
      <w:tblGrid>
        <w:gridCol w:w="2105"/>
        <w:gridCol w:w="1752"/>
        <w:gridCol w:w="1752"/>
        <w:gridCol w:w="1752"/>
      </w:tblGrid>
      <w:tr w:rsidR="00D5330F" w:rsidRPr="00D5330F" w14:paraId="2CE00EB5" w14:textId="77777777" w:rsidTr="0001182A">
        <w:trPr>
          <w:trHeight w:val="270"/>
          <w:jc w:val="center"/>
        </w:trPr>
        <w:tc>
          <w:tcPr>
            <w:tcW w:w="7361" w:type="dxa"/>
            <w:gridSpan w:val="4"/>
            <w:tcBorders>
              <w:top w:val="nil"/>
              <w:left w:val="nil"/>
              <w:bottom w:val="single" w:sz="12" w:space="0" w:color="auto"/>
              <w:right w:val="nil"/>
            </w:tcBorders>
            <w:noWrap/>
            <w:vAlign w:val="bottom"/>
            <w:hideMark/>
          </w:tcPr>
          <w:p w14:paraId="1A0AD6D3" w14:textId="77777777" w:rsidR="00D5330F" w:rsidRPr="00D5330F" w:rsidRDefault="00D5330F" w:rsidP="0001182A">
            <w:pPr>
              <w:widowControl/>
              <w:spacing w:line="360" w:lineRule="auto"/>
              <w:jc w:val="center"/>
              <w:rPr>
                <w:rFonts w:ascii="黑体" w:eastAsia="黑体" w:hAnsi="黑体" w:cs="宋体" w:hint="eastAsia"/>
                <w:color w:val="000000"/>
                <w:kern w:val="0"/>
                <w:szCs w:val="21"/>
              </w:rPr>
            </w:pPr>
            <w:bookmarkStart w:id="2" w:name="_Hlk209171723"/>
            <w:r w:rsidRPr="00D5330F">
              <w:rPr>
                <w:rFonts w:ascii="黑体" w:eastAsia="黑体" w:hAnsi="黑体" w:cs="宋体" w:hint="eastAsia"/>
                <w:color w:val="000000"/>
                <w:kern w:val="0"/>
                <w:szCs w:val="21"/>
              </w:rPr>
              <w:lastRenderedPageBreak/>
              <w:t>附表</w:t>
            </w:r>
            <w:r w:rsidRPr="00D5330F">
              <w:rPr>
                <w:rFonts w:eastAsia="黑体" w:cs="Times New Roman"/>
                <w:color w:val="000000"/>
                <w:kern w:val="0"/>
                <w:szCs w:val="21"/>
              </w:rPr>
              <w:t>4</w:t>
            </w:r>
            <w:r w:rsidRPr="00D5330F">
              <w:rPr>
                <w:rFonts w:ascii="黑体" w:eastAsia="黑体" w:hAnsi="黑体" w:cs="宋体" w:hint="eastAsia"/>
                <w:color w:val="000000"/>
                <w:kern w:val="0"/>
                <w:szCs w:val="21"/>
              </w:rPr>
              <w:t xml:space="preserve">  稳健性检验结果</w:t>
            </w:r>
            <w:r w:rsidRPr="00D5330F">
              <w:rPr>
                <w:rFonts w:eastAsia="黑体" w:cs="Times New Roman"/>
                <w:color w:val="000000"/>
                <w:kern w:val="0"/>
                <w:szCs w:val="21"/>
              </w:rPr>
              <w:t>Ⅰ</w:t>
            </w:r>
          </w:p>
        </w:tc>
      </w:tr>
      <w:tr w:rsidR="00D5330F" w:rsidRPr="00D5330F" w14:paraId="6C7D0834" w14:textId="77777777" w:rsidTr="0001182A">
        <w:trPr>
          <w:trHeight w:val="270"/>
          <w:jc w:val="center"/>
        </w:trPr>
        <w:tc>
          <w:tcPr>
            <w:tcW w:w="2105" w:type="dxa"/>
            <w:tcBorders>
              <w:top w:val="single" w:sz="12" w:space="0" w:color="auto"/>
              <w:left w:val="nil"/>
              <w:bottom w:val="nil"/>
              <w:right w:val="single" w:sz="4" w:space="0" w:color="auto"/>
            </w:tcBorders>
            <w:noWrap/>
            <w:vAlign w:val="center"/>
            <w:hideMark/>
          </w:tcPr>
          <w:p w14:paraId="2AA0F61E"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 xml:space="preserve">　</w:t>
            </w:r>
          </w:p>
        </w:tc>
        <w:tc>
          <w:tcPr>
            <w:tcW w:w="1752" w:type="dxa"/>
            <w:tcBorders>
              <w:top w:val="single" w:sz="12" w:space="0" w:color="auto"/>
              <w:left w:val="single" w:sz="4" w:space="0" w:color="auto"/>
              <w:bottom w:val="nil"/>
              <w:right w:val="single" w:sz="4" w:space="0" w:color="auto"/>
            </w:tcBorders>
            <w:noWrap/>
            <w:vAlign w:val="center"/>
            <w:hideMark/>
          </w:tcPr>
          <w:p w14:paraId="7C0EB7DC"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(1)</w:t>
            </w:r>
          </w:p>
        </w:tc>
        <w:tc>
          <w:tcPr>
            <w:tcW w:w="1752" w:type="dxa"/>
            <w:tcBorders>
              <w:top w:val="single" w:sz="12" w:space="0" w:color="auto"/>
              <w:left w:val="single" w:sz="4" w:space="0" w:color="auto"/>
              <w:bottom w:val="nil"/>
              <w:right w:val="single" w:sz="4" w:space="0" w:color="auto"/>
            </w:tcBorders>
            <w:noWrap/>
            <w:vAlign w:val="center"/>
            <w:hideMark/>
          </w:tcPr>
          <w:p w14:paraId="5BB06064"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(2)</w:t>
            </w:r>
          </w:p>
        </w:tc>
        <w:tc>
          <w:tcPr>
            <w:tcW w:w="1752" w:type="dxa"/>
            <w:tcBorders>
              <w:top w:val="single" w:sz="12" w:space="0" w:color="auto"/>
              <w:left w:val="single" w:sz="4" w:space="0" w:color="auto"/>
              <w:bottom w:val="nil"/>
              <w:right w:val="nil"/>
            </w:tcBorders>
            <w:noWrap/>
            <w:vAlign w:val="center"/>
            <w:hideMark/>
          </w:tcPr>
          <w:p w14:paraId="186EC4B5"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(3)</w:t>
            </w:r>
          </w:p>
        </w:tc>
      </w:tr>
      <w:tr w:rsidR="00D5330F" w:rsidRPr="00D5330F" w14:paraId="3408705B" w14:textId="77777777" w:rsidTr="0001182A">
        <w:trPr>
          <w:trHeight w:val="270"/>
          <w:jc w:val="center"/>
        </w:trPr>
        <w:tc>
          <w:tcPr>
            <w:tcW w:w="2105" w:type="dxa"/>
            <w:tcBorders>
              <w:top w:val="nil"/>
              <w:left w:val="nil"/>
              <w:bottom w:val="nil"/>
              <w:right w:val="single" w:sz="4" w:space="0" w:color="auto"/>
            </w:tcBorders>
            <w:noWrap/>
            <w:vAlign w:val="center"/>
            <w:hideMark/>
          </w:tcPr>
          <w:p w14:paraId="13B0926D" w14:textId="77777777" w:rsidR="00D5330F" w:rsidRPr="00D5330F" w:rsidRDefault="00D5330F" w:rsidP="00D5330F">
            <w:pPr>
              <w:widowControl/>
              <w:spacing w:line="240" w:lineRule="exact"/>
              <w:jc w:val="center"/>
              <w:rPr>
                <w:rFonts w:cs="宋体"/>
                <w:i/>
                <w:iCs/>
                <w:color w:val="000000"/>
                <w:kern w:val="0"/>
                <w:sz w:val="18"/>
                <w:szCs w:val="18"/>
              </w:rPr>
            </w:pPr>
            <w:proofErr w:type="spellStart"/>
            <w:r w:rsidRPr="00D5330F">
              <w:rPr>
                <w:rFonts w:cs="宋体" w:hint="eastAsia"/>
                <w:i/>
                <w:iCs/>
                <w:color w:val="000000"/>
                <w:kern w:val="0"/>
                <w:sz w:val="18"/>
                <w:szCs w:val="18"/>
              </w:rPr>
              <w:t>frdc</w:t>
            </w:r>
            <w:proofErr w:type="spellEnd"/>
          </w:p>
        </w:tc>
        <w:tc>
          <w:tcPr>
            <w:tcW w:w="1752" w:type="dxa"/>
            <w:tcBorders>
              <w:top w:val="nil"/>
              <w:left w:val="single" w:sz="4" w:space="0" w:color="auto"/>
              <w:bottom w:val="nil"/>
              <w:right w:val="single" w:sz="4" w:space="0" w:color="auto"/>
            </w:tcBorders>
            <w:noWrap/>
            <w:vAlign w:val="center"/>
            <w:hideMark/>
          </w:tcPr>
          <w:p w14:paraId="77EE29D9"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0.0041***(0.0013)</w:t>
            </w:r>
          </w:p>
        </w:tc>
        <w:tc>
          <w:tcPr>
            <w:tcW w:w="1752" w:type="dxa"/>
            <w:tcBorders>
              <w:top w:val="nil"/>
              <w:left w:val="single" w:sz="4" w:space="0" w:color="auto"/>
              <w:bottom w:val="nil"/>
              <w:right w:val="single" w:sz="4" w:space="0" w:color="auto"/>
            </w:tcBorders>
            <w:noWrap/>
            <w:vAlign w:val="center"/>
            <w:hideMark/>
          </w:tcPr>
          <w:p w14:paraId="06C86A43"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0.0213***(0.0077)</w:t>
            </w:r>
          </w:p>
        </w:tc>
        <w:tc>
          <w:tcPr>
            <w:tcW w:w="1752" w:type="dxa"/>
            <w:tcBorders>
              <w:top w:val="nil"/>
              <w:left w:val="single" w:sz="4" w:space="0" w:color="auto"/>
              <w:bottom w:val="nil"/>
              <w:right w:val="nil"/>
            </w:tcBorders>
            <w:noWrap/>
            <w:vAlign w:val="center"/>
            <w:hideMark/>
          </w:tcPr>
          <w:p w14:paraId="51A14CB4"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0.0227***(0.0071)</w:t>
            </w:r>
          </w:p>
        </w:tc>
      </w:tr>
      <w:tr w:rsidR="00D5330F" w:rsidRPr="00D5330F" w14:paraId="0DF22E3A" w14:textId="77777777" w:rsidTr="0001182A">
        <w:trPr>
          <w:trHeight w:val="270"/>
          <w:jc w:val="center"/>
        </w:trPr>
        <w:tc>
          <w:tcPr>
            <w:tcW w:w="2105" w:type="dxa"/>
            <w:tcBorders>
              <w:top w:val="nil"/>
              <w:left w:val="nil"/>
              <w:bottom w:val="nil"/>
              <w:right w:val="single" w:sz="4" w:space="0" w:color="auto"/>
            </w:tcBorders>
            <w:noWrap/>
            <w:vAlign w:val="center"/>
            <w:hideMark/>
          </w:tcPr>
          <w:p w14:paraId="42CB1A2A" w14:textId="77777777" w:rsidR="00D5330F" w:rsidRPr="00D5330F" w:rsidRDefault="00D5330F" w:rsidP="00D5330F">
            <w:pPr>
              <w:widowControl/>
              <w:spacing w:line="240" w:lineRule="exact"/>
              <w:jc w:val="center"/>
              <w:rPr>
                <w:rFonts w:cs="宋体"/>
                <w:i/>
                <w:iCs/>
                <w:color w:val="000000"/>
                <w:kern w:val="0"/>
                <w:sz w:val="18"/>
                <w:szCs w:val="18"/>
              </w:rPr>
            </w:pPr>
            <w:proofErr w:type="spellStart"/>
            <w:r w:rsidRPr="00D5330F">
              <w:rPr>
                <w:rFonts w:cs="宋体" w:hint="eastAsia"/>
                <w:i/>
                <w:iCs/>
                <w:color w:val="000000"/>
                <w:kern w:val="0"/>
                <w:sz w:val="18"/>
                <w:szCs w:val="18"/>
              </w:rPr>
              <w:t>lnforeignnum</w:t>
            </w:r>
            <w:proofErr w:type="spellEnd"/>
          </w:p>
        </w:tc>
        <w:tc>
          <w:tcPr>
            <w:tcW w:w="1752" w:type="dxa"/>
            <w:tcBorders>
              <w:top w:val="nil"/>
              <w:left w:val="single" w:sz="4" w:space="0" w:color="auto"/>
              <w:bottom w:val="nil"/>
              <w:right w:val="single" w:sz="4" w:space="0" w:color="auto"/>
            </w:tcBorders>
            <w:noWrap/>
            <w:vAlign w:val="center"/>
            <w:hideMark/>
          </w:tcPr>
          <w:p w14:paraId="04B7A590"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0.0002(0.0001)</w:t>
            </w:r>
          </w:p>
        </w:tc>
        <w:tc>
          <w:tcPr>
            <w:tcW w:w="1752" w:type="dxa"/>
            <w:tcBorders>
              <w:top w:val="nil"/>
              <w:left w:val="single" w:sz="4" w:space="0" w:color="auto"/>
              <w:bottom w:val="nil"/>
              <w:right w:val="single" w:sz="4" w:space="0" w:color="auto"/>
            </w:tcBorders>
            <w:noWrap/>
            <w:vAlign w:val="center"/>
            <w:hideMark/>
          </w:tcPr>
          <w:p w14:paraId="145732CC"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0.0000(0.0005)</w:t>
            </w:r>
          </w:p>
        </w:tc>
        <w:tc>
          <w:tcPr>
            <w:tcW w:w="1752" w:type="dxa"/>
            <w:tcBorders>
              <w:top w:val="nil"/>
              <w:left w:val="single" w:sz="4" w:space="0" w:color="auto"/>
              <w:bottom w:val="nil"/>
              <w:right w:val="nil"/>
            </w:tcBorders>
            <w:noWrap/>
            <w:vAlign w:val="center"/>
            <w:hideMark/>
          </w:tcPr>
          <w:p w14:paraId="70447966"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-0.0001(0.0005)</w:t>
            </w:r>
          </w:p>
        </w:tc>
      </w:tr>
      <w:tr w:rsidR="00D5330F" w:rsidRPr="00D5330F" w14:paraId="4058F9A6" w14:textId="77777777" w:rsidTr="0001182A">
        <w:trPr>
          <w:trHeight w:val="270"/>
          <w:jc w:val="center"/>
        </w:trPr>
        <w:tc>
          <w:tcPr>
            <w:tcW w:w="2105" w:type="dxa"/>
            <w:tcBorders>
              <w:top w:val="nil"/>
              <w:left w:val="nil"/>
              <w:bottom w:val="nil"/>
              <w:right w:val="single" w:sz="4" w:space="0" w:color="auto"/>
            </w:tcBorders>
            <w:noWrap/>
            <w:vAlign w:val="center"/>
            <w:hideMark/>
          </w:tcPr>
          <w:p w14:paraId="1EE41767" w14:textId="77777777" w:rsidR="00D5330F" w:rsidRPr="00D5330F" w:rsidRDefault="00D5330F" w:rsidP="00D5330F">
            <w:pPr>
              <w:widowControl/>
              <w:spacing w:line="240" w:lineRule="exact"/>
              <w:jc w:val="center"/>
              <w:rPr>
                <w:rFonts w:cs="宋体"/>
                <w:i/>
                <w:iCs/>
                <w:color w:val="000000"/>
                <w:kern w:val="0"/>
                <w:sz w:val="18"/>
                <w:szCs w:val="18"/>
              </w:rPr>
            </w:pPr>
            <w:proofErr w:type="spellStart"/>
            <w:r w:rsidRPr="00D5330F">
              <w:rPr>
                <w:rFonts w:cs="宋体" w:hint="eastAsia"/>
                <w:i/>
                <w:iCs/>
                <w:color w:val="000000"/>
                <w:kern w:val="0"/>
                <w:sz w:val="18"/>
                <w:szCs w:val="18"/>
              </w:rPr>
              <w:t>lnrdcnum</w:t>
            </w:r>
            <w:proofErr w:type="spellEnd"/>
          </w:p>
        </w:tc>
        <w:tc>
          <w:tcPr>
            <w:tcW w:w="1752" w:type="dxa"/>
            <w:tcBorders>
              <w:top w:val="nil"/>
              <w:left w:val="single" w:sz="4" w:space="0" w:color="auto"/>
              <w:bottom w:val="nil"/>
              <w:right w:val="single" w:sz="4" w:space="0" w:color="auto"/>
            </w:tcBorders>
            <w:noWrap/>
            <w:vAlign w:val="center"/>
            <w:hideMark/>
          </w:tcPr>
          <w:p w14:paraId="2F6283F7"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0.0067***(0.0005)</w:t>
            </w:r>
          </w:p>
        </w:tc>
        <w:tc>
          <w:tcPr>
            <w:tcW w:w="1752" w:type="dxa"/>
            <w:tcBorders>
              <w:top w:val="nil"/>
              <w:left w:val="single" w:sz="4" w:space="0" w:color="auto"/>
              <w:bottom w:val="nil"/>
              <w:right w:val="single" w:sz="4" w:space="0" w:color="auto"/>
            </w:tcBorders>
            <w:noWrap/>
            <w:vAlign w:val="center"/>
            <w:hideMark/>
          </w:tcPr>
          <w:p w14:paraId="716D6163"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0.0180***(0.0022)</w:t>
            </w:r>
          </w:p>
        </w:tc>
        <w:tc>
          <w:tcPr>
            <w:tcW w:w="1752" w:type="dxa"/>
            <w:tcBorders>
              <w:top w:val="nil"/>
              <w:left w:val="single" w:sz="4" w:space="0" w:color="auto"/>
              <w:bottom w:val="nil"/>
              <w:right w:val="nil"/>
            </w:tcBorders>
            <w:noWrap/>
            <w:vAlign w:val="center"/>
            <w:hideMark/>
          </w:tcPr>
          <w:p w14:paraId="0C3DF7D2"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0.0160***(0.0021)</w:t>
            </w:r>
          </w:p>
        </w:tc>
      </w:tr>
      <w:tr w:rsidR="00D5330F" w:rsidRPr="00D5330F" w14:paraId="1B0364E2" w14:textId="77777777" w:rsidTr="0001182A">
        <w:trPr>
          <w:trHeight w:val="270"/>
          <w:jc w:val="center"/>
        </w:trPr>
        <w:tc>
          <w:tcPr>
            <w:tcW w:w="2105" w:type="dxa"/>
            <w:tcBorders>
              <w:top w:val="nil"/>
              <w:left w:val="nil"/>
              <w:bottom w:val="nil"/>
              <w:right w:val="single" w:sz="4" w:space="0" w:color="auto"/>
            </w:tcBorders>
            <w:noWrap/>
            <w:vAlign w:val="center"/>
            <w:hideMark/>
          </w:tcPr>
          <w:p w14:paraId="306E1E49"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样本量</w:t>
            </w:r>
          </w:p>
        </w:tc>
        <w:tc>
          <w:tcPr>
            <w:tcW w:w="1752" w:type="dxa"/>
            <w:tcBorders>
              <w:top w:val="nil"/>
              <w:left w:val="single" w:sz="4" w:space="0" w:color="auto"/>
              <w:bottom w:val="nil"/>
              <w:right w:val="single" w:sz="4" w:space="0" w:color="auto"/>
            </w:tcBorders>
            <w:noWrap/>
            <w:vAlign w:val="center"/>
            <w:hideMark/>
          </w:tcPr>
          <w:p w14:paraId="0B8CAD37"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3,921,785</w:t>
            </w:r>
          </w:p>
        </w:tc>
        <w:tc>
          <w:tcPr>
            <w:tcW w:w="1752" w:type="dxa"/>
            <w:tcBorders>
              <w:top w:val="nil"/>
              <w:left w:val="single" w:sz="4" w:space="0" w:color="auto"/>
              <w:bottom w:val="nil"/>
              <w:right w:val="single" w:sz="4" w:space="0" w:color="auto"/>
            </w:tcBorders>
            <w:noWrap/>
            <w:vAlign w:val="center"/>
            <w:hideMark/>
          </w:tcPr>
          <w:p w14:paraId="2EDDD087"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4,651,948</w:t>
            </w:r>
          </w:p>
        </w:tc>
        <w:tc>
          <w:tcPr>
            <w:tcW w:w="1752" w:type="dxa"/>
            <w:tcBorders>
              <w:top w:val="nil"/>
              <w:left w:val="single" w:sz="4" w:space="0" w:color="auto"/>
              <w:bottom w:val="nil"/>
              <w:right w:val="nil"/>
            </w:tcBorders>
            <w:noWrap/>
            <w:vAlign w:val="center"/>
            <w:hideMark/>
          </w:tcPr>
          <w:p w14:paraId="0E9591B4"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3,680,796</w:t>
            </w:r>
          </w:p>
        </w:tc>
      </w:tr>
      <w:tr w:rsidR="00D5330F" w:rsidRPr="00D5330F" w14:paraId="5B119AC6" w14:textId="77777777" w:rsidTr="0001182A">
        <w:trPr>
          <w:trHeight w:val="270"/>
          <w:jc w:val="center"/>
        </w:trPr>
        <w:tc>
          <w:tcPr>
            <w:tcW w:w="2105" w:type="dxa"/>
            <w:tcBorders>
              <w:top w:val="nil"/>
              <w:left w:val="nil"/>
              <w:bottom w:val="single" w:sz="4" w:space="0" w:color="auto"/>
              <w:right w:val="single" w:sz="4" w:space="0" w:color="auto"/>
            </w:tcBorders>
            <w:noWrap/>
            <w:vAlign w:val="center"/>
            <w:hideMark/>
          </w:tcPr>
          <w:p w14:paraId="6C41F84F"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R^2</w:t>
            </w:r>
          </w:p>
        </w:tc>
        <w:tc>
          <w:tcPr>
            <w:tcW w:w="1752" w:type="dxa"/>
            <w:tcBorders>
              <w:top w:val="nil"/>
              <w:left w:val="single" w:sz="4" w:space="0" w:color="auto"/>
              <w:bottom w:val="nil"/>
              <w:right w:val="single" w:sz="4" w:space="0" w:color="auto"/>
            </w:tcBorders>
            <w:noWrap/>
            <w:vAlign w:val="center"/>
            <w:hideMark/>
          </w:tcPr>
          <w:p w14:paraId="39DFD01B"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0.7162</w:t>
            </w:r>
          </w:p>
        </w:tc>
        <w:tc>
          <w:tcPr>
            <w:tcW w:w="1752" w:type="dxa"/>
            <w:tcBorders>
              <w:top w:val="nil"/>
              <w:left w:val="single" w:sz="4" w:space="0" w:color="auto"/>
              <w:bottom w:val="nil"/>
              <w:right w:val="single" w:sz="4" w:space="0" w:color="auto"/>
            </w:tcBorders>
            <w:noWrap/>
            <w:vAlign w:val="center"/>
            <w:hideMark/>
          </w:tcPr>
          <w:p w14:paraId="5A3F7ABE"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0.7628</w:t>
            </w:r>
          </w:p>
        </w:tc>
        <w:tc>
          <w:tcPr>
            <w:tcW w:w="1752" w:type="dxa"/>
            <w:tcBorders>
              <w:top w:val="nil"/>
              <w:left w:val="single" w:sz="4" w:space="0" w:color="auto"/>
              <w:bottom w:val="nil"/>
              <w:right w:val="nil"/>
            </w:tcBorders>
            <w:noWrap/>
            <w:vAlign w:val="center"/>
            <w:hideMark/>
          </w:tcPr>
          <w:p w14:paraId="5054AA2F"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0.7299</w:t>
            </w:r>
          </w:p>
        </w:tc>
      </w:tr>
      <w:tr w:rsidR="00D5330F" w:rsidRPr="00D5330F" w14:paraId="2F9CFCCC" w14:textId="77777777" w:rsidTr="0001182A">
        <w:trPr>
          <w:trHeight w:val="270"/>
          <w:jc w:val="center"/>
        </w:trPr>
        <w:tc>
          <w:tcPr>
            <w:tcW w:w="2105" w:type="dxa"/>
            <w:tcBorders>
              <w:top w:val="nil"/>
              <w:left w:val="nil"/>
              <w:bottom w:val="nil"/>
              <w:right w:val="single" w:sz="4" w:space="0" w:color="auto"/>
            </w:tcBorders>
            <w:noWrap/>
            <w:vAlign w:val="center"/>
            <w:hideMark/>
          </w:tcPr>
          <w:p w14:paraId="4D6B85A1"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 xml:space="preserve">　</w:t>
            </w:r>
          </w:p>
        </w:tc>
        <w:tc>
          <w:tcPr>
            <w:tcW w:w="1752" w:type="dxa"/>
            <w:tcBorders>
              <w:top w:val="single" w:sz="4" w:space="0" w:color="auto"/>
              <w:left w:val="single" w:sz="4" w:space="0" w:color="auto"/>
              <w:bottom w:val="nil"/>
              <w:right w:val="single" w:sz="4" w:space="0" w:color="auto"/>
            </w:tcBorders>
            <w:noWrap/>
            <w:vAlign w:val="center"/>
            <w:hideMark/>
          </w:tcPr>
          <w:p w14:paraId="30F25A50"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(4)</w:t>
            </w:r>
          </w:p>
        </w:tc>
        <w:tc>
          <w:tcPr>
            <w:tcW w:w="1752" w:type="dxa"/>
            <w:tcBorders>
              <w:top w:val="single" w:sz="4" w:space="0" w:color="auto"/>
              <w:left w:val="single" w:sz="4" w:space="0" w:color="auto"/>
              <w:bottom w:val="nil"/>
              <w:right w:val="single" w:sz="4" w:space="0" w:color="auto"/>
            </w:tcBorders>
            <w:noWrap/>
            <w:vAlign w:val="center"/>
            <w:hideMark/>
          </w:tcPr>
          <w:p w14:paraId="5C7F8D52"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(5)</w:t>
            </w:r>
          </w:p>
        </w:tc>
        <w:tc>
          <w:tcPr>
            <w:tcW w:w="1752" w:type="dxa"/>
            <w:tcBorders>
              <w:top w:val="single" w:sz="4" w:space="0" w:color="auto"/>
              <w:left w:val="single" w:sz="4" w:space="0" w:color="auto"/>
              <w:bottom w:val="nil"/>
              <w:right w:val="nil"/>
            </w:tcBorders>
            <w:noWrap/>
            <w:vAlign w:val="center"/>
            <w:hideMark/>
          </w:tcPr>
          <w:p w14:paraId="245D6FF6"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(6)</w:t>
            </w:r>
          </w:p>
        </w:tc>
      </w:tr>
      <w:tr w:rsidR="00D5330F" w:rsidRPr="00D5330F" w14:paraId="0AC28BD2" w14:textId="77777777" w:rsidTr="0001182A">
        <w:trPr>
          <w:trHeight w:val="270"/>
          <w:jc w:val="center"/>
        </w:trPr>
        <w:tc>
          <w:tcPr>
            <w:tcW w:w="2105" w:type="dxa"/>
            <w:tcBorders>
              <w:top w:val="nil"/>
              <w:left w:val="nil"/>
              <w:bottom w:val="nil"/>
              <w:right w:val="single" w:sz="4" w:space="0" w:color="auto"/>
            </w:tcBorders>
            <w:noWrap/>
            <w:vAlign w:val="center"/>
            <w:hideMark/>
          </w:tcPr>
          <w:p w14:paraId="349ADC13" w14:textId="77777777" w:rsidR="00D5330F" w:rsidRPr="00D5330F" w:rsidRDefault="00D5330F" w:rsidP="00D5330F">
            <w:pPr>
              <w:widowControl/>
              <w:spacing w:line="240" w:lineRule="exact"/>
              <w:jc w:val="center"/>
              <w:rPr>
                <w:rFonts w:cs="宋体"/>
                <w:i/>
                <w:iCs/>
                <w:color w:val="000000"/>
                <w:kern w:val="0"/>
                <w:sz w:val="18"/>
                <w:szCs w:val="18"/>
              </w:rPr>
            </w:pPr>
            <w:proofErr w:type="spellStart"/>
            <w:r w:rsidRPr="00D5330F">
              <w:rPr>
                <w:rFonts w:cs="宋体" w:hint="eastAsia"/>
                <w:i/>
                <w:iCs/>
                <w:color w:val="000000"/>
                <w:kern w:val="0"/>
                <w:sz w:val="18"/>
                <w:szCs w:val="18"/>
              </w:rPr>
              <w:t>frdc</w:t>
            </w:r>
            <w:proofErr w:type="spellEnd"/>
          </w:p>
        </w:tc>
        <w:tc>
          <w:tcPr>
            <w:tcW w:w="1752" w:type="dxa"/>
            <w:tcBorders>
              <w:top w:val="nil"/>
              <w:left w:val="single" w:sz="4" w:space="0" w:color="auto"/>
              <w:bottom w:val="nil"/>
              <w:right w:val="single" w:sz="4" w:space="0" w:color="auto"/>
            </w:tcBorders>
            <w:noWrap/>
            <w:vAlign w:val="center"/>
            <w:hideMark/>
          </w:tcPr>
          <w:p w14:paraId="33F9A70F"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0.0206**(0.0092)</w:t>
            </w:r>
          </w:p>
        </w:tc>
        <w:tc>
          <w:tcPr>
            <w:tcW w:w="1752" w:type="dxa"/>
            <w:tcBorders>
              <w:top w:val="nil"/>
              <w:left w:val="single" w:sz="4" w:space="0" w:color="auto"/>
              <w:bottom w:val="nil"/>
              <w:right w:val="single" w:sz="4" w:space="0" w:color="auto"/>
            </w:tcBorders>
            <w:noWrap/>
            <w:vAlign w:val="center"/>
            <w:hideMark/>
          </w:tcPr>
          <w:p w14:paraId="0B8AC258"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0.0206*(0.0105)</w:t>
            </w:r>
          </w:p>
        </w:tc>
        <w:tc>
          <w:tcPr>
            <w:tcW w:w="1752" w:type="dxa"/>
            <w:tcBorders>
              <w:top w:val="nil"/>
              <w:left w:val="single" w:sz="4" w:space="0" w:color="auto"/>
              <w:bottom w:val="nil"/>
              <w:right w:val="nil"/>
            </w:tcBorders>
            <w:noWrap/>
            <w:vAlign w:val="center"/>
            <w:hideMark/>
          </w:tcPr>
          <w:p w14:paraId="654E5FEA"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0.0206**(0.0087)</w:t>
            </w:r>
          </w:p>
        </w:tc>
      </w:tr>
      <w:tr w:rsidR="00D5330F" w:rsidRPr="00D5330F" w14:paraId="7E4D8D79" w14:textId="77777777" w:rsidTr="0001182A">
        <w:trPr>
          <w:trHeight w:val="270"/>
          <w:jc w:val="center"/>
        </w:trPr>
        <w:tc>
          <w:tcPr>
            <w:tcW w:w="2105" w:type="dxa"/>
            <w:tcBorders>
              <w:top w:val="nil"/>
              <w:left w:val="nil"/>
              <w:bottom w:val="nil"/>
              <w:right w:val="single" w:sz="4" w:space="0" w:color="auto"/>
            </w:tcBorders>
            <w:noWrap/>
            <w:vAlign w:val="center"/>
            <w:hideMark/>
          </w:tcPr>
          <w:p w14:paraId="647ABBC6" w14:textId="77777777" w:rsidR="00D5330F" w:rsidRPr="00D5330F" w:rsidRDefault="00D5330F" w:rsidP="00D5330F">
            <w:pPr>
              <w:widowControl/>
              <w:spacing w:line="240" w:lineRule="exact"/>
              <w:jc w:val="center"/>
              <w:rPr>
                <w:rFonts w:cs="宋体"/>
                <w:i/>
                <w:iCs/>
                <w:color w:val="000000"/>
                <w:kern w:val="0"/>
                <w:sz w:val="18"/>
                <w:szCs w:val="18"/>
              </w:rPr>
            </w:pPr>
            <w:proofErr w:type="spellStart"/>
            <w:r w:rsidRPr="00D5330F">
              <w:rPr>
                <w:rFonts w:cs="宋体" w:hint="eastAsia"/>
                <w:i/>
                <w:iCs/>
                <w:color w:val="000000"/>
                <w:kern w:val="0"/>
                <w:sz w:val="18"/>
                <w:szCs w:val="18"/>
              </w:rPr>
              <w:t>lnforeignnum</w:t>
            </w:r>
            <w:proofErr w:type="spellEnd"/>
          </w:p>
        </w:tc>
        <w:tc>
          <w:tcPr>
            <w:tcW w:w="1752" w:type="dxa"/>
            <w:tcBorders>
              <w:top w:val="nil"/>
              <w:left w:val="single" w:sz="4" w:space="0" w:color="auto"/>
              <w:bottom w:val="nil"/>
              <w:right w:val="single" w:sz="4" w:space="0" w:color="auto"/>
            </w:tcBorders>
            <w:noWrap/>
            <w:vAlign w:val="center"/>
            <w:hideMark/>
          </w:tcPr>
          <w:p w14:paraId="53827584"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-0.0003(0.0006)</w:t>
            </w:r>
          </w:p>
        </w:tc>
        <w:tc>
          <w:tcPr>
            <w:tcW w:w="1752" w:type="dxa"/>
            <w:tcBorders>
              <w:top w:val="nil"/>
              <w:left w:val="single" w:sz="4" w:space="0" w:color="auto"/>
              <w:bottom w:val="nil"/>
              <w:right w:val="single" w:sz="4" w:space="0" w:color="auto"/>
            </w:tcBorders>
            <w:noWrap/>
            <w:vAlign w:val="center"/>
            <w:hideMark/>
          </w:tcPr>
          <w:p w14:paraId="4EE339F2"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-0.0003(0.0012)</w:t>
            </w:r>
          </w:p>
        </w:tc>
        <w:tc>
          <w:tcPr>
            <w:tcW w:w="1752" w:type="dxa"/>
            <w:tcBorders>
              <w:top w:val="nil"/>
              <w:left w:val="single" w:sz="4" w:space="0" w:color="auto"/>
              <w:bottom w:val="nil"/>
              <w:right w:val="nil"/>
            </w:tcBorders>
            <w:noWrap/>
            <w:vAlign w:val="center"/>
            <w:hideMark/>
          </w:tcPr>
          <w:p w14:paraId="7E32CF74"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-0.0003(0.0008)</w:t>
            </w:r>
          </w:p>
        </w:tc>
      </w:tr>
      <w:tr w:rsidR="00D5330F" w:rsidRPr="00D5330F" w14:paraId="7F704C67" w14:textId="77777777" w:rsidTr="0001182A">
        <w:trPr>
          <w:trHeight w:val="270"/>
          <w:jc w:val="center"/>
        </w:trPr>
        <w:tc>
          <w:tcPr>
            <w:tcW w:w="2105" w:type="dxa"/>
            <w:tcBorders>
              <w:top w:val="nil"/>
              <w:left w:val="nil"/>
              <w:bottom w:val="nil"/>
              <w:right w:val="single" w:sz="4" w:space="0" w:color="auto"/>
            </w:tcBorders>
            <w:noWrap/>
            <w:vAlign w:val="center"/>
            <w:hideMark/>
          </w:tcPr>
          <w:p w14:paraId="00395060" w14:textId="77777777" w:rsidR="00D5330F" w:rsidRPr="00D5330F" w:rsidRDefault="00D5330F" w:rsidP="00D5330F">
            <w:pPr>
              <w:widowControl/>
              <w:spacing w:line="240" w:lineRule="exact"/>
              <w:jc w:val="center"/>
              <w:rPr>
                <w:rFonts w:cs="宋体"/>
                <w:i/>
                <w:iCs/>
                <w:color w:val="000000"/>
                <w:kern w:val="0"/>
                <w:sz w:val="18"/>
                <w:szCs w:val="18"/>
              </w:rPr>
            </w:pPr>
            <w:proofErr w:type="spellStart"/>
            <w:r w:rsidRPr="00D5330F">
              <w:rPr>
                <w:rFonts w:cs="宋体" w:hint="eastAsia"/>
                <w:i/>
                <w:iCs/>
                <w:color w:val="000000"/>
                <w:kern w:val="0"/>
                <w:sz w:val="18"/>
                <w:szCs w:val="18"/>
              </w:rPr>
              <w:t>lnrdcnum</w:t>
            </w:r>
            <w:proofErr w:type="spellEnd"/>
          </w:p>
        </w:tc>
        <w:tc>
          <w:tcPr>
            <w:tcW w:w="1752" w:type="dxa"/>
            <w:tcBorders>
              <w:top w:val="nil"/>
              <w:left w:val="single" w:sz="4" w:space="0" w:color="auto"/>
              <w:bottom w:val="nil"/>
              <w:right w:val="single" w:sz="4" w:space="0" w:color="auto"/>
            </w:tcBorders>
            <w:noWrap/>
            <w:vAlign w:val="center"/>
            <w:hideMark/>
          </w:tcPr>
          <w:p w14:paraId="31CD1844"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0.0167***(0.0031)</w:t>
            </w:r>
          </w:p>
        </w:tc>
        <w:tc>
          <w:tcPr>
            <w:tcW w:w="1752" w:type="dxa"/>
            <w:tcBorders>
              <w:top w:val="nil"/>
              <w:left w:val="single" w:sz="4" w:space="0" w:color="auto"/>
              <w:bottom w:val="nil"/>
              <w:right w:val="single" w:sz="4" w:space="0" w:color="auto"/>
            </w:tcBorders>
            <w:noWrap/>
            <w:vAlign w:val="center"/>
            <w:hideMark/>
          </w:tcPr>
          <w:p w14:paraId="2428B4AF"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0.0167***(0.0043)</w:t>
            </w:r>
          </w:p>
        </w:tc>
        <w:tc>
          <w:tcPr>
            <w:tcW w:w="1752" w:type="dxa"/>
            <w:tcBorders>
              <w:top w:val="nil"/>
              <w:left w:val="single" w:sz="4" w:space="0" w:color="auto"/>
              <w:bottom w:val="nil"/>
              <w:right w:val="nil"/>
            </w:tcBorders>
            <w:noWrap/>
            <w:vAlign w:val="center"/>
            <w:hideMark/>
          </w:tcPr>
          <w:p w14:paraId="48A8667B"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0.0167***(0.0035)</w:t>
            </w:r>
          </w:p>
        </w:tc>
      </w:tr>
      <w:tr w:rsidR="00D5330F" w:rsidRPr="00D5330F" w14:paraId="02597EF9" w14:textId="77777777" w:rsidTr="0001182A">
        <w:trPr>
          <w:trHeight w:val="270"/>
          <w:jc w:val="center"/>
        </w:trPr>
        <w:tc>
          <w:tcPr>
            <w:tcW w:w="2105" w:type="dxa"/>
            <w:tcBorders>
              <w:top w:val="nil"/>
              <w:left w:val="nil"/>
              <w:bottom w:val="nil"/>
              <w:right w:val="single" w:sz="4" w:space="0" w:color="auto"/>
            </w:tcBorders>
            <w:noWrap/>
            <w:vAlign w:val="center"/>
            <w:hideMark/>
          </w:tcPr>
          <w:p w14:paraId="123015D0"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样本量</w:t>
            </w:r>
          </w:p>
        </w:tc>
        <w:tc>
          <w:tcPr>
            <w:tcW w:w="1752" w:type="dxa"/>
            <w:tcBorders>
              <w:top w:val="nil"/>
              <w:left w:val="single" w:sz="4" w:space="0" w:color="auto"/>
              <w:bottom w:val="nil"/>
              <w:right w:val="single" w:sz="4" w:space="0" w:color="auto"/>
            </w:tcBorders>
            <w:noWrap/>
            <w:vAlign w:val="center"/>
            <w:hideMark/>
          </w:tcPr>
          <w:p w14:paraId="59C192EB"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3,968,244</w:t>
            </w:r>
          </w:p>
        </w:tc>
        <w:tc>
          <w:tcPr>
            <w:tcW w:w="1752" w:type="dxa"/>
            <w:tcBorders>
              <w:top w:val="nil"/>
              <w:left w:val="single" w:sz="4" w:space="0" w:color="auto"/>
              <w:bottom w:val="nil"/>
              <w:right w:val="single" w:sz="4" w:space="0" w:color="auto"/>
            </w:tcBorders>
            <w:noWrap/>
            <w:vAlign w:val="center"/>
            <w:hideMark/>
          </w:tcPr>
          <w:p w14:paraId="722E30B6"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3,968,244</w:t>
            </w:r>
          </w:p>
        </w:tc>
        <w:tc>
          <w:tcPr>
            <w:tcW w:w="1752" w:type="dxa"/>
            <w:tcBorders>
              <w:top w:val="nil"/>
              <w:left w:val="single" w:sz="4" w:space="0" w:color="auto"/>
              <w:bottom w:val="nil"/>
              <w:right w:val="nil"/>
            </w:tcBorders>
            <w:noWrap/>
            <w:vAlign w:val="center"/>
            <w:hideMark/>
          </w:tcPr>
          <w:p w14:paraId="710FB32B"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3,968,244</w:t>
            </w:r>
          </w:p>
        </w:tc>
      </w:tr>
      <w:tr w:rsidR="00D5330F" w:rsidRPr="00D5330F" w14:paraId="67290679" w14:textId="77777777" w:rsidTr="0001182A">
        <w:trPr>
          <w:trHeight w:val="270"/>
          <w:jc w:val="center"/>
        </w:trPr>
        <w:tc>
          <w:tcPr>
            <w:tcW w:w="2105" w:type="dxa"/>
            <w:tcBorders>
              <w:top w:val="nil"/>
              <w:left w:val="nil"/>
              <w:bottom w:val="nil"/>
              <w:right w:val="single" w:sz="4" w:space="0" w:color="auto"/>
            </w:tcBorders>
            <w:noWrap/>
            <w:vAlign w:val="center"/>
            <w:hideMark/>
          </w:tcPr>
          <w:p w14:paraId="3E68BDCB"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R^2</w:t>
            </w:r>
          </w:p>
        </w:tc>
        <w:tc>
          <w:tcPr>
            <w:tcW w:w="1752" w:type="dxa"/>
            <w:tcBorders>
              <w:top w:val="nil"/>
              <w:left w:val="single" w:sz="4" w:space="0" w:color="auto"/>
              <w:bottom w:val="nil"/>
              <w:right w:val="single" w:sz="4" w:space="0" w:color="auto"/>
            </w:tcBorders>
            <w:noWrap/>
            <w:vAlign w:val="center"/>
            <w:hideMark/>
          </w:tcPr>
          <w:p w14:paraId="5345FC73"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0.7676</w:t>
            </w:r>
          </w:p>
        </w:tc>
        <w:tc>
          <w:tcPr>
            <w:tcW w:w="1752" w:type="dxa"/>
            <w:tcBorders>
              <w:top w:val="nil"/>
              <w:left w:val="single" w:sz="4" w:space="0" w:color="auto"/>
              <w:bottom w:val="nil"/>
              <w:right w:val="single" w:sz="4" w:space="0" w:color="auto"/>
            </w:tcBorders>
            <w:noWrap/>
            <w:vAlign w:val="center"/>
            <w:hideMark/>
          </w:tcPr>
          <w:p w14:paraId="3EF2A13E"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0.7676</w:t>
            </w:r>
          </w:p>
        </w:tc>
        <w:tc>
          <w:tcPr>
            <w:tcW w:w="1752" w:type="dxa"/>
            <w:tcBorders>
              <w:top w:val="nil"/>
              <w:left w:val="single" w:sz="4" w:space="0" w:color="auto"/>
              <w:bottom w:val="nil"/>
              <w:right w:val="nil"/>
            </w:tcBorders>
            <w:noWrap/>
            <w:vAlign w:val="center"/>
            <w:hideMark/>
          </w:tcPr>
          <w:p w14:paraId="7D209CB7"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0.7676</w:t>
            </w:r>
          </w:p>
        </w:tc>
      </w:tr>
      <w:tr w:rsidR="00D5330F" w:rsidRPr="00D5330F" w14:paraId="0968D0C1" w14:textId="77777777" w:rsidTr="0001182A">
        <w:trPr>
          <w:trHeight w:val="270"/>
          <w:jc w:val="center"/>
        </w:trPr>
        <w:tc>
          <w:tcPr>
            <w:tcW w:w="2105" w:type="dxa"/>
            <w:tcBorders>
              <w:top w:val="single" w:sz="4" w:space="0" w:color="auto"/>
              <w:left w:val="nil"/>
              <w:bottom w:val="nil"/>
              <w:right w:val="single" w:sz="4" w:space="0" w:color="auto"/>
            </w:tcBorders>
            <w:noWrap/>
            <w:vAlign w:val="center"/>
            <w:hideMark/>
          </w:tcPr>
          <w:p w14:paraId="2BEA42AC"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城市</w:t>
            </w:r>
            <w:r w:rsidRPr="00D5330F">
              <w:rPr>
                <w:rFonts w:cs="宋体" w:hint="eastAsia"/>
                <w:color w:val="000000"/>
                <w:kern w:val="0"/>
                <w:sz w:val="18"/>
                <w:szCs w:val="18"/>
              </w:rPr>
              <w:t>-GB4</w:t>
            </w:r>
            <w:r w:rsidRPr="00D5330F">
              <w:rPr>
                <w:rFonts w:cs="宋体" w:hint="eastAsia"/>
                <w:color w:val="000000"/>
                <w:kern w:val="0"/>
                <w:sz w:val="18"/>
                <w:szCs w:val="18"/>
              </w:rPr>
              <w:t>行业固定效应</w:t>
            </w:r>
          </w:p>
        </w:tc>
        <w:tc>
          <w:tcPr>
            <w:tcW w:w="1752" w:type="dxa"/>
            <w:tcBorders>
              <w:top w:val="single" w:sz="4" w:space="0" w:color="auto"/>
              <w:left w:val="single" w:sz="4" w:space="0" w:color="auto"/>
              <w:bottom w:val="nil"/>
              <w:right w:val="single" w:sz="4" w:space="0" w:color="auto"/>
            </w:tcBorders>
            <w:noWrap/>
            <w:vAlign w:val="center"/>
            <w:hideMark/>
          </w:tcPr>
          <w:p w14:paraId="550C9DD8"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是</w:t>
            </w:r>
          </w:p>
        </w:tc>
        <w:tc>
          <w:tcPr>
            <w:tcW w:w="1752" w:type="dxa"/>
            <w:tcBorders>
              <w:top w:val="single" w:sz="4" w:space="0" w:color="auto"/>
              <w:left w:val="single" w:sz="4" w:space="0" w:color="auto"/>
              <w:bottom w:val="nil"/>
              <w:right w:val="single" w:sz="4" w:space="0" w:color="auto"/>
            </w:tcBorders>
            <w:noWrap/>
            <w:vAlign w:val="center"/>
            <w:hideMark/>
          </w:tcPr>
          <w:p w14:paraId="60104DBF"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是</w:t>
            </w:r>
          </w:p>
        </w:tc>
        <w:tc>
          <w:tcPr>
            <w:tcW w:w="1752" w:type="dxa"/>
            <w:tcBorders>
              <w:top w:val="single" w:sz="4" w:space="0" w:color="auto"/>
              <w:left w:val="single" w:sz="4" w:space="0" w:color="auto"/>
              <w:bottom w:val="nil"/>
              <w:right w:val="nil"/>
            </w:tcBorders>
            <w:noWrap/>
            <w:vAlign w:val="center"/>
            <w:hideMark/>
          </w:tcPr>
          <w:p w14:paraId="6C836FE7"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是</w:t>
            </w:r>
          </w:p>
        </w:tc>
      </w:tr>
      <w:tr w:rsidR="00D5330F" w:rsidRPr="00D5330F" w14:paraId="40B7E27E" w14:textId="77777777" w:rsidTr="0001182A">
        <w:trPr>
          <w:trHeight w:val="270"/>
          <w:jc w:val="center"/>
        </w:trPr>
        <w:tc>
          <w:tcPr>
            <w:tcW w:w="2105" w:type="dxa"/>
            <w:tcBorders>
              <w:top w:val="nil"/>
              <w:left w:val="nil"/>
              <w:right w:val="single" w:sz="4" w:space="0" w:color="auto"/>
            </w:tcBorders>
            <w:noWrap/>
            <w:vAlign w:val="center"/>
            <w:hideMark/>
          </w:tcPr>
          <w:p w14:paraId="151D3BE1"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城市</w:t>
            </w:r>
            <w:r w:rsidRPr="00D5330F">
              <w:rPr>
                <w:rFonts w:cs="宋体" w:hint="eastAsia"/>
                <w:color w:val="000000"/>
                <w:kern w:val="0"/>
                <w:sz w:val="18"/>
                <w:szCs w:val="18"/>
              </w:rPr>
              <w:t>-</w:t>
            </w:r>
            <w:r w:rsidRPr="00D5330F">
              <w:rPr>
                <w:rFonts w:cs="宋体" w:hint="eastAsia"/>
                <w:color w:val="000000"/>
                <w:kern w:val="0"/>
                <w:sz w:val="18"/>
                <w:szCs w:val="18"/>
              </w:rPr>
              <w:t>年份固定效应</w:t>
            </w:r>
          </w:p>
        </w:tc>
        <w:tc>
          <w:tcPr>
            <w:tcW w:w="1752" w:type="dxa"/>
            <w:tcBorders>
              <w:top w:val="nil"/>
              <w:left w:val="single" w:sz="4" w:space="0" w:color="auto"/>
              <w:right w:val="single" w:sz="4" w:space="0" w:color="auto"/>
            </w:tcBorders>
            <w:noWrap/>
            <w:vAlign w:val="center"/>
            <w:hideMark/>
          </w:tcPr>
          <w:p w14:paraId="1D8EF052"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是</w:t>
            </w:r>
          </w:p>
        </w:tc>
        <w:tc>
          <w:tcPr>
            <w:tcW w:w="1752" w:type="dxa"/>
            <w:tcBorders>
              <w:top w:val="nil"/>
              <w:left w:val="single" w:sz="4" w:space="0" w:color="auto"/>
              <w:right w:val="single" w:sz="4" w:space="0" w:color="auto"/>
            </w:tcBorders>
            <w:noWrap/>
            <w:vAlign w:val="center"/>
            <w:hideMark/>
          </w:tcPr>
          <w:p w14:paraId="0FA63B81"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是</w:t>
            </w:r>
          </w:p>
        </w:tc>
        <w:tc>
          <w:tcPr>
            <w:tcW w:w="1752" w:type="dxa"/>
            <w:tcBorders>
              <w:top w:val="nil"/>
              <w:left w:val="single" w:sz="4" w:space="0" w:color="auto"/>
              <w:right w:val="nil"/>
            </w:tcBorders>
            <w:noWrap/>
            <w:vAlign w:val="center"/>
            <w:hideMark/>
          </w:tcPr>
          <w:p w14:paraId="774582CD"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是</w:t>
            </w:r>
          </w:p>
        </w:tc>
      </w:tr>
      <w:tr w:rsidR="00D5330F" w:rsidRPr="00D5330F" w14:paraId="2CCD0EBE" w14:textId="77777777" w:rsidTr="0001182A">
        <w:trPr>
          <w:trHeight w:val="270"/>
          <w:jc w:val="center"/>
        </w:trPr>
        <w:tc>
          <w:tcPr>
            <w:tcW w:w="2105" w:type="dxa"/>
            <w:tcBorders>
              <w:top w:val="nil"/>
              <w:left w:val="nil"/>
              <w:bottom w:val="single" w:sz="12" w:space="0" w:color="auto"/>
              <w:right w:val="single" w:sz="4" w:space="0" w:color="auto"/>
            </w:tcBorders>
            <w:noWrap/>
            <w:vAlign w:val="center"/>
            <w:hideMark/>
          </w:tcPr>
          <w:p w14:paraId="6978C487"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GB4</w:t>
            </w:r>
            <w:r w:rsidRPr="00D5330F">
              <w:rPr>
                <w:rFonts w:cs="宋体" w:hint="eastAsia"/>
                <w:color w:val="000000"/>
                <w:kern w:val="0"/>
                <w:sz w:val="18"/>
                <w:szCs w:val="18"/>
              </w:rPr>
              <w:t>行业</w:t>
            </w:r>
            <w:r w:rsidRPr="00D5330F">
              <w:rPr>
                <w:rFonts w:cs="宋体" w:hint="eastAsia"/>
                <w:color w:val="000000"/>
                <w:kern w:val="0"/>
                <w:sz w:val="18"/>
                <w:szCs w:val="18"/>
              </w:rPr>
              <w:t>-</w:t>
            </w:r>
            <w:r w:rsidRPr="00D5330F">
              <w:rPr>
                <w:rFonts w:cs="宋体" w:hint="eastAsia"/>
                <w:color w:val="000000"/>
                <w:kern w:val="0"/>
                <w:sz w:val="18"/>
                <w:szCs w:val="18"/>
              </w:rPr>
              <w:t>年份固定效应</w:t>
            </w:r>
          </w:p>
        </w:tc>
        <w:tc>
          <w:tcPr>
            <w:tcW w:w="1752" w:type="dxa"/>
            <w:tcBorders>
              <w:top w:val="nil"/>
              <w:left w:val="single" w:sz="4" w:space="0" w:color="auto"/>
              <w:bottom w:val="single" w:sz="12" w:space="0" w:color="auto"/>
              <w:right w:val="single" w:sz="4" w:space="0" w:color="auto"/>
            </w:tcBorders>
            <w:noWrap/>
            <w:vAlign w:val="center"/>
            <w:hideMark/>
          </w:tcPr>
          <w:p w14:paraId="59185731"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是</w:t>
            </w:r>
          </w:p>
        </w:tc>
        <w:tc>
          <w:tcPr>
            <w:tcW w:w="1752" w:type="dxa"/>
            <w:tcBorders>
              <w:top w:val="nil"/>
              <w:left w:val="single" w:sz="4" w:space="0" w:color="auto"/>
              <w:bottom w:val="single" w:sz="12" w:space="0" w:color="auto"/>
              <w:right w:val="single" w:sz="4" w:space="0" w:color="auto"/>
            </w:tcBorders>
            <w:noWrap/>
            <w:vAlign w:val="center"/>
            <w:hideMark/>
          </w:tcPr>
          <w:p w14:paraId="15D5DF13"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是</w:t>
            </w:r>
          </w:p>
        </w:tc>
        <w:tc>
          <w:tcPr>
            <w:tcW w:w="1752" w:type="dxa"/>
            <w:tcBorders>
              <w:top w:val="nil"/>
              <w:left w:val="single" w:sz="4" w:space="0" w:color="auto"/>
              <w:bottom w:val="single" w:sz="12" w:space="0" w:color="auto"/>
              <w:right w:val="nil"/>
            </w:tcBorders>
            <w:noWrap/>
            <w:vAlign w:val="center"/>
            <w:hideMark/>
          </w:tcPr>
          <w:p w14:paraId="48DBA170" w14:textId="77777777" w:rsidR="00D5330F" w:rsidRPr="00D5330F" w:rsidRDefault="00D5330F" w:rsidP="00D5330F">
            <w:pPr>
              <w:widowControl/>
              <w:spacing w:line="240" w:lineRule="exact"/>
              <w:jc w:val="center"/>
              <w:rPr>
                <w:rFonts w:cs="宋体"/>
                <w:color w:val="000000"/>
                <w:kern w:val="0"/>
                <w:sz w:val="18"/>
                <w:szCs w:val="18"/>
              </w:rPr>
            </w:pPr>
            <w:r w:rsidRPr="00D5330F">
              <w:rPr>
                <w:rFonts w:cs="宋体" w:hint="eastAsia"/>
                <w:color w:val="000000"/>
                <w:kern w:val="0"/>
                <w:sz w:val="18"/>
                <w:szCs w:val="18"/>
              </w:rPr>
              <w:t>是</w:t>
            </w:r>
          </w:p>
        </w:tc>
      </w:tr>
      <w:tr w:rsidR="0001182A" w:rsidRPr="00D5330F" w14:paraId="265333F5" w14:textId="77777777" w:rsidTr="0001182A">
        <w:trPr>
          <w:trHeight w:val="270"/>
          <w:jc w:val="center"/>
        </w:trPr>
        <w:tc>
          <w:tcPr>
            <w:tcW w:w="7361" w:type="dxa"/>
            <w:gridSpan w:val="4"/>
            <w:tcBorders>
              <w:top w:val="single" w:sz="12" w:space="0" w:color="auto"/>
              <w:left w:val="nil"/>
              <w:right w:val="nil"/>
            </w:tcBorders>
            <w:noWrap/>
            <w:vAlign w:val="center"/>
          </w:tcPr>
          <w:p w14:paraId="11F6060F" w14:textId="7115BCA3" w:rsidR="0001182A" w:rsidRPr="0001182A" w:rsidRDefault="0001182A" w:rsidP="0001182A">
            <w:pPr>
              <w:spacing w:line="240" w:lineRule="auto"/>
              <w:rPr>
                <w:iCs/>
                <w:sz w:val="15"/>
                <w:szCs w:val="15"/>
              </w:rPr>
            </w:pPr>
            <w:r w:rsidRPr="0001182A">
              <w:rPr>
                <w:rFonts w:hint="eastAsia"/>
                <w:sz w:val="15"/>
                <w:szCs w:val="15"/>
              </w:rPr>
              <w:t>注：</w:t>
            </w:r>
            <w:r w:rsidRPr="0001182A">
              <w:rPr>
                <w:rFonts w:hint="eastAsia"/>
                <w:iCs/>
                <w:sz w:val="15"/>
                <w:szCs w:val="15"/>
              </w:rPr>
              <w:t>第（</w:t>
            </w:r>
            <w:r w:rsidRPr="0001182A">
              <w:rPr>
                <w:rFonts w:hint="eastAsia"/>
                <w:iCs/>
                <w:sz w:val="15"/>
                <w:szCs w:val="15"/>
              </w:rPr>
              <w:t>4</w:t>
            </w:r>
            <w:r w:rsidRPr="0001182A">
              <w:rPr>
                <w:rFonts w:hint="eastAsia"/>
                <w:iCs/>
                <w:sz w:val="15"/>
                <w:szCs w:val="15"/>
              </w:rPr>
              <w:t>）列括号内为城市层面的聚类稳健标准误，第（</w:t>
            </w:r>
            <w:r w:rsidRPr="0001182A">
              <w:rPr>
                <w:iCs/>
                <w:sz w:val="15"/>
                <w:szCs w:val="15"/>
              </w:rPr>
              <w:t>5</w:t>
            </w:r>
            <w:r w:rsidRPr="0001182A">
              <w:rPr>
                <w:rFonts w:hint="eastAsia"/>
                <w:iCs/>
                <w:sz w:val="15"/>
                <w:szCs w:val="15"/>
              </w:rPr>
              <w:t>）列括号内为</w:t>
            </w:r>
            <w:r w:rsidRPr="0001182A">
              <w:rPr>
                <w:rFonts w:hint="eastAsia"/>
                <w:iCs/>
                <w:sz w:val="15"/>
                <w:szCs w:val="15"/>
              </w:rPr>
              <w:t>GB</w:t>
            </w:r>
            <w:r w:rsidRPr="0001182A">
              <w:rPr>
                <w:iCs/>
                <w:sz w:val="15"/>
                <w:szCs w:val="15"/>
              </w:rPr>
              <w:t>2</w:t>
            </w:r>
            <w:r w:rsidRPr="0001182A">
              <w:rPr>
                <w:rFonts w:hint="eastAsia"/>
                <w:iCs/>
                <w:sz w:val="15"/>
                <w:szCs w:val="15"/>
              </w:rPr>
              <w:t>行业层面的聚类稳健标准误，第（</w:t>
            </w:r>
            <w:r w:rsidRPr="0001182A">
              <w:rPr>
                <w:iCs/>
                <w:sz w:val="15"/>
                <w:szCs w:val="15"/>
              </w:rPr>
              <w:t>6</w:t>
            </w:r>
            <w:r w:rsidRPr="0001182A">
              <w:rPr>
                <w:rFonts w:hint="eastAsia"/>
                <w:iCs/>
                <w:sz w:val="15"/>
                <w:szCs w:val="15"/>
              </w:rPr>
              <w:t>）列括号内为省市层面的聚类稳健标准误，其余各列括号内为城市</w:t>
            </w:r>
            <w:r w:rsidRPr="0001182A">
              <w:rPr>
                <w:rFonts w:hint="eastAsia"/>
                <w:iCs/>
                <w:sz w:val="15"/>
                <w:szCs w:val="15"/>
              </w:rPr>
              <w:t>-GB</w:t>
            </w:r>
            <w:r w:rsidRPr="0001182A">
              <w:rPr>
                <w:iCs/>
                <w:sz w:val="15"/>
                <w:szCs w:val="15"/>
              </w:rPr>
              <w:t>2</w:t>
            </w:r>
            <w:r w:rsidRPr="0001182A">
              <w:rPr>
                <w:rFonts w:hint="eastAsia"/>
                <w:iCs/>
                <w:sz w:val="15"/>
                <w:szCs w:val="15"/>
              </w:rPr>
              <w:t>层面的聚类稳健标准误。</w:t>
            </w:r>
          </w:p>
        </w:tc>
      </w:tr>
      <w:bookmarkEnd w:id="2"/>
    </w:tbl>
    <w:p w14:paraId="6B206093" w14:textId="77777777" w:rsidR="00406E90" w:rsidRDefault="00406E90" w:rsidP="00406E90"/>
    <w:tbl>
      <w:tblPr>
        <w:tblW w:w="7787" w:type="dxa"/>
        <w:jc w:val="center"/>
        <w:tblLook w:val="04A0" w:firstRow="1" w:lastRow="0" w:firstColumn="1" w:lastColumn="0" w:noHBand="0" w:noVBand="1"/>
      </w:tblPr>
      <w:tblGrid>
        <w:gridCol w:w="2531"/>
        <w:gridCol w:w="1752"/>
        <w:gridCol w:w="1752"/>
        <w:gridCol w:w="1752"/>
      </w:tblGrid>
      <w:tr w:rsidR="0001182A" w:rsidRPr="0001182A" w14:paraId="6CECFBFF" w14:textId="77777777" w:rsidTr="001E0434">
        <w:trPr>
          <w:trHeight w:val="270"/>
          <w:jc w:val="center"/>
        </w:trPr>
        <w:tc>
          <w:tcPr>
            <w:tcW w:w="7787" w:type="dxa"/>
            <w:gridSpan w:val="4"/>
            <w:tcBorders>
              <w:top w:val="nil"/>
              <w:left w:val="nil"/>
              <w:bottom w:val="single" w:sz="12" w:space="0" w:color="auto"/>
              <w:right w:val="nil"/>
            </w:tcBorders>
            <w:noWrap/>
            <w:vAlign w:val="bottom"/>
            <w:hideMark/>
          </w:tcPr>
          <w:p w14:paraId="10FD9FED" w14:textId="77777777" w:rsidR="0001182A" w:rsidRPr="0001182A" w:rsidRDefault="0001182A" w:rsidP="0001182A">
            <w:pPr>
              <w:widowControl/>
              <w:spacing w:line="360" w:lineRule="auto"/>
              <w:jc w:val="center"/>
              <w:rPr>
                <w:rFonts w:ascii="黑体" w:eastAsia="黑体" w:hAnsi="黑体" w:cs="宋体" w:hint="eastAsia"/>
                <w:color w:val="000000"/>
                <w:kern w:val="0"/>
                <w:szCs w:val="21"/>
              </w:rPr>
            </w:pPr>
            <w:r w:rsidRPr="0001182A">
              <w:rPr>
                <w:rFonts w:ascii="黑体" w:eastAsia="黑体" w:hAnsi="黑体" w:cs="宋体" w:hint="eastAsia"/>
                <w:color w:val="000000"/>
                <w:kern w:val="0"/>
                <w:szCs w:val="21"/>
              </w:rPr>
              <w:t>附表</w:t>
            </w:r>
            <w:r w:rsidRPr="0001182A">
              <w:rPr>
                <w:rFonts w:eastAsia="黑体" w:cs="Times New Roman"/>
                <w:color w:val="000000"/>
                <w:kern w:val="0"/>
                <w:szCs w:val="21"/>
              </w:rPr>
              <w:t>5</w:t>
            </w:r>
            <w:r w:rsidRPr="0001182A">
              <w:rPr>
                <w:rFonts w:ascii="黑体" w:eastAsia="黑体" w:hAnsi="黑体" w:cs="宋体" w:hint="eastAsia"/>
                <w:color w:val="000000"/>
                <w:kern w:val="0"/>
                <w:szCs w:val="21"/>
              </w:rPr>
              <w:t xml:space="preserve">  稳健性检验结果</w:t>
            </w:r>
            <w:r w:rsidRPr="0001182A">
              <w:rPr>
                <w:rFonts w:eastAsia="黑体" w:cs="Times New Roman"/>
                <w:color w:val="000000"/>
                <w:kern w:val="0"/>
                <w:szCs w:val="21"/>
              </w:rPr>
              <w:t>Ⅱ</w:t>
            </w:r>
          </w:p>
        </w:tc>
      </w:tr>
      <w:tr w:rsidR="0001182A" w:rsidRPr="0001182A" w14:paraId="42912A85" w14:textId="77777777" w:rsidTr="001E0434">
        <w:trPr>
          <w:trHeight w:val="270"/>
          <w:jc w:val="center"/>
        </w:trPr>
        <w:tc>
          <w:tcPr>
            <w:tcW w:w="2531" w:type="dxa"/>
            <w:tcBorders>
              <w:top w:val="single" w:sz="12" w:space="0" w:color="auto"/>
              <w:left w:val="nil"/>
              <w:bottom w:val="nil"/>
              <w:right w:val="single" w:sz="4" w:space="0" w:color="auto"/>
            </w:tcBorders>
            <w:noWrap/>
            <w:vAlign w:val="center"/>
            <w:hideMark/>
          </w:tcPr>
          <w:p w14:paraId="5A8C489E"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 xml:space="preserve">　</w:t>
            </w:r>
          </w:p>
        </w:tc>
        <w:tc>
          <w:tcPr>
            <w:tcW w:w="1752" w:type="dxa"/>
            <w:tcBorders>
              <w:top w:val="single" w:sz="12" w:space="0" w:color="auto"/>
              <w:left w:val="single" w:sz="4" w:space="0" w:color="auto"/>
              <w:bottom w:val="nil"/>
              <w:right w:val="single" w:sz="4" w:space="0" w:color="auto"/>
            </w:tcBorders>
            <w:noWrap/>
            <w:vAlign w:val="center"/>
            <w:hideMark/>
          </w:tcPr>
          <w:p w14:paraId="52CAAD4A"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(1)</w:t>
            </w:r>
          </w:p>
        </w:tc>
        <w:tc>
          <w:tcPr>
            <w:tcW w:w="1752" w:type="dxa"/>
            <w:tcBorders>
              <w:top w:val="single" w:sz="12" w:space="0" w:color="auto"/>
              <w:left w:val="single" w:sz="4" w:space="0" w:color="auto"/>
              <w:bottom w:val="nil"/>
              <w:right w:val="single" w:sz="4" w:space="0" w:color="auto"/>
            </w:tcBorders>
            <w:noWrap/>
            <w:vAlign w:val="center"/>
            <w:hideMark/>
          </w:tcPr>
          <w:p w14:paraId="4466CC32"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(2)</w:t>
            </w:r>
          </w:p>
        </w:tc>
        <w:tc>
          <w:tcPr>
            <w:tcW w:w="1752" w:type="dxa"/>
            <w:tcBorders>
              <w:top w:val="single" w:sz="12" w:space="0" w:color="auto"/>
              <w:left w:val="single" w:sz="4" w:space="0" w:color="auto"/>
              <w:bottom w:val="nil"/>
              <w:right w:val="nil"/>
            </w:tcBorders>
            <w:noWrap/>
            <w:vAlign w:val="center"/>
            <w:hideMark/>
          </w:tcPr>
          <w:p w14:paraId="36B46B9D"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(3)</w:t>
            </w:r>
          </w:p>
        </w:tc>
      </w:tr>
      <w:tr w:rsidR="0001182A" w:rsidRPr="0001182A" w14:paraId="59241B0B" w14:textId="77777777" w:rsidTr="001E0434">
        <w:trPr>
          <w:trHeight w:val="270"/>
          <w:jc w:val="center"/>
        </w:trPr>
        <w:tc>
          <w:tcPr>
            <w:tcW w:w="2531" w:type="dxa"/>
            <w:tcBorders>
              <w:top w:val="nil"/>
              <w:left w:val="nil"/>
              <w:bottom w:val="nil"/>
              <w:right w:val="single" w:sz="4" w:space="0" w:color="auto"/>
            </w:tcBorders>
            <w:noWrap/>
            <w:vAlign w:val="center"/>
            <w:hideMark/>
          </w:tcPr>
          <w:p w14:paraId="56190AE7" w14:textId="77777777" w:rsidR="0001182A" w:rsidRPr="0001182A" w:rsidRDefault="0001182A" w:rsidP="0001182A">
            <w:pPr>
              <w:widowControl/>
              <w:spacing w:line="240" w:lineRule="exact"/>
              <w:jc w:val="center"/>
              <w:rPr>
                <w:rFonts w:cs="宋体"/>
                <w:i/>
                <w:iCs/>
                <w:color w:val="000000"/>
                <w:kern w:val="0"/>
                <w:sz w:val="18"/>
                <w:szCs w:val="18"/>
              </w:rPr>
            </w:pPr>
            <w:proofErr w:type="spellStart"/>
            <w:r w:rsidRPr="0001182A">
              <w:rPr>
                <w:rFonts w:cs="宋体" w:hint="eastAsia"/>
                <w:i/>
                <w:iCs/>
                <w:color w:val="000000"/>
                <w:kern w:val="0"/>
                <w:sz w:val="18"/>
                <w:szCs w:val="18"/>
              </w:rPr>
              <w:t>frdc</w:t>
            </w:r>
            <w:proofErr w:type="spellEnd"/>
          </w:p>
        </w:tc>
        <w:tc>
          <w:tcPr>
            <w:tcW w:w="1752" w:type="dxa"/>
            <w:tcBorders>
              <w:top w:val="nil"/>
              <w:left w:val="single" w:sz="4" w:space="0" w:color="auto"/>
              <w:bottom w:val="nil"/>
              <w:right w:val="single" w:sz="4" w:space="0" w:color="auto"/>
            </w:tcBorders>
            <w:noWrap/>
            <w:vAlign w:val="center"/>
            <w:hideMark/>
          </w:tcPr>
          <w:p w14:paraId="19C430EA"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0.0518***(0.0067)</w:t>
            </w:r>
          </w:p>
        </w:tc>
        <w:tc>
          <w:tcPr>
            <w:tcW w:w="1752" w:type="dxa"/>
            <w:tcBorders>
              <w:top w:val="nil"/>
              <w:left w:val="single" w:sz="4" w:space="0" w:color="auto"/>
              <w:bottom w:val="nil"/>
              <w:right w:val="single" w:sz="4" w:space="0" w:color="auto"/>
            </w:tcBorders>
            <w:noWrap/>
            <w:vAlign w:val="center"/>
            <w:hideMark/>
          </w:tcPr>
          <w:p w14:paraId="16953131"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0.1589*(0.0879)</w:t>
            </w:r>
          </w:p>
        </w:tc>
        <w:tc>
          <w:tcPr>
            <w:tcW w:w="1752" w:type="dxa"/>
            <w:tcBorders>
              <w:top w:val="nil"/>
              <w:left w:val="single" w:sz="4" w:space="0" w:color="auto"/>
              <w:bottom w:val="nil"/>
              <w:right w:val="nil"/>
            </w:tcBorders>
            <w:noWrap/>
            <w:vAlign w:val="center"/>
            <w:hideMark/>
          </w:tcPr>
          <w:p w14:paraId="748CD068"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0.0261***(0.0099)</w:t>
            </w:r>
          </w:p>
        </w:tc>
      </w:tr>
      <w:tr w:rsidR="0001182A" w:rsidRPr="0001182A" w14:paraId="794EDE7A" w14:textId="77777777" w:rsidTr="001E0434">
        <w:trPr>
          <w:trHeight w:val="270"/>
          <w:jc w:val="center"/>
        </w:trPr>
        <w:tc>
          <w:tcPr>
            <w:tcW w:w="2531" w:type="dxa"/>
            <w:tcBorders>
              <w:top w:val="nil"/>
              <w:left w:val="nil"/>
              <w:bottom w:val="nil"/>
              <w:right w:val="single" w:sz="4" w:space="0" w:color="auto"/>
            </w:tcBorders>
            <w:noWrap/>
            <w:vAlign w:val="center"/>
            <w:hideMark/>
          </w:tcPr>
          <w:p w14:paraId="592E592D" w14:textId="77777777" w:rsidR="0001182A" w:rsidRPr="0001182A" w:rsidRDefault="0001182A" w:rsidP="0001182A">
            <w:pPr>
              <w:widowControl/>
              <w:spacing w:line="240" w:lineRule="exact"/>
              <w:jc w:val="center"/>
              <w:rPr>
                <w:rFonts w:cs="宋体"/>
                <w:i/>
                <w:iCs/>
                <w:color w:val="000000"/>
                <w:kern w:val="0"/>
                <w:sz w:val="18"/>
                <w:szCs w:val="18"/>
              </w:rPr>
            </w:pPr>
            <w:proofErr w:type="spellStart"/>
            <w:r w:rsidRPr="0001182A">
              <w:rPr>
                <w:rFonts w:cs="宋体" w:hint="eastAsia"/>
                <w:i/>
                <w:iCs/>
                <w:color w:val="000000"/>
                <w:kern w:val="0"/>
                <w:sz w:val="18"/>
                <w:szCs w:val="18"/>
              </w:rPr>
              <w:t>lnforeignnum</w:t>
            </w:r>
            <w:proofErr w:type="spellEnd"/>
          </w:p>
        </w:tc>
        <w:tc>
          <w:tcPr>
            <w:tcW w:w="1752" w:type="dxa"/>
            <w:tcBorders>
              <w:top w:val="nil"/>
              <w:left w:val="single" w:sz="4" w:space="0" w:color="auto"/>
              <w:bottom w:val="nil"/>
              <w:right w:val="single" w:sz="4" w:space="0" w:color="auto"/>
            </w:tcBorders>
            <w:noWrap/>
            <w:vAlign w:val="center"/>
            <w:hideMark/>
          </w:tcPr>
          <w:p w14:paraId="621FE791"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-0.0006(0.0005)</w:t>
            </w:r>
          </w:p>
        </w:tc>
        <w:tc>
          <w:tcPr>
            <w:tcW w:w="1752" w:type="dxa"/>
            <w:tcBorders>
              <w:top w:val="nil"/>
              <w:left w:val="single" w:sz="4" w:space="0" w:color="auto"/>
              <w:bottom w:val="nil"/>
              <w:right w:val="single" w:sz="4" w:space="0" w:color="auto"/>
            </w:tcBorders>
            <w:noWrap/>
            <w:vAlign w:val="center"/>
            <w:hideMark/>
          </w:tcPr>
          <w:p w14:paraId="7D0385CE"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-0.0071(0.0113)</w:t>
            </w:r>
          </w:p>
        </w:tc>
        <w:tc>
          <w:tcPr>
            <w:tcW w:w="1752" w:type="dxa"/>
            <w:tcBorders>
              <w:top w:val="nil"/>
              <w:left w:val="single" w:sz="4" w:space="0" w:color="auto"/>
              <w:bottom w:val="nil"/>
              <w:right w:val="nil"/>
            </w:tcBorders>
            <w:noWrap/>
            <w:vAlign w:val="center"/>
            <w:hideMark/>
          </w:tcPr>
          <w:p w14:paraId="0B3131C4"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-0.0004(0.0007)</w:t>
            </w:r>
          </w:p>
        </w:tc>
      </w:tr>
      <w:tr w:rsidR="0001182A" w:rsidRPr="0001182A" w14:paraId="4E1D42FE" w14:textId="77777777" w:rsidTr="001E0434">
        <w:trPr>
          <w:trHeight w:val="270"/>
          <w:jc w:val="center"/>
        </w:trPr>
        <w:tc>
          <w:tcPr>
            <w:tcW w:w="2531" w:type="dxa"/>
            <w:tcBorders>
              <w:top w:val="nil"/>
              <w:left w:val="nil"/>
              <w:bottom w:val="nil"/>
              <w:right w:val="single" w:sz="4" w:space="0" w:color="auto"/>
            </w:tcBorders>
            <w:noWrap/>
            <w:vAlign w:val="center"/>
            <w:hideMark/>
          </w:tcPr>
          <w:p w14:paraId="61B9E9F3" w14:textId="77777777" w:rsidR="0001182A" w:rsidRPr="0001182A" w:rsidRDefault="0001182A" w:rsidP="0001182A">
            <w:pPr>
              <w:widowControl/>
              <w:spacing w:line="240" w:lineRule="exact"/>
              <w:jc w:val="center"/>
              <w:rPr>
                <w:rFonts w:cs="宋体"/>
                <w:i/>
                <w:iCs/>
                <w:color w:val="000000"/>
                <w:kern w:val="0"/>
                <w:sz w:val="18"/>
                <w:szCs w:val="18"/>
              </w:rPr>
            </w:pPr>
            <w:proofErr w:type="spellStart"/>
            <w:r w:rsidRPr="0001182A">
              <w:rPr>
                <w:rFonts w:cs="宋体" w:hint="eastAsia"/>
                <w:i/>
                <w:iCs/>
                <w:color w:val="000000"/>
                <w:kern w:val="0"/>
                <w:sz w:val="18"/>
                <w:szCs w:val="18"/>
              </w:rPr>
              <w:t>lnrdcnum</w:t>
            </w:r>
            <w:proofErr w:type="spellEnd"/>
          </w:p>
        </w:tc>
        <w:tc>
          <w:tcPr>
            <w:tcW w:w="1752" w:type="dxa"/>
            <w:tcBorders>
              <w:top w:val="nil"/>
              <w:left w:val="single" w:sz="4" w:space="0" w:color="auto"/>
              <w:bottom w:val="nil"/>
              <w:right w:val="single" w:sz="4" w:space="0" w:color="auto"/>
            </w:tcBorders>
            <w:noWrap/>
            <w:vAlign w:val="center"/>
            <w:hideMark/>
          </w:tcPr>
          <w:p w14:paraId="34510464"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0.0081***(0.0023)</w:t>
            </w:r>
          </w:p>
        </w:tc>
        <w:tc>
          <w:tcPr>
            <w:tcW w:w="1752" w:type="dxa"/>
            <w:tcBorders>
              <w:top w:val="nil"/>
              <w:left w:val="single" w:sz="4" w:space="0" w:color="auto"/>
              <w:bottom w:val="nil"/>
              <w:right w:val="single" w:sz="4" w:space="0" w:color="auto"/>
            </w:tcBorders>
            <w:noWrap/>
            <w:vAlign w:val="center"/>
            <w:hideMark/>
          </w:tcPr>
          <w:p w14:paraId="2322467F"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0.1037***(0.0252)</w:t>
            </w:r>
          </w:p>
        </w:tc>
        <w:tc>
          <w:tcPr>
            <w:tcW w:w="1752" w:type="dxa"/>
            <w:tcBorders>
              <w:top w:val="nil"/>
              <w:left w:val="single" w:sz="4" w:space="0" w:color="auto"/>
              <w:bottom w:val="nil"/>
              <w:right w:val="nil"/>
            </w:tcBorders>
            <w:noWrap/>
            <w:vAlign w:val="center"/>
            <w:hideMark/>
          </w:tcPr>
          <w:p w14:paraId="74F74BA1"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0.0199***(0.0028)</w:t>
            </w:r>
          </w:p>
        </w:tc>
      </w:tr>
      <w:tr w:rsidR="0001182A" w:rsidRPr="0001182A" w14:paraId="6B236EB3" w14:textId="77777777" w:rsidTr="001E0434">
        <w:trPr>
          <w:trHeight w:val="270"/>
          <w:jc w:val="center"/>
        </w:trPr>
        <w:tc>
          <w:tcPr>
            <w:tcW w:w="2531" w:type="dxa"/>
            <w:tcBorders>
              <w:top w:val="nil"/>
              <w:left w:val="nil"/>
              <w:right w:val="single" w:sz="4" w:space="0" w:color="auto"/>
            </w:tcBorders>
            <w:noWrap/>
            <w:vAlign w:val="center"/>
            <w:hideMark/>
          </w:tcPr>
          <w:p w14:paraId="539FEC81"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样本量</w:t>
            </w:r>
          </w:p>
        </w:tc>
        <w:tc>
          <w:tcPr>
            <w:tcW w:w="1752" w:type="dxa"/>
            <w:tcBorders>
              <w:top w:val="nil"/>
              <w:left w:val="single" w:sz="4" w:space="0" w:color="auto"/>
              <w:bottom w:val="nil"/>
              <w:right w:val="single" w:sz="4" w:space="0" w:color="auto"/>
            </w:tcBorders>
            <w:noWrap/>
            <w:vAlign w:val="center"/>
            <w:hideMark/>
          </w:tcPr>
          <w:p w14:paraId="3940EFB9"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3,968,244</w:t>
            </w:r>
          </w:p>
        </w:tc>
        <w:tc>
          <w:tcPr>
            <w:tcW w:w="1752" w:type="dxa"/>
            <w:tcBorders>
              <w:top w:val="nil"/>
              <w:left w:val="single" w:sz="4" w:space="0" w:color="auto"/>
              <w:bottom w:val="nil"/>
              <w:right w:val="single" w:sz="4" w:space="0" w:color="auto"/>
            </w:tcBorders>
            <w:noWrap/>
            <w:vAlign w:val="center"/>
            <w:hideMark/>
          </w:tcPr>
          <w:p w14:paraId="0B396467"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3,968,244</w:t>
            </w:r>
          </w:p>
        </w:tc>
        <w:tc>
          <w:tcPr>
            <w:tcW w:w="1752" w:type="dxa"/>
            <w:tcBorders>
              <w:top w:val="nil"/>
              <w:left w:val="single" w:sz="4" w:space="0" w:color="auto"/>
              <w:bottom w:val="nil"/>
              <w:right w:val="nil"/>
            </w:tcBorders>
            <w:noWrap/>
            <w:vAlign w:val="center"/>
            <w:hideMark/>
          </w:tcPr>
          <w:p w14:paraId="33CD6EE1"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3,968,244</w:t>
            </w:r>
          </w:p>
        </w:tc>
      </w:tr>
      <w:tr w:rsidR="0001182A" w:rsidRPr="0001182A" w14:paraId="0163047E" w14:textId="77777777" w:rsidTr="001E0434">
        <w:trPr>
          <w:trHeight w:val="270"/>
          <w:jc w:val="center"/>
        </w:trPr>
        <w:tc>
          <w:tcPr>
            <w:tcW w:w="2531" w:type="dxa"/>
            <w:tcBorders>
              <w:top w:val="nil"/>
              <w:left w:val="nil"/>
              <w:right w:val="single" w:sz="4" w:space="0" w:color="auto"/>
            </w:tcBorders>
            <w:noWrap/>
            <w:vAlign w:val="center"/>
            <w:hideMark/>
          </w:tcPr>
          <w:p w14:paraId="495AB560"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R^2</w:t>
            </w:r>
          </w:p>
        </w:tc>
        <w:tc>
          <w:tcPr>
            <w:tcW w:w="1752" w:type="dxa"/>
            <w:tcBorders>
              <w:top w:val="nil"/>
              <w:left w:val="single" w:sz="4" w:space="0" w:color="auto"/>
              <w:bottom w:val="nil"/>
              <w:right w:val="single" w:sz="4" w:space="0" w:color="auto"/>
            </w:tcBorders>
            <w:noWrap/>
            <w:vAlign w:val="center"/>
            <w:hideMark/>
          </w:tcPr>
          <w:p w14:paraId="37ECF087"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0.7723</w:t>
            </w:r>
          </w:p>
        </w:tc>
        <w:tc>
          <w:tcPr>
            <w:tcW w:w="1752" w:type="dxa"/>
            <w:tcBorders>
              <w:top w:val="nil"/>
              <w:left w:val="single" w:sz="4" w:space="0" w:color="auto"/>
              <w:bottom w:val="nil"/>
              <w:right w:val="single" w:sz="4" w:space="0" w:color="auto"/>
            </w:tcBorders>
            <w:noWrap/>
            <w:vAlign w:val="center"/>
            <w:hideMark/>
          </w:tcPr>
          <w:p w14:paraId="17D43DEB"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0.5877</w:t>
            </w:r>
          </w:p>
        </w:tc>
        <w:tc>
          <w:tcPr>
            <w:tcW w:w="1752" w:type="dxa"/>
            <w:tcBorders>
              <w:top w:val="nil"/>
              <w:left w:val="single" w:sz="4" w:space="0" w:color="auto"/>
              <w:bottom w:val="nil"/>
              <w:right w:val="nil"/>
            </w:tcBorders>
            <w:noWrap/>
            <w:vAlign w:val="center"/>
            <w:hideMark/>
          </w:tcPr>
          <w:p w14:paraId="44580FCD" w14:textId="77777777" w:rsidR="0001182A" w:rsidRPr="0001182A" w:rsidRDefault="0001182A" w:rsidP="0001182A">
            <w:pPr>
              <w:widowControl/>
              <w:spacing w:line="240" w:lineRule="exact"/>
              <w:jc w:val="center"/>
              <w:rPr>
                <w:rFonts w:cs="宋体"/>
                <w:color w:val="000000"/>
                <w:kern w:val="0"/>
                <w:sz w:val="18"/>
                <w:szCs w:val="18"/>
              </w:rPr>
            </w:pPr>
            <w:r w:rsidRPr="0001182A">
              <w:rPr>
                <w:rFonts w:cs="宋体" w:hint="eastAsia"/>
                <w:color w:val="000000"/>
                <w:kern w:val="0"/>
                <w:sz w:val="18"/>
                <w:szCs w:val="18"/>
              </w:rPr>
              <w:t>0.7524</w:t>
            </w:r>
          </w:p>
        </w:tc>
      </w:tr>
      <w:tr w:rsidR="001E0434" w:rsidRPr="0001182A" w14:paraId="1BBD17A5" w14:textId="77777777" w:rsidTr="001E0434">
        <w:trPr>
          <w:trHeight w:val="270"/>
          <w:jc w:val="center"/>
        </w:trPr>
        <w:tc>
          <w:tcPr>
            <w:tcW w:w="2531" w:type="dxa"/>
            <w:tcBorders>
              <w:left w:val="nil"/>
              <w:right w:val="single" w:sz="4" w:space="0" w:color="auto"/>
            </w:tcBorders>
            <w:noWrap/>
            <w:vAlign w:val="center"/>
          </w:tcPr>
          <w:p w14:paraId="5ED5CEA3" w14:textId="0B696600" w:rsidR="001E0434" w:rsidRPr="0001182A" w:rsidRDefault="001E0434" w:rsidP="001E0434">
            <w:pPr>
              <w:widowControl/>
              <w:spacing w:line="240" w:lineRule="exact"/>
              <w:jc w:val="center"/>
              <w:rPr>
                <w:rFonts w:cs="宋体" w:hint="eastAsia"/>
                <w:color w:val="000000"/>
                <w:kern w:val="0"/>
                <w:sz w:val="18"/>
                <w:szCs w:val="18"/>
              </w:rPr>
            </w:pPr>
            <w:r w:rsidRPr="0001182A">
              <w:rPr>
                <w:rFonts w:cs="宋体" w:hint="eastAsia"/>
                <w:color w:val="000000"/>
                <w:kern w:val="0"/>
                <w:sz w:val="18"/>
                <w:szCs w:val="18"/>
              </w:rPr>
              <w:t>城市</w:t>
            </w:r>
            <w:r w:rsidRPr="0001182A">
              <w:rPr>
                <w:rFonts w:cs="宋体" w:hint="eastAsia"/>
                <w:color w:val="000000"/>
                <w:kern w:val="0"/>
                <w:sz w:val="18"/>
                <w:szCs w:val="18"/>
              </w:rPr>
              <w:t>-GB4</w:t>
            </w:r>
            <w:r w:rsidRPr="0001182A">
              <w:rPr>
                <w:rFonts w:cs="宋体" w:hint="eastAsia"/>
                <w:color w:val="000000"/>
                <w:kern w:val="0"/>
                <w:sz w:val="18"/>
                <w:szCs w:val="18"/>
              </w:rPr>
              <w:t>行业固定效应</w:t>
            </w:r>
          </w:p>
        </w:tc>
        <w:tc>
          <w:tcPr>
            <w:tcW w:w="1752" w:type="dxa"/>
            <w:tcBorders>
              <w:top w:val="nil"/>
              <w:left w:val="single" w:sz="4" w:space="0" w:color="auto"/>
              <w:bottom w:val="nil"/>
              <w:right w:val="single" w:sz="4" w:space="0" w:color="auto"/>
            </w:tcBorders>
            <w:noWrap/>
            <w:vAlign w:val="center"/>
          </w:tcPr>
          <w:p w14:paraId="4B6526F2" w14:textId="657ABA35" w:rsidR="001E0434" w:rsidRPr="0001182A" w:rsidRDefault="001E0434" w:rsidP="001E0434">
            <w:pPr>
              <w:widowControl/>
              <w:spacing w:line="240" w:lineRule="exact"/>
              <w:jc w:val="center"/>
              <w:rPr>
                <w:rFonts w:cs="宋体" w:hint="eastAsia"/>
                <w:color w:val="000000"/>
                <w:kern w:val="0"/>
                <w:sz w:val="18"/>
                <w:szCs w:val="18"/>
              </w:rPr>
            </w:pPr>
            <w:r w:rsidRPr="0001182A">
              <w:rPr>
                <w:rFonts w:cs="宋体" w:hint="eastAsia"/>
                <w:color w:val="000000"/>
                <w:kern w:val="0"/>
                <w:sz w:val="18"/>
                <w:szCs w:val="18"/>
              </w:rPr>
              <w:t>是</w:t>
            </w:r>
          </w:p>
        </w:tc>
        <w:tc>
          <w:tcPr>
            <w:tcW w:w="1752" w:type="dxa"/>
            <w:tcBorders>
              <w:top w:val="nil"/>
              <w:left w:val="single" w:sz="4" w:space="0" w:color="auto"/>
              <w:bottom w:val="nil"/>
              <w:right w:val="single" w:sz="4" w:space="0" w:color="auto"/>
            </w:tcBorders>
            <w:noWrap/>
            <w:vAlign w:val="center"/>
          </w:tcPr>
          <w:p w14:paraId="0293E2B1" w14:textId="3046638A" w:rsidR="001E0434" w:rsidRPr="0001182A" w:rsidRDefault="001E0434" w:rsidP="001E0434">
            <w:pPr>
              <w:widowControl/>
              <w:spacing w:line="240" w:lineRule="exact"/>
              <w:jc w:val="center"/>
              <w:rPr>
                <w:rFonts w:cs="宋体" w:hint="eastAsia"/>
                <w:color w:val="000000"/>
                <w:kern w:val="0"/>
                <w:sz w:val="18"/>
                <w:szCs w:val="18"/>
              </w:rPr>
            </w:pPr>
            <w:r w:rsidRPr="0001182A">
              <w:rPr>
                <w:rFonts w:cs="宋体" w:hint="eastAsia"/>
                <w:color w:val="000000"/>
                <w:kern w:val="0"/>
                <w:sz w:val="18"/>
                <w:szCs w:val="18"/>
              </w:rPr>
              <w:t>是</w:t>
            </w:r>
          </w:p>
        </w:tc>
        <w:tc>
          <w:tcPr>
            <w:tcW w:w="1752" w:type="dxa"/>
            <w:tcBorders>
              <w:top w:val="nil"/>
              <w:left w:val="single" w:sz="4" w:space="0" w:color="auto"/>
              <w:bottom w:val="nil"/>
              <w:right w:val="nil"/>
            </w:tcBorders>
            <w:noWrap/>
            <w:vAlign w:val="center"/>
          </w:tcPr>
          <w:p w14:paraId="7E6C4C6E" w14:textId="17656845" w:rsidR="001E0434" w:rsidRPr="0001182A" w:rsidRDefault="001E0434" w:rsidP="001E0434">
            <w:pPr>
              <w:widowControl/>
              <w:spacing w:line="240" w:lineRule="exact"/>
              <w:jc w:val="center"/>
              <w:rPr>
                <w:rFonts w:cs="宋体" w:hint="eastAsia"/>
                <w:color w:val="000000"/>
                <w:kern w:val="0"/>
                <w:sz w:val="18"/>
                <w:szCs w:val="18"/>
              </w:rPr>
            </w:pPr>
            <w:r w:rsidRPr="0001182A">
              <w:rPr>
                <w:rFonts w:cs="宋体" w:hint="eastAsia"/>
                <w:color w:val="000000"/>
                <w:kern w:val="0"/>
                <w:sz w:val="18"/>
                <w:szCs w:val="18"/>
              </w:rPr>
              <w:t>是</w:t>
            </w:r>
          </w:p>
        </w:tc>
      </w:tr>
      <w:tr w:rsidR="001E0434" w:rsidRPr="0001182A" w14:paraId="3E2A0409" w14:textId="77777777" w:rsidTr="001E0434">
        <w:trPr>
          <w:trHeight w:val="270"/>
          <w:jc w:val="center"/>
        </w:trPr>
        <w:tc>
          <w:tcPr>
            <w:tcW w:w="2531" w:type="dxa"/>
            <w:tcBorders>
              <w:left w:val="nil"/>
              <w:right w:val="single" w:sz="4" w:space="0" w:color="auto"/>
            </w:tcBorders>
            <w:noWrap/>
            <w:vAlign w:val="center"/>
          </w:tcPr>
          <w:p w14:paraId="4844FE7E" w14:textId="285DEF51" w:rsidR="001E0434" w:rsidRPr="0001182A" w:rsidRDefault="001E0434" w:rsidP="001E0434">
            <w:pPr>
              <w:widowControl/>
              <w:spacing w:line="240" w:lineRule="exact"/>
              <w:jc w:val="center"/>
              <w:rPr>
                <w:rFonts w:cs="宋体" w:hint="eastAsia"/>
                <w:color w:val="000000"/>
                <w:kern w:val="0"/>
                <w:sz w:val="18"/>
                <w:szCs w:val="18"/>
              </w:rPr>
            </w:pPr>
            <w:r w:rsidRPr="0001182A">
              <w:rPr>
                <w:rFonts w:cs="宋体" w:hint="eastAsia"/>
                <w:color w:val="000000"/>
                <w:kern w:val="0"/>
                <w:sz w:val="18"/>
                <w:szCs w:val="18"/>
              </w:rPr>
              <w:t>城市</w:t>
            </w:r>
            <w:r w:rsidRPr="0001182A">
              <w:rPr>
                <w:rFonts w:cs="宋体" w:hint="eastAsia"/>
                <w:color w:val="000000"/>
                <w:kern w:val="0"/>
                <w:sz w:val="18"/>
                <w:szCs w:val="18"/>
              </w:rPr>
              <w:t>-</w:t>
            </w:r>
            <w:r w:rsidRPr="0001182A">
              <w:rPr>
                <w:rFonts w:cs="宋体" w:hint="eastAsia"/>
                <w:color w:val="000000"/>
                <w:kern w:val="0"/>
                <w:sz w:val="18"/>
                <w:szCs w:val="18"/>
              </w:rPr>
              <w:t>年份固定效应</w:t>
            </w:r>
          </w:p>
        </w:tc>
        <w:tc>
          <w:tcPr>
            <w:tcW w:w="1752" w:type="dxa"/>
            <w:tcBorders>
              <w:top w:val="nil"/>
              <w:left w:val="single" w:sz="4" w:space="0" w:color="auto"/>
              <w:bottom w:val="nil"/>
              <w:right w:val="single" w:sz="4" w:space="0" w:color="auto"/>
            </w:tcBorders>
            <w:noWrap/>
            <w:vAlign w:val="center"/>
          </w:tcPr>
          <w:p w14:paraId="19E41672" w14:textId="36B2BE82" w:rsidR="001E0434" w:rsidRPr="0001182A" w:rsidRDefault="001E0434" w:rsidP="001E0434">
            <w:pPr>
              <w:widowControl/>
              <w:spacing w:line="240" w:lineRule="exact"/>
              <w:jc w:val="center"/>
              <w:rPr>
                <w:rFonts w:cs="宋体" w:hint="eastAsia"/>
                <w:color w:val="000000"/>
                <w:kern w:val="0"/>
                <w:sz w:val="18"/>
                <w:szCs w:val="18"/>
              </w:rPr>
            </w:pPr>
            <w:r w:rsidRPr="0001182A">
              <w:rPr>
                <w:rFonts w:cs="宋体" w:hint="eastAsia"/>
                <w:color w:val="000000"/>
                <w:kern w:val="0"/>
                <w:sz w:val="18"/>
                <w:szCs w:val="18"/>
              </w:rPr>
              <w:t>是</w:t>
            </w:r>
          </w:p>
        </w:tc>
        <w:tc>
          <w:tcPr>
            <w:tcW w:w="1752" w:type="dxa"/>
            <w:tcBorders>
              <w:top w:val="nil"/>
              <w:left w:val="single" w:sz="4" w:space="0" w:color="auto"/>
              <w:bottom w:val="nil"/>
              <w:right w:val="single" w:sz="4" w:space="0" w:color="auto"/>
            </w:tcBorders>
            <w:noWrap/>
            <w:vAlign w:val="center"/>
          </w:tcPr>
          <w:p w14:paraId="5E3DD1C1" w14:textId="02435107" w:rsidR="001E0434" w:rsidRPr="0001182A" w:rsidRDefault="001E0434" w:rsidP="001E0434">
            <w:pPr>
              <w:widowControl/>
              <w:spacing w:line="240" w:lineRule="exact"/>
              <w:jc w:val="center"/>
              <w:rPr>
                <w:rFonts w:cs="宋体" w:hint="eastAsia"/>
                <w:color w:val="000000"/>
                <w:kern w:val="0"/>
                <w:sz w:val="18"/>
                <w:szCs w:val="18"/>
              </w:rPr>
            </w:pPr>
            <w:r w:rsidRPr="0001182A">
              <w:rPr>
                <w:rFonts w:cs="宋体" w:hint="eastAsia"/>
                <w:color w:val="000000"/>
                <w:kern w:val="0"/>
                <w:sz w:val="18"/>
                <w:szCs w:val="18"/>
              </w:rPr>
              <w:t>是</w:t>
            </w:r>
          </w:p>
        </w:tc>
        <w:tc>
          <w:tcPr>
            <w:tcW w:w="1752" w:type="dxa"/>
            <w:tcBorders>
              <w:top w:val="nil"/>
              <w:left w:val="single" w:sz="4" w:space="0" w:color="auto"/>
              <w:bottom w:val="nil"/>
              <w:right w:val="nil"/>
            </w:tcBorders>
            <w:noWrap/>
            <w:vAlign w:val="center"/>
          </w:tcPr>
          <w:p w14:paraId="04A4B7C0" w14:textId="6B883E2D" w:rsidR="001E0434" w:rsidRPr="0001182A" w:rsidRDefault="001E0434" w:rsidP="001E0434">
            <w:pPr>
              <w:widowControl/>
              <w:spacing w:line="240" w:lineRule="exact"/>
              <w:jc w:val="center"/>
              <w:rPr>
                <w:rFonts w:cs="宋体" w:hint="eastAsia"/>
                <w:color w:val="000000"/>
                <w:kern w:val="0"/>
                <w:sz w:val="18"/>
                <w:szCs w:val="18"/>
              </w:rPr>
            </w:pPr>
            <w:r w:rsidRPr="0001182A">
              <w:rPr>
                <w:rFonts w:cs="宋体" w:hint="eastAsia"/>
                <w:color w:val="000000"/>
                <w:kern w:val="0"/>
                <w:sz w:val="18"/>
                <w:szCs w:val="18"/>
              </w:rPr>
              <w:t>是</w:t>
            </w:r>
          </w:p>
        </w:tc>
      </w:tr>
      <w:tr w:rsidR="001E0434" w:rsidRPr="0001182A" w14:paraId="3468C75F" w14:textId="77777777" w:rsidTr="001E0434">
        <w:trPr>
          <w:trHeight w:val="270"/>
          <w:jc w:val="center"/>
        </w:trPr>
        <w:tc>
          <w:tcPr>
            <w:tcW w:w="2531" w:type="dxa"/>
            <w:tcBorders>
              <w:left w:val="nil"/>
              <w:bottom w:val="single" w:sz="4" w:space="0" w:color="auto"/>
              <w:right w:val="single" w:sz="4" w:space="0" w:color="auto"/>
            </w:tcBorders>
            <w:noWrap/>
            <w:vAlign w:val="center"/>
          </w:tcPr>
          <w:p w14:paraId="7E6D7531" w14:textId="64C62CDF" w:rsidR="001E0434" w:rsidRPr="0001182A" w:rsidRDefault="001E0434" w:rsidP="001E0434">
            <w:pPr>
              <w:widowControl/>
              <w:spacing w:line="240" w:lineRule="exact"/>
              <w:jc w:val="center"/>
              <w:rPr>
                <w:rFonts w:cs="宋体" w:hint="eastAsia"/>
                <w:color w:val="000000"/>
                <w:kern w:val="0"/>
                <w:sz w:val="18"/>
                <w:szCs w:val="18"/>
              </w:rPr>
            </w:pPr>
            <w:r w:rsidRPr="0001182A">
              <w:rPr>
                <w:rFonts w:cs="宋体" w:hint="eastAsia"/>
                <w:color w:val="000000"/>
                <w:kern w:val="0"/>
                <w:sz w:val="18"/>
                <w:szCs w:val="18"/>
              </w:rPr>
              <w:t>GB4</w:t>
            </w:r>
            <w:r w:rsidRPr="0001182A">
              <w:rPr>
                <w:rFonts w:cs="宋体" w:hint="eastAsia"/>
                <w:color w:val="000000"/>
                <w:kern w:val="0"/>
                <w:sz w:val="18"/>
                <w:szCs w:val="18"/>
              </w:rPr>
              <w:t>行业</w:t>
            </w:r>
            <w:r w:rsidRPr="0001182A">
              <w:rPr>
                <w:rFonts w:cs="宋体" w:hint="eastAsia"/>
                <w:color w:val="000000"/>
                <w:kern w:val="0"/>
                <w:sz w:val="18"/>
                <w:szCs w:val="18"/>
              </w:rPr>
              <w:t>-</w:t>
            </w:r>
            <w:r w:rsidRPr="0001182A">
              <w:rPr>
                <w:rFonts w:cs="宋体" w:hint="eastAsia"/>
                <w:color w:val="000000"/>
                <w:kern w:val="0"/>
                <w:sz w:val="18"/>
                <w:szCs w:val="18"/>
              </w:rPr>
              <w:t>年份固定效应</w:t>
            </w:r>
          </w:p>
        </w:tc>
        <w:tc>
          <w:tcPr>
            <w:tcW w:w="1752" w:type="dxa"/>
            <w:tcBorders>
              <w:top w:val="nil"/>
              <w:left w:val="single" w:sz="4" w:space="0" w:color="auto"/>
              <w:bottom w:val="nil"/>
              <w:right w:val="single" w:sz="4" w:space="0" w:color="auto"/>
            </w:tcBorders>
            <w:noWrap/>
            <w:vAlign w:val="center"/>
          </w:tcPr>
          <w:p w14:paraId="4835C273" w14:textId="21B466C4" w:rsidR="001E0434" w:rsidRPr="0001182A" w:rsidRDefault="001E0434" w:rsidP="001E0434">
            <w:pPr>
              <w:widowControl/>
              <w:spacing w:line="240" w:lineRule="exact"/>
              <w:jc w:val="center"/>
              <w:rPr>
                <w:rFonts w:cs="宋体" w:hint="eastAsia"/>
                <w:color w:val="000000"/>
                <w:kern w:val="0"/>
                <w:sz w:val="18"/>
                <w:szCs w:val="18"/>
              </w:rPr>
            </w:pPr>
            <w:r w:rsidRPr="0001182A">
              <w:rPr>
                <w:rFonts w:cs="宋体" w:hint="eastAsia"/>
                <w:color w:val="000000"/>
                <w:kern w:val="0"/>
                <w:sz w:val="18"/>
                <w:szCs w:val="18"/>
              </w:rPr>
              <w:t>是</w:t>
            </w:r>
          </w:p>
        </w:tc>
        <w:tc>
          <w:tcPr>
            <w:tcW w:w="1752" w:type="dxa"/>
            <w:tcBorders>
              <w:top w:val="nil"/>
              <w:left w:val="single" w:sz="4" w:space="0" w:color="auto"/>
              <w:bottom w:val="nil"/>
              <w:right w:val="single" w:sz="4" w:space="0" w:color="auto"/>
            </w:tcBorders>
            <w:noWrap/>
            <w:vAlign w:val="center"/>
          </w:tcPr>
          <w:p w14:paraId="5171941C" w14:textId="20D73B6E" w:rsidR="001E0434" w:rsidRPr="0001182A" w:rsidRDefault="001E0434" w:rsidP="001E0434">
            <w:pPr>
              <w:widowControl/>
              <w:spacing w:line="240" w:lineRule="exact"/>
              <w:jc w:val="center"/>
              <w:rPr>
                <w:rFonts w:cs="宋体" w:hint="eastAsia"/>
                <w:color w:val="000000"/>
                <w:kern w:val="0"/>
                <w:sz w:val="18"/>
                <w:szCs w:val="18"/>
              </w:rPr>
            </w:pPr>
            <w:r w:rsidRPr="0001182A">
              <w:rPr>
                <w:rFonts w:cs="宋体" w:hint="eastAsia"/>
                <w:color w:val="000000"/>
                <w:kern w:val="0"/>
                <w:sz w:val="18"/>
                <w:szCs w:val="18"/>
              </w:rPr>
              <w:t>是</w:t>
            </w:r>
          </w:p>
        </w:tc>
        <w:tc>
          <w:tcPr>
            <w:tcW w:w="1752" w:type="dxa"/>
            <w:tcBorders>
              <w:top w:val="nil"/>
              <w:left w:val="single" w:sz="4" w:space="0" w:color="auto"/>
              <w:bottom w:val="nil"/>
              <w:right w:val="nil"/>
            </w:tcBorders>
            <w:noWrap/>
            <w:vAlign w:val="center"/>
          </w:tcPr>
          <w:p w14:paraId="0D4BEA50" w14:textId="7C0FB6B6" w:rsidR="001E0434" w:rsidRPr="0001182A" w:rsidRDefault="001E0434" w:rsidP="001E0434">
            <w:pPr>
              <w:widowControl/>
              <w:spacing w:line="240" w:lineRule="exact"/>
              <w:jc w:val="center"/>
              <w:rPr>
                <w:rFonts w:cs="宋体" w:hint="eastAsia"/>
                <w:color w:val="000000"/>
                <w:kern w:val="0"/>
                <w:sz w:val="18"/>
                <w:szCs w:val="18"/>
              </w:rPr>
            </w:pPr>
            <w:r>
              <w:rPr>
                <w:rFonts w:cs="宋体" w:hint="eastAsia"/>
                <w:color w:val="000000"/>
                <w:kern w:val="0"/>
                <w:sz w:val="18"/>
                <w:szCs w:val="18"/>
              </w:rPr>
              <w:t>是</w:t>
            </w:r>
          </w:p>
        </w:tc>
      </w:tr>
      <w:tr w:rsidR="001E0434" w:rsidRPr="0001182A" w14:paraId="15FF095F" w14:textId="77777777" w:rsidTr="001E0434">
        <w:trPr>
          <w:trHeight w:val="270"/>
          <w:jc w:val="center"/>
        </w:trPr>
        <w:tc>
          <w:tcPr>
            <w:tcW w:w="2531" w:type="dxa"/>
            <w:tcBorders>
              <w:top w:val="nil"/>
              <w:left w:val="nil"/>
              <w:bottom w:val="nil"/>
              <w:right w:val="single" w:sz="4" w:space="0" w:color="auto"/>
            </w:tcBorders>
            <w:noWrap/>
            <w:vAlign w:val="center"/>
            <w:hideMark/>
          </w:tcPr>
          <w:p w14:paraId="4EB00128"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 xml:space="preserve">　</w:t>
            </w:r>
          </w:p>
        </w:tc>
        <w:tc>
          <w:tcPr>
            <w:tcW w:w="1752" w:type="dxa"/>
            <w:tcBorders>
              <w:top w:val="single" w:sz="4" w:space="0" w:color="auto"/>
              <w:left w:val="single" w:sz="4" w:space="0" w:color="auto"/>
              <w:bottom w:val="nil"/>
              <w:right w:val="single" w:sz="4" w:space="0" w:color="auto"/>
            </w:tcBorders>
            <w:noWrap/>
            <w:vAlign w:val="center"/>
            <w:hideMark/>
          </w:tcPr>
          <w:p w14:paraId="51293BE4"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(4)</w:t>
            </w:r>
          </w:p>
        </w:tc>
        <w:tc>
          <w:tcPr>
            <w:tcW w:w="1752" w:type="dxa"/>
            <w:tcBorders>
              <w:top w:val="single" w:sz="4" w:space="0" w:color="auto"/>
              <w:left w:val="single" w:sz="4" w:space="0" w:color="auto"/>
              <w:bottom w:val="nil"/>
              <w:right w:val="single" w:sz="4" w:space="0" w:color="auto"/>
            </w:tcBorders>
            <w:noWrap/>
            <w:vAlign w:val="center"/>
            <w:hideMark/>
          </w:tcPr>
          <w:p w14:paraId="35EB6F66"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(5)</w:t>
            </w:r>
          </w:p>
        </w:tc>
        <w:tc>
          <w:tcPr>
            <w:tcW w:w="1752" w:type="dxa"/>
            <w:tcBorders>
              <w:top w:val="single" w:sz="4" w:space="0" w:color="auto"/>
              <w:left w:val="single" w:sz="4" w:space="0" w:color="auto"/>
              <w:bottom w:val="nil"/>
              <w:right w:val="nil"/>
            </w:tcBorders>
            <w:noWrap/>
            <w:vAlign w:val="center"/>
            <w:hideMark/>
          </w:tcPr>
          <w:p w14:paraId="241D602B"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(6)</w:t>
            </w:r>
          </w:p>
        </w:tc>
      </w:tr>
      <w:tr w:rsidR="001E0434" w:rsidRPr="0001182A" w14:paraId="4D81C299" w14:textId="77777777" w:rsidTr="001E0434">
        <w:trPr>
          <w:trHeight w:val="270"/>
          <w:jc w:val="center"/>
        </w:trPr>
        <w:tc>
          <w:tcPr>
            <w:tcW w:w="2531" w:type="dxa"/>
            <w:tcBorders>
              <w:top w:val="nil"/>
              <w:left w:val="nil"/>
              <w:bottom w:val="nil"/>
              <w:right w:val="single" w:sz="4" w:space="0" w:color="auto"/>
            </w:tcBorders>
            <w:noWrap/>
            <w:vAlign w:val="center"/>
            <w:hideMark/>
          </w:tcPr>
          <w:p w14:paraId="74173A61" w14:textId="77777777" w:rsidR="001E0434" w:rsidRPr="0001182A" w:rsidRDefault="001E0434" w:rsidP="001E0434">
            <w:pPr>
              <w:widowControl/>
              <w:spacing w:line="240" w:lineRule="exact"/>
              <w:jc w:val="center"/>
              <w:rPr>
                <w:rFonts w:cs="宋体"/>
                <w:i/>
                <w:iCs/>
                <w:color w:val="000000"/>
                <w:kern w:val="0"/>
                <w:sz w:val="18"/>
                <w:szCs w:val="18"/>
              </w:rPr>
            </w:pPr>
            <w:proofErr w:type="spellStart"/>
            <w:r w:rsidRPr="0001182A">
              <w:rPr>
                <w:rFonts w:cs="宋体" w:hint="eastAsia"/>
                <w:i/>
                <w:iCs/>
                <w:color w:val="000000"/>
                <w:kern w:val="0"/>
                <w:sz w:val="18"/>
                <w:szCs w:val="18"/>
              </w:rPr>
              <w:t>frdc</w:t>
            </w:r>
            <w:proofErr w:type="spellEnd"/>
          </w:p>
        </w:tc>
        <w:tc>
          <w:tcPr>
            <w:tcW w:w="1752" w:type="dxa"/>
            <w:tcBorders>
              <w:top w:val="nil"/>
              <w:left w:val="single" w:sz="4" w:space="0" w:color="auto"/>
              <w:bottom w:val="nil"/>
              <w:right w:val="single" w:sz="4" w:space="0" w:color="auto"/>
            </w:tcBorders>
            <w:noWrap/>
            <w:vAlign w:val="center"/>
            <w:hideMark/>
          </w:tcPr>
          <w:p w14:paraId="3A279645"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0.0922**(0.0447)</w:t>
            </w:r>
          </w:p>
        </w:tc>
        <w:tc>
          <w:tcPr>
            <w:tcW w:w="1752" w:type="dxa"/>
            <w:tcBorders>
              <w:top w:val="nil"/>
              <w:left w:val="single" w:sz="4" w:space="0" w:color="auto"/>
              <w:bottom w:val="nil"/>
              <w:right w:val="single" w:sz="4" w:space="0" w:color="auto"/>
            </w:tcBorders>
            <w:noWrap/>
            <w:vAlign w:val="center"/>
            <w:hideMark/>
          </w:tcPr>
          <w:p w14:paraId="1BBCB8CC"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0.0236***(0.0079)</w:t>
            </w:r>
          </w:p>
        </w:tc>
        <w:tc>
          <w:tcPr>
            <w:tcW w:w="1752" w:type="dxa"/>
            <w:tcBorders>
              <w:top w:val="nil"/>
              <w:left w:val="single" w:sz="4" w:space="0" w:color="auto"/>
              <w:bottom w:val="nil"/>
              <w:right w:val="nil"/>
            </w:tcBorders>
            <w:noWrap/>
            <w:vAlign w:val="center"/>
            <w:hideMark/>
          </w:tcPr>
          <w:p w14:paraId="320A3AE2"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0.0207***(0.0074)</w:t>
            </w:r>
          </w:p>
        </w:tc>
      </w:tr>
      <w:tr w:rsidR="001E0434" w:rsidRPr="0001182A" w14:paraId="2A79484A" w14:textId="77777777" w:rsidTr="001E0434">
        <w:trPr>
          <w:trHeight w:val="270"/>
          <w:jc w:val="center"/>
        </w:trPr>
        <w:tc>
          <w:tcPr>
            <w:tcW w:w="2531" w:type="dxa"/>
            <w:tcBorders>
              <w:top w:val="nil"/>
              <w:left w:val="nil"/>
              <w:bottom w:val="nil"/>
              <w:right w:val="single" w:sz="4" w:space="0" w:color="auto"/>
            </w:tcBorders>
            <w:noWrap/>
            <w:vAlign w:val="center"/>
            <w:hideMark/>
          </w:tcPr>
          <w:p w14:paraId="061340E7" w14:textId="77777777" w:rsidR="001E0434" w:rsidRPr="0001182A" w:rsidRDefault="001E0434" w:rsidP="001E0434">
            <w:pPr>
              <w:widowControl/>
              <w:spacing w:line="240" w:lineRule="exact"/>
              <w:jc w:val="center"/>
              <w:rPr>
                <w:rFonts w:cs="宋体"/>
                <w:i/>
                <w:iCs/>
                <w:color w:val="000000"/>
                <w:kern w:val="0"/>
                <w:sz w:val="18"/>
                <w:szCs w:val="18"/>
              </w:rPr>
            </w:pPr>
            <w:proofErr w:type="spellStart"/>
            <w:r w:rsidRPr="0001182A">
              <w:rPr>
                <w:rFonts w:cs="宋体" w:hint="eastAsia"/>
                <w:i/>
                <w:iCs/>
                <w:color w:val="000000"/>
                <w:kern w:val="0"/>
                <w:sz w:val="18"/>
                <w:szCs w:val="18"/>
              </w:rPr>
              <w:t>lnforeignnum</w:t>
            </w:r>
            <w:proofErr w:type="spellEnd"/>
          </w:p>
        </w:tc>
        <w:tc>
          <w:tcPr>
            <w:tcW w:w="1752" w:type="dxa"/>
            <w:tcBorders>
              <w:top w:val="nil"/>
              <w:left w:val="single" w:sz="4" w:space="0" w:color="auto"/>
              <w:bottom w:val="nil"/>
              <w:right w:val="single" w:sz="4" w:space="0" w:color="auto"/>
            </w:tcBorders>
            <w:noWrap/>
            <w:vAlign w:val="center"/>
            <w:hideMark/>
          </w:tcPr>
          <w:p w14:paraId="2BAD7ED0"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-0.0252(0.0181)</w:t>
            </w:r>
          </w:p>
        </w:tc>
        <w:tc>
          <w:tcPr>
            <w:tcW w:w="1752" w:type="dxa"/>
            <w:tcBorders>
              <w:top w:val="nil"/>
              <w:left w:val="single" w:sz="4" w:space="0" w:color="auto"/>
              <w:bottom w:val="nil"/>
              <w:right w:val="single" w:sz="4" w:space="0" w:color="auto"/>
            </w:tcBorders>
            <w:noWrap/>
            <w:vAlign w:val="center"/>
            <w:hideMark/>
          </w:tcPr>
          <w:p w14:paraId="39E6C170"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0.0004(0.0005)</w:t>
            </w:r>
          </w:p>
        </w:tc>
        <w:tc>
          <w:tcPr>
            <w:tcW w:w="1752" w:type="dxa"/>
            <w:tcBorders>
              <w:top w:val="nil"/>
              <w:left w:val="single" w:sz="4" w:space="0" w:color="auto"/>
              <w:bottom w:val="nil"/>
              <w:right w:val="nil"/>
            </w:tcBorders>
            <w:noWrap/>
            <w:vAlign w:val="center"/>
            <w:hideMark/>
          </w:tcPr>
          <w:p w14:paraId="6497B14A"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-0.0008(0.0006)</w:t>
            </w:r>
          </w:p>
        </w:tc>
      </w:tr>
      <w:tr w:rsidR="001E0434" w:rsidRPr="0001182A" w14:paraId="05FECF16" w14:textId="77777777" w:rsidTr="001E0434">
        <w:trPr>
          <w:trHeight w:val="270"/>
          <w:jc w:val="center"/>
        </w:trPr>
        <w:tc>
          <w:tcPr>
            <w:tcW w:w="2531" w:type="dxa"/>
            <w:tcBorders>
              <w:top w:val="nil"/>
              <w:left w:val="nil"/>
              <w:bottom w:val="nil"/>
              <w:right w:val="single" w:sz="4" w:space="0" w:color="auto"/>
            </w:tcBorders>
            <w:noWrap/>
            <w:vAlign w:val="center"/>
            <w:hideMark/>
          </w:tcPr>
          <w:p w14:paraId="09D701A6" w14:textId="77777777" w:rsidR="001E0434" w:rsidRPr="0001182A" w:rsidRDefault="001E0434" w:rsidP="001E0434">
            <w:pPr>
              <w:widowControl/>
              <w:spacing w:line="240" w:lineRule="exact"/>
              <w:jc w:val="center"/>
              <w:rPr>
                <w:rFonts w:cs="宋体"/>
                <w:i/>
                <w:iCs/>
                <w:color w:val="000000"/>
                <w:kern w:val="0"/>
                <w:sz w:val="18"/>
                <w:szCs w:val="18"/>
              </w:rPr>
            </w:pPr>
            <w:proofErr w:type="spellStart"/>
            <w:r w:rsidRPr="0001182A">
              <w:rPr>
                <w:rFonts w:cs="宋体" w:hint="eastAsia"/>
                <w:i/>
                <w:iCs/>
                <w:color w:val="000000"/>
                <w:kern w:val="0"/>
                <w:sz w:val="18"/>
                <w:szCs w:val="18"/>
              </w:rPr>
              <w:t>lnrdcnum</w:t>
            </w:r>
            <w:proofErr w:type="spellEnd"/>
          </w:p>
        </w:tc>
        <w:tc>
          <w:tcPr>
            <w:tcW w:w="1752" w:type="dxa"/>
            <w:tcBorders>
              <w:top w:val="nil"/>
              <w:left w:val="single" w:sz="4" w:space="0" w:color="auto"/>
              <w:bottom w:val="nil"/>
              <w:right w:val="single" w:sz="4" w:space="0" w:color="auto"/>
            </w:tcBorders>
            <w:noWrap/>
            <w:vAlign w:val="center"/>
            <w:hideMark/>
          </w:tcPr>
          <w:p w14:paraId="1866EAB7"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0.0394(0.0346)</w:t>
            </w:r>
          </w:p>
        </w:tc>
        <w:tc>
          <w:tcPr>
            <w:tcW w:w="1752" w:type="dxa"/>
            <w:tcBorders>
              <w:top w:val="nil"/>
              <w:left w:val="single" w:sz="4" w:space="0" w:color="auto"/>
              <w:bottom w:val="nil"/>
              <w:right w:val="single" w:sz="4" w:space="0" w:color="auto"/>
            </w:tcBorders>
            <w:noWrap/>
            <w:vAlign w:val="center"/>
            <w:hideMark/>
          </w:tcPr>
          <w:p w14:paraId="3F4724CE"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0.0169***(0.0019)</w:t>
            </w:r>
          </w:p>
        </w:tc>
        <w:tc>
          <w:tcPr>
            <w:tcW w:w="1752" w:type="dxa"/>
            <w:tcBorders>
              <w:top w:val="nil"/>
              <w:left w:val="single" w:sz="4" w:space="0" w:color="auto"/>
              <w:bottom w:val="nil"/>
              <w:right w:val="nil"/>
            </w:tcBorders>
            <w:noWrap/>
            <w:vAlign w:val="center"/>
            <w:hideMark/>
          </w:tcPr>
          <w:p w14:paraId="275BC0C3"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0.0111***(0.0020)</w:t>
            </w:r>
          </w:p>
        </w:tc>
      </w:tr>
      <w:tr w:rsidR="001E0434" w:rsidRPr="0001182A" w14:paraId="5A143C95" w14:textId="77777777" w:rsidTr="001E0434">
        <w:trPr>
          <w:trHeight w:val="270"/>
          <w:jc w:val="center"/>
        </w:trPr>
        <w:tc>
          <w:tcPr>
            <w:tcW w:w="2531" w:type="dxa"/>
            <w:tcBorders>
              <w:top w:val="nil"/>
              <w:left w:val="nil"/>
              <w:bottom w:val="nil"/>
              <w:right w:val="single" w:sz="4" w:space="0" w:color="auto"/>
            </w:tcBorders>
            <w:noWrap/>
            <w:vAlign w:val="center"/>
            <w:hideMark/>
          </w:tcPr>
          <w:p w14:paraId="1B5B3518"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样本量</w:t>
            </w:r>
          </w:p>
        </w:tc>
        <w:tc>
          <w:tcPr>
            <w:tcW w:w="1752" w:type="dxa"/>
            <w:tcBorders>
              <w:top w:val="nil"/>
              <w:left w:val="single" w:sz="4" w:space="0" w:color="auto"/>
              <w:bottom w:val="nil"/>
              <w:right w:val="single" w:sz="4" w:space="0" w:color="auto"/>
            </w:tcBorders>
            <w:noWrap/>
            <w:vAlign w:val="center"/>
            <w:hideMark/>
          </w:tcPr>
          <w:p w14:paraId="151092BE"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2,665,974</w:t>
            </w:r>
          </w:p>
        </w:tc>
        <w:tc>
          <w:tcPr>
            <w:tcW w:w="1752" w:type="dxa"/>
            <w:tcBorders>
              <w:top w:val="nil"/>
              <w:left w:val="single" w:sz="4" w:space="0" w:color="auto"/>
              <w:bottom w:val="nil"/>
              <w:right w:val="single" w:sz="4" w:space="0" w:color="auto"/>
            </w:tcBorders>
            <w:noWrap/>
            <w:vAlign w:val="center"/>
            <w:hideMark/>
          </w:tcPr>
          <w:p w14:paraId="37DA3F44"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4,634,084</w:t>
            </w:r>
          </w:p>
        </w:tc>
        <w:tc>
          <w:tcPr>
            <w:tcW w:w="1752" w:type="dxa"/>
            <w:tcBorders>
              <w:top w:val="nil"/>
              <w:left w:val="single" w:sz="4" w:space="0" w:color="auto"/>
              <w:bottom w:val="nil"/>
              <w:right w:val="nil"/>
            </w:tcBorders>
            <w:noWrap/>
            <w:vAlign w:val="center"/>
            <w:hideMark/>
          </w:tcPr>
          <w:p w14:paraId="4AB9EF0A"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3,898,412</w:t>
            </w:r>
          </w:p>
        </w:tc>
      </w:tr>
      <w:tr w:rsidR="001E0434" w:rsidRPr="0001182A" w14:paraId="53D22E0F" w14:textId="77777777" w:rsidTr="001E0434">
        <w:trPr>
          <w:trHeight w:val="270"/>
          <w:jc w:val="center"/>
        </w:trPr>
        <w:tc>
          <w:tcPr>
            <w:tcW w:w="2531" w:type="dxa"/>
            <w:tcBorders>
              <w:top w:val="nil"/>
              <w:left w:val="nil"/>
              <w:bottom w:val="nil"/>
              <w:right w:val="single" w:sz="4" w:space="0" w:color="auto"/>
            </w:tcBorders>
            <w:noWrap/>
            <w:vAlign w:val="center"/>
            <w:hideMark/>
          </w:tcPr>
          <w:p w14:paraId="5564F3D3" w14:textId="6BBE9709" w:rsidR="001E0434" w:rsidRPr="0001182A" w:rsidRDefault="001E0434" w:rsidP="001E0434">
            <w:pPr>
              <w:widowControl/>
              <w:spacing w:line="240" w:lineRule="exact"/>
              <w:jc w:val="center"/>
              <w:rPr>
                <w:rFonts w:cs="宋体"/>
                <w:color w:val="000000"/>
                <w:kern w:val="0"/>
                <w:sz w:val="18"/>
                <w:szCs w:val="18"/>
              </w:rPr>
            </w:pPr>
            <w:r w:rsidRPr="008873BA">
              <w:rPr>
                <w:rFonts w:cs="宋体"/>
                <w:color w:val="000000"/>
                <w:kern w:val="0"/>
                <w:sz w:val="18"/>
                <w:szCs w:val="18"/>
              </w:rPr>
              <w:t>Pseudo R^2/ R^2</w:t>
            </w:r>
          </w:p>
        </w:tc>
        <w:tc>
          <w:tcPr>
            <w:tcW w:w="1752" w:type="dxa"/>
            <w:tcBorders>
              <w:top w:val="nil"/>
              <w:left w:val="single" w:sz="4" w:space="0" w:color="auto"/>
              <w:bottom w:val="nil"/>
              <w:right w:val="single" w:sz="4" w:space="0" w:color="auto"/>
            </w:tcBorders>
            <w:noWrap/>
            <w:vAlign w:val="center"/>
            <w:hideMark/>
          </w:tcPr>
          <w:p w14:paraId="1CEABB5F"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0.6568</w:t>
            </w:r>
          </w:p>
        </w:tc>
        <w:tc>
          <w:tcPr>
            <w:tcW w:w="1752" w:type="dxa"/>
            <w:tcBorders>
              <w:top w:val="nil"/>
              <w:left w:val="single" w:sz="4" w:space="0" w:color="auto"/>
              <w:bottom w:val="nil"/>
              <w:right w:val="single" w:sz="4" w:space="0" w:color="auto"/>
            </w:tcBorders>
            <w:noWrap/>
            <w:vAlign w:val="center"/>
            <w:hideMark/>
          </w:tcPr>
          <w:p w14:paraId="7422FD8E"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0.7159</w:t>
            </w:r>
          </w:p>
        </w:tc>
        <w:tc>
          <w:tcPr>
            <w:tcW w:w="1752" w:type="dxa"/>
            <w:tcBorders>
              <w:top w:val="nil"/>
              <w:left w:val="single" w:sz="4" w:space="0" w:color="auto"/>
              <w:bottom w:val="nil"/>
              <w:right w:val="nil"/>
            </w:tcBorders>
            <w:noWrap/>
            <w:vAlign w:val="center"/>
            <w:hideMark/>
          </w:tcPr>
          <w:p w14:paraId="7D662CD0"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0.7747</w:t>
            </w:r>
          </w:p>
        </w:tc>
      </w:tr>
      <w:tr w:rsidR="001E0434" w:rsidRPr="0001182A" w14:paraId="5F8860D6" w14:textId="77777777" w:rsidTr="001E0434">
        <w:trPr>
          <w:trHeight w:val="270"/>
          <w:jc w:val="center"/>
        </w:trPr>
        <w:tc>
          <w:tcPr>
            <w:tcW w:w="2531" w:type="dxa"/>
            <w:tcBorders>
              <w:top w:val="single" w:sz="4" w:space="0" w:color="auto"/>
              <w:left w:val="nil"/>
              <w:bottom w:val="nil"/>
              <w:right w:val="single" w:sz="4" w:space="0" w:color="auto"/>
            </w:tcBorders>
            <w:noWrap/>
            <w:vAlign w:val="center"/>
            <w:hideMark/>
          </w:tcPr>
          <w:p w14:paraId="413DD116"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城市</w:t>
            </w:r>
            <w:r w:rsidRPr="0001182A">
              <w:rPr>
                <w:rFonts w:cs="宋体" w:hint="eastAsia"/>
                <w:color w:val="000000"/>
                <w:kern w:val="0"/>
                <w:sz w:val="18"/>
                <w:szCs w:val="18"/>
              </w:rPr>
              <w:t>-GB4</w:t>
            </w:r>
            <w:r w:rsidRPr="0001182A">
              <w:rPr>
                <w:rFonts w:cs="宋体" w:hint="eastAsia"/>
                <w:color w:val="000000"/>
                <w:kern w:val="0"/>
                <w:sz w:val="18"/>
                <w:szCs w:val="18"/>
              </w:rPr>
              <w:t>行业固定效应</w:t>
            </w:r>
          </w:p>
        </w:tc>
        <w:tc>
          <w:tcPr>
            <w:tcW w:w="1752" w:type="dxa"/>
            <w:tcBorders>
              <w:top w:val="single" w:sz="4" w:space="0" w:color="auto"/>
              <w:left w:val="single" w:sz="4" w:space="0" w:color="auto"/>
              <w:bottom w:val="nil"/>
              <w:right w:val="single" w:sz="4" w:space="0" w:color="auto"/>
            </w:tcBorders>
            <w:noWrap/>
            <w:vAlign w:val="center"/>
            <w:hideMark/>
          </w:tcPr>
          <w:p w14:paraId="7B8B1873"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是</w:t>
            </w:r>
          </w:p>
        </w:tc>
        <w:tc>
          <w:tcPr>
            <w:tcW w:w="1752" w:type="dxa"/>
            <w:tcBorders>
              <w:top w:val="single" w:sz="4" w:space="0" w:color="auto"/>
              <w:left w:val="single" w:sz="4" w:space="0" w:color="auto"/>
              <w:bottom w:val="nil"/>
              <w:right w:val="single" w:sz="4" w:space="0" w:color="auto"/>
            </w:tcBorders>
            <w:noWrap/>
            <w:vAlign w:val="center"/>
            <w:hideMark/>
          </w:tcPr>
          <w:p w14:paraId="2235DD5A"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是</w:t>
            </w:r>
          </w:p>
        </w:tc>
        <w:tc>
          <w:tcPr>
            <w:tcW w:w="1752" w:type="dxa"/>
            <w:tcBorders>
              <w:top w:val="single" w:sz="4" w:space="0" w:color="auto"/>
              <w:left w:val="single" w:sz="4" w:space="0" w:color="auto"/>
              <w:bottom w:val="nil"/>
              <w:right w:val="nil"/>
            </w:tcBorders>
            <w:noWrap/>
            <w:vAlign w:val="center"/>
            <w:hideMark/>
          </w:tcPr>
          <w:p w14:paraId="07799CFE"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是</w:t>
            </w:r>
          </w:p>
        </w:tc>
      </w:tr>
      <w:tr w:rsidR="001E0434" w:rsidRPr="0001182A" w14:paraId="6DC1473E" w14:textId="77777777" w:rsidTr="001E0434">
        <w:trPr>
          <w:trHeight w:val="270"/>
          <w:jc w:val="center"/>
        </w:trPr>
        <w:tc>
          <w:tcPr>
            <w:tcW w:w="2531" w:type="dxa"/>
            <w:tcBorders>
              <w:top w:val="nil"/>
              <w:left w:val="nil"/>
              <w:right w:val="single" w:sz="4" w:space="0" w:color="auto"/>
            </w:tcBorders>
            <w:noWrap/>
            <w:vAlign w:val="center"/>
            <w:hideMark/>
          </w:tcPr>
          <w:p w14:paraId="0DF7E429"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城市</w:t>
            </w:r>
            <w:r w:rsidRPr="0001182A">
              <w:rPr>
                <w:rFonts w:cs="宋体" w:hint="eastAsia"/>
                <w:color w:val="000000"/>
                <w:kern w:val="0"/>
                <w:sz w:val="18"/>
                <w:szCs w:val="18"/>
              </w:rPr>
              <w:t>-</w:t>
            </w:r>
            <w:r w:rsidRPr="0001182A">
              <w:rPr>
                <w:rFonts w:cs="宋体" w:hint="eastAsia"/>
                <w:color w:val="000000"/>
                <w:kern w:val="0"/>
                <w:sz w:val="18"/>
                <w:szCs w:val="18"/>
              </w:rPr>
              <w:t>年份固定效应</w:t>
            </w:r>
          </w:p>
        </w:tc>
        <w:tc>
          <w:tcPr>
            <w:tcW w:w="1752" w:type="dxa"/>
            <w:tcBorders>
              <w:top w:val="nil"/>
              <w:left w:val="single" w:sz="4" w:space="0" w:color="auto"/>
              <w:right w:val="single" w:sz="4" w:space="0" w:color="auto"/>
            </w:tcBorders>
            <w:noWrap/>
            <w:vAlign w:val="center"/>
            <w:hideMark/>
          </w:tcPr>
          <w:p w14:paraId="79F8BA61"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是</w:t>
            </w:r>
          </w:p>
        </w:tc>
        <w:tc>
          <w:tcPr>
            <w:tcW w:w="1752" w:type="dxa"/>
            <w:tcBorders>
              <w:top w:val="nil"/>
              <w:left w:val="single" w:sz="4" w:space="0" w:color="auto"/>
              <w:right w:val="single" w:sz="4" w:space="0" w:color="auto"/>
            </w:tcBorders>
            <w:noWrap/>
            <w:vAlign w:val="center"/>
            <w:hideMark/>
          </w:tcPr>
          <w:p w14:paraId="56131200"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是</w:t>
            </w:r>
          </w:p>
        </w:tc>
        <w:tc>
          <w:tcPr>
            <w:tcW w:w="1752" w:type="dxa"/>
            <w:tcBorders>
              <w:top w:val="nil"/>
              <w:left w:val="single" w:sz="4" w:space="0" w:color="auto"/>
              <w:right w:val="nil"/>
            </w:tcBorders>
            <w:noWrap/>
            <w:vAlign w:val="center"/>
            <w:hideMark/>
          </w:tcPr>
          <w:p w14:paraId="34A66018"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是</w:t>
            </w:r>
          </w:p>
        </w:tc>
      </w:tr>
      <w:tr w:rsidR="001E0434" w:rsidRPr="0001182A" w14:paraId="2D2340B9" w14:textId="77777777" w:rsidTr="001E0434">
        <w:trPr>
          <w:trHeight w:val="270"/>
          <w:jc w:val="center"/>
        </w:trPr>
        <w:tc>
          <w:tcPr>
            <w:tcW w:w="2531" w:type="dxa"/>
            <w:tcBorders>
              <w:top w:val="nil"/>
              <w:left w:val="nil"/>
              <w:right w:val="single" w:sz="4" w:space="0" w:color="auto"/>
            </w:tcBorders>
            <w:noWrap/>
            <w:vAlign w:val="center"/>
            <w:hideMark/>
          </w:tcPr>
          <w:p w14:paraId="2AD6FD27"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GB4</w:t>
            </w:r>
            <w:r w:rsidRPr="0001182A">
              <w:rPr>
                <w:rFonts w:cs="宋体" w:hint="eastAsia"/>
                <w:color w:val="000000"/>
                <w:kern w:val="0"/>
                <w:sz w:val="18"/>
                <w:szCs w:val="18"/>
              </w:rPr>
              <w:t>行业</w:t>
            </w:r>
            <w:r w:rsidRPr="0001182A">
              <w:rPr>
                <w:rFonts w:cs="宋体" w:hint="eastAsia"/>
                <w:color w:val="000000"/>
                <w:kern w:val="0"/>
                <w:sz w:val="18"/>
                <w:szCs w:val="18"/>
              </w:rPr>
              <w:t>-</w:t>
            </w:r>
            <w:r w:rsidRPr="0001182A">
              <w:rPr>
                <w:rFonts w:cs="宋体" w:hint="eastAsia"/>
                <w:color w:val="000000"/>
                <w:kern w:val="0"/>
                <w:sz w:val="18"/>
                <w:szCs w:val="18"/>
              </w:rPr>
              <w:t>年份固定效应</w:t>
            </w:r>
          </w:p>
        </w:tc>
        <w:tc>
          <w:tcPr>
            <w:tcW w:w="1752" w:type="dxa"/>
            <w:tcBorders>
              <w:top w:val="nil"/>
              <w:left w:val="single" w:sz="4" w:space="0" w:color="auto"/>
              <w:right w:val="single" w:sz="4" w:space="0" w:color="auto"/>
            </w:tcBorders>
            <w:noWrap/>
            <w:vAlign w:val="center"/>
            <w:hideMark/>
          </w:tcPr>
          <w:p w14:paraId="14BA7CBD"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是</w:t>
            </w:r>
          </w:p>
        </w:tc>
        <w:tc>
          <w:tcPr>
            <w:tcW w:w="1752" w:type="dxa"/>
            <w:tcBorders>
              <w:top w:val="nil"/>
              <w:left w:val="single" w:sz="4" w:space="0" w:color="auto"/>
              <w:right w:val="single" w:sz="4" w:space="0" w:color="auto"/>
            </w:tcBorders>
            <w:noWrap/>
            <w:vAlign w:val="center"/>
            <w:hideMark/>
          </w:tcPr>
          <w:p w14:paraId="515021A5" w14:textId="77777777" w:rsidR="001E0434" w:rsidRPr="0001182A" w:rsidRDefault="001E0434" w:rsidP="001E0434">
            <w:pPr>
              <w:widowControl/>
              <w:spacing w:line="240" w:lineRule="exact"/>
              <w:jc w:val="center"/>
              <w:rPr>
                <w:rFonts w:cs="宋体"/>
                <w:color w:val="000000"/>
                <w:kern w:val="0"/>
                <w:sz w:val="18"/>
                <w:szCs w:val="18"/>
              </w:rPr>
            </w:pPr>
            <w:r w:rsidRPr="0001182A">
              <w:rPr>
                <w:rFonts w:cs="宋体" w:hint="eastAsia"/>
                <w:color w:val="000000"/>
                <w:kern w:val="0"/>
                <w:sz w:val="18"/>
                <w:szCs w:val="18"/>
              </w:rPr>
              <w:t>是</w:t>
            </w:r>
          </w:p>
        </w:tc>
        <w:tc>
          <w:tcPr>
            <w:tcW w:w="1752" w:type="dxa"/>
            <w:tcBorders>
              <w:top w:val="nil"/>
              <w:left w:val="single" w:sz="4" w:space="0" w:color="auto"/>
              <w:right w:val="nil"/>
            </w:tcBorders>
            <w:noWrap/>
            <w:vAlign w:val="center"/>
            <w:hideMark/>
          </w:tcPr>
          <w:p w14:paraId="0A279F9F" w14:textId="3037A7FA" w:rsidR="001E0434" w:rsidRPr="0001182A" w:rsidRDefault="001E0434" w:rsidP="001E0434">
            <w:pPr>
              <w:widowControl/>
              <w:spacing w:line="240" w:lineRule="exact"/>
              <w:jc w:val="center"/>
              <w:rPr>
                <w:rFonts w:cs="宋体"/>
                <w:color w:val="000000"/>
                <w:kern w:val="0"/>
                <w:sz w:val="18"/>
                <w:szCs w:val="18"/>
              </w:rPr>
            </w:pPr>
          </w:p>
        </w:tc>
      </w:tr>
      <w:tr w:rsidR="001E0434" w:rsidRPr="0001182A" w14:paraId="1FEB714B" w14:textId="77777777" w:rsidTr="001E0434">
        <w:trPr>
          <w:trHeight w:val="270"/>
          <w:jc w:val="center"/>
        </w:trPr>
        <w:tc>
          <w:tcPr>
            <w:tcW w:w="2531" w:type="dxa"/>
            <w:tcBorders>
              <w:left w:val="nil"/>
              <w:bottom w:val="single" w:sz="12" w:space="0" w:color="auto"/>
              <w:right w:val="single" w:sz="4" w:space="0" w:color="auto"/>
            </w:tcBorders>
            <w:noWrap/>
            <w:vAlign w:val="center"/>
          </w:tcPr>
          <w:p w14:paraId="28F16202" w14:textId="0E1E2ADA" w:rsidR="001E0434" w:rsidRPr="0001182A" w:rsidRDefault="001E0434" w:rsidP="001E0434">
            <w:pPr>
              <w:widowControl/>
              <w:spacing w:line="240" w:lineRule="exact"/>
              <w:jc w:val="center"/>
              <w:rPr>
                <w:rFonts w:cs="宋体" w:hint="eastAsia"/>
                <w:color w:val="000000"/>
                <w:kern w:val="0"/>
                <w:sz w:val="18"/>
                <w:szCs w:val="18"/>
              </w:rPr>
            </w:pPr>
            <w:r w:rsidRPr="001E0434">
              <w:rPr>
                <w:rFonts w:cs="宋体" w:hint="eastAsia"/>
                <w:color w:val="000000"/>
                <w:kern w:val="0"/>
                <w:sz w:val="18"/>
                <w:szCs w:val="18"/>
              </w:rPr>
              <w:t>省市</w:t>
            </w:r>
            <w:r w:rsidRPr="001E0434">
              <w:rPr>
                <w:rFonts w:cs="宋体" w:hint="eastAsia"/>
                <w:color w:val="000000"/>
                <w:kern w:val="0"/>
                <w:sz w:val="18"/>
                <w:szCs w:val="18"/>
              </w:rPr>
              <w:t>-GB4</w:t>
            </w:r>
            <w:r w:rsidRPr="001E0434">
              <w:rPr>
                <w:rFonts w:cs="宋体" w:hint="eastAsia"/>
                <w:color w:val="000000"/>
                <w:kern w:val="0"/>
                <w:sz w:val="18"/>
                <w:szCs w:val="18"/>
              </w:rPr>
              <w:t>行业</w:t>
            </w:r>
            <w:r w:rsidRPr="001E0434">
              <w:rPr>
                <w:rFonts w:cs="宋体" w:hint="eastAsia"/>
                <w:color w:val="000000"/>
                <w:kern w:val="0"/>
                <w:sz w:val="18"/>
                <w:szCs w:val="18"/>
              </w:rPr>
              <w:t>-</w:t>
            </w:r>
            <w:r w:rsidRPr="001E0434">
              <w:rPr>
                <w:rFonts w:cs="宋体" w:hint="eastAsia"/>
                <w:color w:val="000000"/>
                <w:kern w:val="0"/>
                <w:sz w:val="18"/>
                <w:szCs w:val="18"/>
              </w:rPr>
              <w:t>年份固定效应</w:t>
            </w:r>
          </w:p>
        </w:tc>
        <w:tc>
          <w:tcPr>
            <w:tcW w:w="1752" w:type="dxa"/>
            <w:tcBorders>
              <w:left w:val="single" w:sz="4" w:space="0" w:color="auto"/>
              <w:bottom w:val="single" w:sz="12" w:space="0" w:color="auto"/>
              <w:right w:val="single" w:sz="4" w:space="0" w:color="auto"/>
            </w:tcBorders>
            <w:noWrap/>
            <w:vAlign w:val="center"/>
          </w:tcPr>
          <w:p w14:paraId="4F49A704" w14:textId="77777777" w:rsidR="001E0434" w:rsidRPr="0001182A" w:rsidRDefault="001E0434" w:rsidP="001E0434">
            <w:pPr>
              <w:widowControl/>
              <w:spacing w:line="240" w:lineRule="exact"/>
              <w:jc w:val="center"/>
              <w:rPr>
                <w:rFonts w:cs="宋体" w:hint="eastAsia"/>
                <w:color w:val="000000"/>
                <w:kern w:val="0"/>
                <w:sz w:val="18"/>
                <w:szCs w:val="18"/>
              </w:rPr>
            </w:pPr>
          </w:p>
        </w:tc>
        <w:tc>
          <w:tcPr>
            <w:tcW w:w="1752" w:type="dxa"/>
            <w:tcBorders>
              <w:left w:val="single" w:sz="4" w:space="0" w:color="auto"/>
              <w:bottom w:val="single" w:sz="12" w:space="0" w:color="auto"/>
              <w:right w:val="single" w:sz="4" w:space="0" w:color="auto"/>
            </w:tcBorders>
            <w:noWrap/>
            <w:vAlign w:val="center"/>
          </w:tcPr>
          <w:p w14:paraId="57991872" w14:textId="77777777" w:rsidR="001E0434" w:rsidRPr="0001182A" w:rsidRDefault="001E0434" w:rsidP="001E0434">
            <w:pPr>
              <w:widowControl/>
              <w:spacing w:line="240" w:lineRule="exact"/>
              <w:jc w:val="center"/>
              <w:rPr>
                <w:rFonts w:cs="宋体" w:hint="eastAsia"/>
                <w:color w:val="000000"/>
                <w:kern w:val="0"/>
                <w:sz w:val="18"/>
                <w:szCs w:val="18"/>
              </w:rPr>
            </w:pPr>
          </w:p>
        </w:tc>
        <w:tc>
          <w:tcPr>
            <w:tcW w:w="1752" w:type="dxa"/>
            <w:tcBorders>
              <w:left w:val="single" w:sz="4" w:space="0" w:color="auto"/>
              <w:bottom w:val="single" w:sz="12" w:space="0" w:color="auto"/>
              <w:right w:val="nil"/>
            </w:tcBorders>
            <w:noWrap/>
            <w:vAlign w:val="center"/>
          </w:tcPr>
          <w:p w14:paraId="274BBF02" w14:textId="4E9E7692" w:rsidR="001E0434" w:rsidRPr="0001182A" w:rsidRDefault="001E0434" w:rsidP="001E0434">
            <w:pPr>
              <w:widowControl/>
              <w:spacing w:line="240" w:lineRule="exact"/>
              <w:jc w:val="center"/>
              <w:rPr>
                <w:rFonts w:cs="宋体" w:hint="eastAsia"/>
                <w:color w:val="000000"/>
                <w:kern w:val="0"/>
                <w:sz w:val="18"/>
                <w:szCs w:val="18"/>
              </w:rPr>
            </w:pPr>
            <w:r>
              <w:rPr>
                <w:rFonts w:cs="宋体" w:hint="eastAsia"/>
                <w:color w:val="000000"/>
                <w:kern w:val="0"/>
                <w:sz w:val="18"/>
                <w:szCs w:val="18"/>
              </w:rPr>
              <w:t>是</w:t>
            </w:r>
          </w:p>
        </w:tc>
      </w:tr>
      <w:tr w:rsidR="001E0434" w:rsidRPr="0001182A" w14:paraId="4BAF67A0" w14:textId="77777777" w:rsidTr="001E0434">
        <w:trPr>
          <w:trHeight w:val="270"/>
          <w:jc w:val="center"/>
        </w:trPr>
        <w:tc>
          <w:tcPr>
            <w:tcW w:w="7787" w:type="dxa"/>
            <w:gridSpan w:val="4"/>
            <w:tcBorders>
              <w:top w:val="single" w:sz="12" w:space="0" w:color="auto"/>
              <w:left w:val="nil"/>
              <w:right w:val="nil"/>
            </w:tcBorders>
            <w:noWrap/>
            <w:vAlign w:val="center"/>
          </w:tcPr>
          <w:p w14:paraId="14A65249" w14:textId="51E8C2F4" w:rsidR="001E0434" w:rsidRPr="0001182A" w:rsidRDefault="001E0434" w:rsidP="001E0434">
            <w:pPr>
              <w:spacing w:line="240" w:lineRule="auto"/>
              <w:rPr>
                <w:iCs/>
                <w:sz w:val="18"/>
                <w:szCs w:val="18"/>
              </w:rPr>
            </w:pPr>
            <w:r w:rsidRPr="00035804">
              <w:rPr>
                <w:rFonts w:hint="eastAsia"/>
                <w:iCs/>
                <w:sz w:val="18"/>
                <w:szCs w:val="18"/>
              </w:rPr>
              <w:t>注：</w:t>
            </w:r>
            <w:r w:rsidRPr="00D507CA">
              <w:rPr>
                <w:rFonts w:hint="eastAsia"/>
                <w:iCs/>
                <w:sz w:val="18"/>
                <w:szCs w:val="18"/>
              </w:rPr>
              <w:t>第（</w:t>
            </w:r>
            <w:r>
              <w:rPr>
                <w:iCs/>
                <w:sz w:val="18"/>
                <w:szCs w:val="18"/>
              </w:rPr>
              <w:t>4</w:t>
            </w:r>
            <w:r w:rsidRPr="00D507CA">
              <w:rPr>
                <w:rFonts w:hint="eastAsia"/>
                <w:iCs/>
                <w:sz w:val="18"/>
                <w:szCs w:val="18"/>
              </w:rPr>
              <w:t>）</w:t>
            </w:r>
            <w:proofErr w:type="gramStart"/>
            <w:r w:rsidRPr="00D507CA">
              <w:rPr>
                <w:rFonts w:hint="eastAsia"/>
                <w:iCs/>
                <w:sz w:val="18"/>
                <w:szCs w:val="18"/>
              </w:rPr>
              <w:t>列由伪泊松</w:t>
            </w:r>
            <w:proofErr w:type="gramEnd"/>
            <w:r w:rsidRPr="00D507CA">
              <w:rPr>
                <w:rFonts w:hint="eastAsia"/>
                <w:iCs/>
                <w:sz w:val="18"/>
                <w:szCs w:val="18"/>
              </w:rPr>
              <w:t>极大似然估计法估计，</w:t>
            </w:r>
            <w:r>
              <w:rPr>
                <w:rFonts w:hint="eastAsia"/>
                <w:iCs/>
                <w:sz w:val="18"/>
                <w:szCs w:val="18"/>
              </w:rPr>
              <w:t>其余各</w:t>
            </w:r>
            <w:r w:rsidRPr="00D507CA">
              <w:rPr>
                <w:rFonts w:hint="eastAsia"/>
                <w:iCs/>
                <w:sz w:val="18"/>
                <w:szCs w:val="18"/>
              </w:rPr>
              <w:t>列由</w:t>
            </w:r>
            <w:r w:rsidRPr="00D507CA">
              <w:rPr>
                <w:rFonts w:hint="eastAsia"/>
                <w:iCs/>
                <w:sz w:val="18"/>
                <w:szCs w:val="18"/>
              </w:rPr>
              <w:t>OLS</w:t>
            </w:r>
            <w:r w:rsidRPr="00D507CA">
              <w:rPr>
                <w:rFonts w:hint="eastAsia"/>
                <w:iCs/>
                <w:sz w:val="18"/>
                <w:szCs w:val="18"/>
              </w:rPr>
              <w:t>估计。</w:t>
            </w:r>
          </w:p>
        </w:tc>
      </w:tr>
    </w:tbl>
    <w:p w14:paraId="1DD4C090" w14:textId="77777777" w:rsidR="00DF132B" w:rsidRDefault="00DF132B" w:rsidP="00DF132B"/>
    <w:p w14:paraId="0CEECA5D" w14:textId="77777777" w:rsidR="0001182A" w:rsidRDefault="0001182A" w:rsidP="00DF132B"/>
    <w:p w14:paraId="113E4562" w14:textId="77777777" w:rsidR="0001182A" w:rsidRDefault="0001182A" w:rsidP="00DF132B"/>
    <w:p w14:paraId="064729E0" w14:textId="77777777" w:rsidR="0001182A" w:rsidRPr="005A47C5" w:rsidRDefault="0001182A" w:rsidP="00DF132B"/>
    <w:p w14:paraId="202C4632" w14:textId="77777777" w:rsidR="007953F6" w:rsidRDefault="007953F6" w:rsidP="007953F6"/>
    <w:p w14:paraId="2C5867E2" w14:textId="77777777" w:rsidR="00856763" w:rsidRDefault="00856763" w:rsidP="00856763"/>
    <w:p w14:paraId="2ED0CD16" w14:textId="77777777" w:rsidR="0001182A" w:rsidRDefault="0001182A" w:rsidP="00856763"/>
    <w:p w14:paraId="2F68E764" w14:textId="77777777" w:rsidR="0001182A" w:rsidRDefault="0001182A" w:rsidP="00856763"/>
    <w:tbl>
      <w:tblPr>
        <w:tblW w:w="9000" w:type="dxa"/>
        <w:tblLook w:val="04A0" w:firstRow="1" w:lastRow="0" w:firstColumn="1" w:lastColumn="0" w:noHBand="0" w:noVBand="1"/>
      </w:tblPr>
      <w:tblGrid>
        <w:gridCol w:w="2080"/>
        <w:gridCol w:w="1730"/>
        <w:gridCol w:w="1730"/>
        <w:gridCol w:w="1730"/>
        <w:gridCol w:w="1730"/>
      </w:tblGrid>
      <w:tr w:rsidR="008873BA" w:rsidRPr="008873BA" w14:paraId="3DC6F1D9" w14:textId="77777777" w:rsidTr="008873BA">
        <w:trPr>
          <w:trHeight w:val="270"/>
        </w:trPr>
        <w:tc>
          <w:tcPr>
            <w:tcW w:w="9000" w:type="dxa"/>
            <w:gridSpan w:val="5"/>
            <w:tcBorders>
              <w:top w:val="nil"/>
              <w:left w:val="nil"/>
              <w:bottom w:val="single" w:sz="12" w:space="0" w:color="auto"/>
              <w:right w:val="nil"/>
            </w:tcBorders>
            <w:noWrap/>
            <w:vAlign w:val="center"/>
            <w:hideMark/>
          </w:tcPr>
          <w:p w14:paraId="72C2FF3E" w14:textId="77777777" w:rsidR="008873BA" w:rsidRPr="008873BA" w:rsidRDefault="008873BA" w:rsidP="008873BA">
            <w:pPr>
              <w:widowControl/>
              <w:spacing w:line="360" w:lineRule="auto"/>
              <w:jc w:val="center"/>
              <w:rPr>
                <w:rFonts w:ascii="黑体" w:eastAsia="黑体" w:hAnsi="黑体" w:cs="宋体" w:hint="eastAsia"/>
                <w:color w:val="000000"/>
                <w:kern w:val="0"/>
                <w:szCs w:val="21"/>
              </w:rPr>
            </w:pPr>
            <w:r w:rsidRPr="008873BA">
              <w:rPr>
                <w:rFonts w:ascii="黑体" w:eastAsia="黑体" w:hAnsi="黑体" w:cs="宋体" w:hint="eastAsia"/>
                <w:color w:val="000000"/>
                <w:kern w:val="0"/>
                <w:szCs w:val="21"/>
              </w:rPr>
              <w:t>附表</w:t>
            </w:r>
            <w:r w:rsidRPr="008873BA">
              <w:rPr>
                <w:rFonts w:eastAsia="黑体" w:cs="Times New Roman"/>
                <w:color w:val="000000"/>
                <w:kern w:val="0"/>
                <w:szCs w:val="21"/>
              </w:rPr>
              <w:t>6</w:t>
            </w:r>
            <w:r w:rsidRPr="008873BA">
              <w:rPr>
                <w:rFonts w:ascii="黑体" w:eastAsia="黑体" w:hAnsi="黑体" w:cs="宋体" w:hint="eastAsia"/>
                <w:color w:val="000000"/>
                <w:kern w:val="0"/>
                <w:szCs w:val="21"/>
              </w:rPr>
              <w:t xml:space="preserve">  其他层面证据</w:t>
            </w:r>
          </w:p>
        </w:tc>
      </w:tr>
      <w:tr w:rsidR="008873BA" w:rsidRPr="008873BA" w14:paraId="114B2DB9" w14:textId="77777777" w:rsidTr="008873BA">
        <w:trPr>
          <w:trHeight w:val="270"/>
        </w:trPr>
        <w:tc>
          <w:tcPr>
            <w:tcW w:w="2080" w:type="dxa"/>
            <w:tcBorders>
              <w:top w:val="single" w:sz="12" w:space="0" w:color="auto"/>
              <w:left w:val="nil"/>
              <w:right w:val="single" w:sz="4" w:space="0" w:color="auto"/>
            </w:tcBorders>
            <w:noWrap/>
            <w:vAlign w:val="center"/>
            <w:hideMark/>
          </w:tcPr>
          <w:p w14:paraId="1438E348" w14:textId="255C112F" w:rsidR="008873BA" w:rsidRPr="008873BA" w:rsidRDefault="008873BA" w:rsidP="008873BA">
            <w:pPr>
              <w:widowControl/>
              <w:spacing w:line="240" w:lineRule="exact"/>
              <w:jc w:val="center"/>
              <w:rPr>
                <w:rFonts w:cs="宋体"/>
                <w:color w:val="000000"/>
                <w:kern w:val="0"/>
                <w:sz w:val="18"/>
                <w:szCs w:val="18"/>
              </w:rPr>
            </w:pPr>
          </w:p>
        </w:tc>
        <w:tc>
          <w:tcPr>
            <w:tcW w:w="1730" w:type="dxa"/>
            <w:tcBorders>
              <w:top w:val="single" w:sz="12" w:space="0" w:color="auto"/>
              <w:left w:val="single" w:sz="4" w:space="0" w:color="auto"/>
            </w:tcBorders>
            <w:noWrap/>
            <w:vAlign w:val="center"/>
            <w:hideMark/>
          </w:tcPr>
          <w:p w14:paraId="657405A4"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(1)</w:t>
            </w:r>
          </w:p>
        </w:tc>
        <w:tc>
          <w:tcPr>
            <w:tcW w:w="1730" w:type="dxa"/>
            <w:tcBorders>
              <w:top w:val="single" w:sz="12" w:space="0" w:color="auto"/>
            </w:tcBorders>
            <w:noWrap/>
            <w:vAlign w:val="center"/>
            <w:hideMark/>
          </w:tcPr>
          <w:p w14:paraId="2F093F2B"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(2)</w:t>
            </w:r>
          </w:p>
        </w:tc>
        <w:tc>
          <w:tcPr>
            <w:tcW w:w="1730" w:type="dxa"/>
            <w:tcBorders>
              <w:top w:val="single" w:sz="12" w:space="0" w:color="auto"/>
            </w:tcBorders>
            <w:noWrap/>
            <w:vAlign w:val="center"/>
            <w:hideMark/>
          </w:tcPr>
          <w:p w14:paraId="10C91F41"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(3)</w:t>
            </w:r>
          </w:p>
        </w:tc>
        <w:tc>
          <w:tcPr>
            <w:tcW w:w="1730" w:type="dxa"/>
            <w:tcBorders>
              <w:top w:val="single" w:sz="12" w:space="0" w:color="auto"/>
              <w:right w:val="nil"/>
            </w:tcBorders>
            <w:noWrap/>
            <w:vAlign w:val="center"/>
            <w:hideMark/>
          </w:tcPr>
          <w:p w14:paraId="0EC0B0CC"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(4)</w:t>
            </w:r>
          </w:p>
        </w:tc>
      </w:tr>
      <w:tr w:rsidR="008873BA" w:rsidRPr="008873BA" w14:paraId="46D7923D" w14:textId="77777777" w:rsidTr="008873BA">
        <w:trPr>
          <w:trHeight w:val="270"/>
        </w:trPr>
        <w:tc>
          <w:tcPr>
            <w:tcW w:w="2080" w:type="dxa"/>
            <w:tcBorders>
              <w:top w:val="nil"/>
              <w:left w:val="nil"/>
              <w:bottom w:val="single" w:sz="4" w:space="0" w:color="auto"/>
              <w:right w:val="single" w:sz="4" w:space="0" w:color="auto"/>
            </w:tcBorders>
            <w:noWrap/>
            <w:vAlign w:val="center"/>
            <w:hideMark/>
          </w:tcPr>
          <w:p w14:paraId="0C25BABF" w14:textId="580C0A1F" w:rsidR="008873BA" w:rsidRPr="008873BA" w:rsidRDefault="008873BA" w:rsidP="008873BA">
            <w:pPr>
              <w:widowControl/>
              <w:spacing w:line="240" w:lineRule="exact"/>
              <w:jc w:val="center"/>
              <w:rPr>
                <w:rFonts w:cs="宋体"/>
                <w:color w:val="000000"/>
                <w:kern w:val="0"/>
                <w:sz w:val="18"/>
                <w:szCs w:val="18"/>
              </w:rPr>
            </w:pPr>
          </w:p>
        </w:tc>
        <w:tc>
          <w:tcPr>
            <w:tcW w:w="6920" w:type="dxa"/>
            <w:gridSpan w:val="4"/>
            <w:tcBorders>
              <w:top w:val="nil"/>
              <w:left w:val="single" w:sz="4" w:space="0" w:color="auto"/>
              <w:bottom w:val="single" w:sz="4" w:space="0" w:color="auto"/>
              <w:right w:val="nil"/>
            </w:tcBorders>
            <w:noWrap/>
            <w:vAlign w:val="center"/>
            <w:hideMark/>
          </w:tcPr>
          <w:p w14:paraId="1E79EF21" w14:textId="77777777" w:rsidR="008873BA" w:rsidRPr="008873BA" w:rsidRDefault="008873BA" w:rsidP="008873BA">
            <w:pPr>
              <w:widowControl/>
              <w:spacing w:line="240" w:lineRule="exact"/>
              <w:jc w:val="center"/>
              <w:rPr>
                <w:rFonts w:cs="宋体"/>
                <w:i/>
                <w:iCs/>
                <w:color w:val="000000"/>
                <w:kern w:val="0"/>
                <w:sz w:val="18"/>
                <w:szCs w:val="18"/>
              </w:rPr>
            </w:pPr>
            <w:proofErr w:type="spellStart"/>
            <w:r w:rsidRPr="008873BA">
              <w:rPr>
                <w:rFonts w:cs="宋体" w:hint="eastAsia"/>
                <w:i/>
                <w:iCs/>
                <w:color w:val="000000"/>
                <w:kern w:val="0"/>
                <w:sz w:val="18"/>
                <w:szCs w:val="18"/>
              </w:rPr>
              <w:t>lninnovation</w:t>
            </w:r>
            <w:proofErr w:type="spellEnd"/>
          </w:p>
        </w:tc>
      </w:tr>
      <w:tr w:rsidR="008873BA" w:rsidRPr="008873BA" w14:paraId="7673B100" w14:textId="77777777" w:rsidTr="008873BA">
        <w:trPr>
          <w:trHeight w:val="270"/>
        </w:trPr>
        <w:tc>
          <w:tcPr>
            <w:tcW w:w="2080" w:type="dxa"/>
            <w:tcBorders>
              <w:top w:val="single" w:sz="4" w:space="0" w:color="auto"/>
              <w:left w:val="nil"/>
              <w:bottom w:val="nil"/>
              <w:right w:val="single" w:sz="4" w:space="0" w:color="auto"/>
            </w:tcBorders>
            <w:noWrap/>
            <w:vAlign w:val="center"/>
            <w:hideMark/>
          </w:tcPr>
          <w:p w14:paraId="5712126A" w14:textId="77777777" w:rsidR="008873BA" w:rsidRPr="008873BA" w:rsidRDefault="008873BA" w:rsidP="008873BA">
            <w:pPr>
              <w:widowControl/>
              <w:spacing w:line="240" w:lineRule="exact"/>
              <w:jc w:val="center"/>
              <w:rPr>
                <w:rFonts w:cs="宋体"/>
                <w:i/>
                <w:iCs/>
                <w:color w:val="000000"/>
                <w:kern w:val="0"/>
                <w:sz w:val="18"/>
                <w:szCs w:val="18"/>
              </w:rPr>
            </w:pPr>
            <w:r w:rsidRPr="008873BA">
              <w:rPr>
                <w:rFonts w:cs="宋体" w:hint="eastAsia"/>
                <w:i/>
                <w:iCs/>
                <w:color w:val="000000"/>
                <w:kern w:val="0"/>
                <w:sz w:val="18"/>
                <w:szCs w:val="18"/>
              </w:rPr>
              <w:t>frdc_gb2</w:t>
            </w:r>
          </w:p>
        </w:tc>
        <w:tc>
          <w:tcPr>
            <w:tcW w:w="1730" w:type="dxa"/>
            <w:tcBorders>
              <w:top w:val="single" w:sz="4" w:space="0" w:color="auto"/>
              <w:left w:val="single" w:sz="4" w:space="0" w:color="auto"/>
              <w:bottom w:val="nil"/>
              <w:right w:val="single" w:sz="4" w:space="0" w:color="auto"/>
            </w:tcBorders>
            <w:noWrap/>
            <w:vAlign w:val="center"/>
            <w:hideMark/>
          </w:tcPr>
          <w:p w14:paraId="6B5947B1"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0.0461***(0.0175)</w:t>
            </w:r>
          </w:p>
        </w:tc>
        <w:tc>
          <w:tcPr>
            <w:tcW w:w="1730" w:type="dxa"/>
            <w:tcBorders>
              <w:top w:val="single" w:sz="4" w:space="0" w:color="auto"/>
              <w:left w:val="single" w:sz="4" w:space="0" w:color="auto"/>
              <w:bottom w:val="nil"/>
              <w:right w:val="single" w:sz="4" w:space="0" w:color="auto"/>
            </w:tcBorders>
            <w:noWrap/>
            <w:vAlign w:val="center"/>
            <w:hideMark/>
          </w:tcPr>
          <w:p w14:paraId="5B2053AD" w14:textId="77777777" w:rsidR="008873BA" w:rsidRPr="008873BA" w:rsidRDefault="008873BA" w:rsidP="008873BA">
            <w:pPr>
              <w:widowControl/>
              <w:spacing w:line="240" w:lineRule="exact"/>
              <w:jc w:val="center"/>
              <w:rPr>
                <w:rFonts w:cs="宋体"/>
                <w:color w:val="000000"/>
                <w:kern w:val="0"/>
                <w:sz w:val="18"/>
                <w:szCs w:val="18"/>
              </w:rPr>
            </w:pPr>
          </w:p>
        </w:tc>
        <w:tc>
          <w:tcPr>
            <w:tcW w:w="1730" w:type="dxa"/>
            <w:tcBorders>
              <w:top w:val="single" w:sz="4" w:space="0" w:color="auto"/>
              <w:left w:val="single" w:sz="4" w:space="0" w:color="auto"/>
              <w:bottom w:val="nil"/>
              <w:right w:val="single" w:sz="4" w:space="0" w:color="auto"/>
            </w:tcBorders>
            <w:noWrap/>
            <w:vAlign w:val="center"/>
            <w:hideMark/>
          </w:tcPr>
          <w:p w14:paraId="0236EFCA"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0.0290(0.0178)</w:t>
            </w:r>
          </w:p>
        </w:tc>
        <w:tc>
          <w:tcPr>
            <w:tcW w:w="1730" w:type="dxa"/>
            <w:tcBorders>
              <w:top w:val="single" w:sz="4" w:space="0" w:color="auto"/>
              <w:left w:val="single" w:sz="4" w:space="0" w:color="auto"/>
              <w:bottom w:val="nil"/>
              <w:right w:val="nil"/>
            </w:tcBorders>
            <w:noWrap/>
            <w:vAlign w:val="center"/>
            <w:hideMark/>
          </w:tcPr>
          <w:p w14:paraId="1099C6FE"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0.1589***(0.0396)</w:t>
            </w:r>
          </w:p>
        </w:tc>
      </w:tr>
      <w:tr w:rsidR="008873BA" w:rsidRPr="008873BA" w14:paraId="20BEF619" w14:textId="77777777" w:rsidTr="008873BA">
        <w:trPr>
          <w:trHeight w:val="270"/>
        </w:trPr>
        <w:tc>
          <w:tcPr>
            <w:tcW w:w="2080" w:type="dxa"/>
            <w:tcBorders>
              <w:top w:val="nil"/>
              <w:left w:val="nil"/>
              <w:bottom w:val="nil"/>
              <w:right w:val="single" w:sz="4" w:space="0" w:color="auto"/>
            </w:tcBorders>
            <w:noWrap/>
            <w:vAlign w:val="center"/>
            <w:hideMark/>
          </w:tcPr>
          <w:p w14:paraId="4F5A3CB8" w14:textId="77777777" w:rsidR="008873BA" w:rsidRPr="008873BA" w:rsidRDefault="008873BA" w:rsidP="008873BA">
            <w:pPr>
              <w:widowControl/>
              <w:spacing w:line="240" w:lineRule="exact"/>
              <w:jc w:val="center"/>
              <w:rPr>
                <w:rFonts w:cs="宋体"/>
                <w:i/>
                <w:iCs/>
                <w:color w:val="000000"/>
                <w:kern w:val="0"/>
                <w:sz w:val="18"/>
                <w:szCs w:val="18"/>
              </w:rPr>
            </w:pPr>
            <w:r w:rsidRPr="008873BA">
              <w:rPr>
                <w:rFonts w:cs="宋体" w:hint="eastAsia"/>
                <w:i/>
                <w:iCs/>
                <w:color w:val="000000"/>
                <w:kern w:val="0"/>
                <w:sz w:val="18"/>
                <w:szCs w:val="18"/>
              </w:rPr>
              <w:t>frdc_gb3</w:t>
            </w:r>
          </w:p>
        </w:tc>
        <w:tc>
          <w:tcPr>
            <w:tcW w:w="1730" w:type="dxa"/>
            <w:tcBorders>
              <w:top w:val="nil"/>
              <w:left w:val="single" w:sz="4" w:space="0" w:color="auto"/>
              <w:bottom w:val="nil"/>
              <w:right w:val="single" w:sz="4" w:space="0" w:color="auto"/>
            </w:tcBorders>
            <w:noWrap/>
            <w:vAlign w:val="center"/>
            <w:hideMark/>
          </w:tcPr>
          <w:p w14:paraId="53D83217" w14:textId="77777777" w:rsidR="008873BA" w:rsidRPr="008873BA" w:rsidRDefault="008873BA" w:rsidP="008873BA">
            <w:pPr>
              <w:widowControl/>
              <w:spacing w:line="240" w:lineRule="exact"/>
              <w:jc w:val="center"/>
              <w:rPr>
                <w:rFonts w:cs="宋体"/>
                <w:color w:val="000000"/>
                <w:kern w:val="0"/>
                <w:sz w:val="18"/>
                <w:szCs w:val="18"/>
              </w:rPr>
            </w:pPr>
          </w:p>
        </w:tc>
        <w:tc>
          <w:tcPr>
            <w:tcW w:w="1730" w:type="dxa"/>
            <w:tcBorders>
              <w:top w:val="nil"/>
              <w:left w:val="single" w:sz="4" w:space="0" w:color="auto"/>
              <w:bottom w:val="nil"/>
              <w:right w:val="single" w:sz="4" w:space="0" w:color="auto"/>
            </w:tcBorders>
            <w:noWrap/>
            <w:vAlign w:val="center"/>
            <w:hideMark/>
          </w:tcPr>
          <w:p w14:paraId="28066EA1"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0.1555***(0.0266)</w:t>
            </w:r>
          </w:p>
        </w:tc>
        <w:tc>
          <w:tcPr>
            <w:tcW w:w="1730" w:type="dxa"/>
            <w:tcBorders>
              <w:top w:val="nil"/>
              <w:left w:val="single" w:sz="4" w:space="0" w:color="auto"/>
              <w:bottom w:val="nil"/>
              <w:right w:val="single" w:sz="4" w:space="0" w:color="auto"/>
            </w:tcBorders>
            <w:noWrap/>
            <w:vAlign w:val="center"/>
            <w:hideMark/>
          </w:tcPr>
          <w:p w14:paraId="19CEDAE7"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0.1375***(0.0263)</w:t>
            </w:r>
          </w:p>
        </w:tc>
        <w:tc>
          <w:tcPr>
            <w:tcW w:w="1730" w:type="dxa"/>
            <w:tcBorders>
              <w:top w:val="nil"/>
              <w:left w:val="single" w:sz="4" w:space="0" w:color="auto"/>
              <w:bottom w:val="nil"/>
              <w:right w:val="nil"/>
            </w:tcBorders>
            <w:noWrap/>
            <w:vAlign w:val="center"/>
            <w:hideMark/>
          </w:tcPr>
          <w:p w14:paraId="2FB07D2D" w14:textId="77777777" w:rsidR="008873BA" w:rsidRPr="008873BA" w:rsidRDefault="008873BA" w:rsidP="008873BA">
            <w:pPr>
              <w:widowControl/>
              <w:spacing w:line="240" w:lineRule="exact"/>
              <w:jc w:val="center"/>
              <w:rPr>
                <w:rFonts w:cs="宋体"/>
                <w:color w:val="000000"/>
                <w:kern w:val="0"/>
                <w:sz w:val="18"/>
                <w:szCs w:val="18"/>
              </w:rPr>
            </w:pPr>
          </w:p>
        </w:tc>
      </w:tr>
      <w:tr w:rsidR="008873BA" w:rsidRPr="008873BA" w14:paraId="45620F13" w14:textId="77777777" w:rsidTr="008873BA">
        <w:trPr>
          <w:trHeight w:val="270"/>
        </w:trPr>
        <w:tc>
          <w:tcPr>
            <w:tcW w:w="2080" w:type="dxa"/>
            <w:tcBorders>
              <w:top w:val="nil"/>
              <w:left w:val="nil"/>
              <w:bottom w:val="nil"/>
              <w:right w:val="single" w:sz="4" w:space="0" w:color="auto"/>
            </w:tcBorders>
            <w:noWrap/>
            <w:vAlign w:val="center"/>
            <w:hideMark/>
          </w:tcPr>
          <w:p w14:paraId="58F3F340" w14:textId="77777777" w:rsidR="008873BA" w:rsidRPr="008873BA" w:rsidRDefault="008873BA" w:rsidP="008873BA">
            <w:pPr>
              <w:widowControl/>
              <w:spacing w:line="240" w:lineRule="exact"/>
              <w:jc w:val="center"/>
              <w:rPr>
                <w:rFonts w:cs="宋体"/>
                <w:i/>
                <w:iCs/>
                <w:color w:val="000000"/>
                <w:kern w:val="0"/>
                <w:sz w:val="18"/>
                <w:szCs w:val="18"/>
              </w:rPr>
            </w:pPr>
            <w:proofErr w:type="spellStart"/>
            <w:r w:rsidRPr="008873BA">
              <w:rPr>
                <w:rFonts w:cs="宋体" w:hint="eastAsia"/>
                <w:i/>
                <w:iCs/>
                <w:color w:val="000000"/>
                <w:kern w:val="0"/>
                <w:sz w:val="18"/>
                <w:szCs w:val="18"/>
              </w:rPr>
              <w:t>lnforeignnum</w:t>
            </w:r>
            <w:proofErr w:type="spellEnd"/>
          </w:p>
        </w:tc>
        <w:tc>
          <w:tcPr>
            <w:tcW w:w="1730" w:type="dxa"/>
            <w:tcBorders>
              <w:top w:val="nil"/>
              <w:left w:val="single" w:sz="4" w:space="0" w:color="auto"/>
              <w:bottom w:val="nil"/>
              <w:right w:val="single" w:sz="4" w:space="0" w:color="auto"/>
            </w:tcBorders>
            <w:noWrap/>
            <w:vAlign w:val="center"/>
            <w:hideMark/>
          </w:tcPr>
          <w:p w14:paraId="21C7B3BF"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-0.0018*(0.0010)</w:t>
            </w:r>
          </w:p>
        </w:tc>
        <w:tc>
          <w:tcPr>
            <w:tcW w:w="1730" w:type="dxa"/>
            <w:tcBorders>
              <w:top w:val="nil"/>
              <w:left w:val="single" w:sz="4" w:space="0" w:color="auto"/>
              <w:bottom w:val="nil"/>
              <w:right w:val="single" w:sz="4" w:space="0" w:color="auto"/>
            </w:tcBorders>
            <w:noWrap/>
            <w:vAlign w:val="center"/>
            <w:hideMark/>
          </w:tcPr>
          <w:p w14:paraId="05476388"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-0.0017*(0.0010)</w:t>
            </w:r>
          </w:p>
        </w:tc>
        <w:tc>
          <w:tcPr>
            <w:tcW w:w="1730" w:type="dxa"/>
            <w:tcBorders>
              <w:top w:val="nil"/>
              <w:left w:val="single" w:sz="4" w:space="0" w:color="auto"/>
              <w:bottom w:val="nil"/>
              <w:right w:val="single" w:sz="4" w:space="0" w:color="auto"/>
            </w:tcBorders>
            <w:noWrap/>
            <w:vAlign w:val="center"/>
            <w:hideMark/>
          </w:tcPr>
          <w:p w14:paraId="1EC21447"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-0.0018*(0.0010)</w:t>
            </w:r>
          </w:p>
        </w:tc>
        <w:tc>
          <w:tcPr>
            <w:tcW w:w="1730" w:type="dxa"/>
            <w:tcBorders>
              <w:top w:val="nil"/>
              <w:left w:val="single" w:sz="4" w:space="0" w:color="auto"/>
              <w:bottom w:val="nil"/>
              <w:right w:val="nil"/>
            </w:tcBorders>
            <w:noWrap/>
            <w:vAlign w:val="center"/>
            <w:hideMark/>
          </w:tcPr>
          <w:p w14:paraId="1690A04B"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-0.0007(0.0025)</w:t>
            </w:r>
          </w:p>
        </w:tc>
      </w:tr>
      <w:tr w:rsidR="008873BA" w:rsidRPr="008873BA" w14:paraId="285456DC" w14:textId="77777777" w:rsidTr="008873BA">
        <w:trPr>
          <w:trHeight w:val="270"/>
        </w:trPr>
        <w:tc>
          <w:tcPr>
            <w:tcW w:w="2080" w:type="dxa"/>
            <w:tcBorders>
              <w:top w:val="nil"/>
              <w:left w:val="nil"/>
              <w:bottom w:val="nil"/>
              <w:right w:val="single" w:sz="4" w:space="0" w:color="auto"/>
            </w:tcBorders>
            <w:noWrap/>
            <w:vAlign w:val="center"/>
            <w:hideMark/>
          </w:tcPr>
          <w:p w14:paraId="5DE91DB9" w14:textId="77777777" w:rsidR="008873BA" w:rsidRPr="008873BA" w:rsidRDefault="008873BA" w:rsidP="008873BA">
            <w:pPr>
              <w:widowControl/>
              <w:spacing w:line="240" w:lineRule="exact"/>
              <w:jc w:val="center"/>
              <w:rPr>
                <w:rFonts w:cs="宋体"/>
                <w:i/>
                <w:iCs/>
                <w:color w:val="000000"/>
                <w:kern w:val="0"/>
                <w:sz w:val="18"/>
                <w:szCs w:val="18"/>
              </w:rPr>
            </w:pPr>
            <w:proofErr w:type="spellStart"/>
            <w:r w:rsidRPr="008873BA">
              <w:rPr>
                <w:rFonts w:cs="宋体" w:hint="eastAsia"/>
                <w:i/>
                <w:iCs/>
                <w:color w:val="000000"/>
                <w:kern w:val="0"/>
                <w:sz w:val="18"/>
                <w:szCs w:val="18"/>
              </w:rPr>
              <w:t>lnrdcnum</w:t>
            </w:r>
            <w:proofErr w:type="spellEnd"/>
          </w:p>
        </w:tc>
        <w:tc>
          <w:tcPr>
            <w:tcW w:w="1730" w:type="dxa"/>
            <w:tcBorders>
              <w:top w:val="nil"/>
              <w:left w:val="single" w:sz="4" w:space="0" w:color="auto"/>
              <w:bottom w:val="nil"/>
              <w:right w:val="single" w:sz="4" w:space="0" w:color="auto"/>
            </w:tcBorders>
            <w:noWrap/>
            <w:vAlign w:val="center"/>
            <w:hideMark/>
          </w:tcPr>
          <w:p w14:paraId="53262988"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0.0438***(0.0051)</w:t>
            </w:r>
          </w:p>
        </w:tc>
        <w:tc>
          <w:tcPr>
            <w:tcW w:w="1730" w:type="dxa"/>
            <w:tcBorders>
              <w:top w:val="nil"/>
              <w:left w:val="single" w:sz="4" w:space="0" w:color="auto"/>
              <w:bottom w:val="nil"/>
              <w:right w:val="single" w:sz="4" w:space="0" w:color="auto"/>
            </w:tcBorders>
            <w:noWrap/>
            <w:vAlign w:val="center"/>
            <w:hideMark/>
          </w:tcPr>
          <w:p w14:paraId="7A1432C0"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0.0465***(0.0050)</w:t>
            </w:r>
          </w:p>
        </w:tc>
        <w:tc>
          <w:tcPr>
            <w:tcW w:w="1730" w:type="dxa"/>
            <w:tcBorders>
              <w:top w:val="nil"/>
              <w:left w:val="single" w:sz="4" w:space="0" w:color="auto"/>
              <w:bottom w:val="nil"/>
              <w:right w:val="single" w:sz="4" w:space="0" w:color="auto"/>
            </w:tcBorders>
            <w:noWrap/>
            <w:vAlign w:val="center"/>
            <w:hideMark/>
          </w:tcPr>
          <w:p w14:paraId="73EBE29D"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0.0431***(0.0051)</w:t>
            </w:r>
          </w:p>
        </w:tc>
        <w:tc>
          <w:tcPr>
            <w:tcW w:w="1730" w:type="dxa"/>
            <w:tcBorders>
              <w:top w:val="nil"/>
              <w:left w:val="single" w:sz="4" w:space="0" w:color="auto"/>
              <w:bottom w:val="nil"/>
              <w:right w:val="nil"/>
            </w:tcBorders>
            <w:noWrap/>
            <w:vAlign w:val="center"/>
            <w:hideMark/>
          </w:tcPr>
          <w:p w14:paraId="3B618C68"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0.1897***(0.0136)</w:t>
            </w:r>
          </w:p>
        </w:tc>
      </w:tr>
      <w:tr w:rsidR="008873BA" w:rsidRPr="008873BA" w14:paraId="354331F1" w14:textId="77777777" w:rsidTr="008873BA">
        <w:trPr>
          <w:trHeight w:val="270"/>
        </w:trPr>
        <w:tc>
          <w:tcPr>
            <w:tcW w:w="2080" w:type="dxa"/>
            <w:tcBorders>
              <w:top w:val="nil"/>
              <w:left w:val="nil"/>
              <w:bottom w:val="nil"/>
              <w:right w:val="single" w:sz="4" w:space="0" w:color="auto"/>
            </w:tcBorders>
            <w:noWrap/>
            <w:vAlign w:val="center"/>
            <w:hideMark/>
          </w:tcPr>
          <w:p w14:paraId="46951109" w14:textId="47E7FF95"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城市</w:t>
            </w:r>
            <w:r w:rsidRPr="008873BA">
              <w:rPr>
                <w:rFonts w:cs="宋体" w:hint="eastAsia"/>
                <w:color w:val="000000"/>
                <w:kern w:val="0"/>
                <w:sz w:val="18"/>
                <w:szCs w:val="18"/>
              </w:rPr>
              <w:t>-GB2</w:t>
            </w:r>
            <w:r w:rsidRPr="008873BA">
              <w:rPr>
                <w:rFonts w:cs="宋体" w:hint="eastAsia"/>
                <w:color w:val="000000"/>
                <w:kern w:val="0"/>
                <w:sz w:val="18"/>
                <w:szCs w:val="18"/>
              </w:rPr>
              <w:t>行业固定效应</w:t>
            </w:r>
          </w:p>
        </w:tc>
        <w:tc>
          <w:tcPr>
            <w:tcW w:w="1730" w:type="dxa"/>
            <w:tcBorders>
              <w:top w:val="nil"/>
              <w:left w:val="single" w:sz="4" w:space="0" w:color="auto"/>
              <w:bottom w:val="nil"/>
              <w:right w:val="single" w:sz="4" w:space="0" w:color="auto"/>
            </w:tcBorders>
            <w:noWrap/>
            <w:vAlign w:val="center"/>
            <w:hideMark/>
          </w:tcPr>
          <w:p w14:paraId="5FBB5B50" w14:textId="2A44C62E" w:rsidR="008873BA" w:rsidRPr="008873BA" w:rsidRDefault="008873BA" w:rsidP="008873BA">
            <w:pPr>
              <w:widowControl/>
              <w:spacing w:line="240" w:lineRule="exact"/>
              <w:jc w:val="center"/>
              <w:rPr>
                <w:rFonts w:cs="宋体"/>
                <w:color w:val="000000"/>
                <w:kern w:val="0"/>
                <w:sz w:val="18"/>
                <w:szCs w:val="18"/>
              </w:rPr>
            </w:pPr>
          </w:p>
        </w:tc>
        <w:tc>
          <w:tcPr>
            <w:tcW w:w="1730" w:type="dxa"/>
            <w:tcBorders>
              <w:top w:val="nil"/>
              <w:left w:val="single" w:sz="4" w:space="0" w:color="auto"/>
              <w:bottom w:val="nil"/>
              <w:right w:val="single" w:sz="4" w:space="0" w:color="auto"/>
            </w:tcBorders>
            <w:noWrap/>
            <w:vAlign w:val="center"/>
            <w:hideMark/>
          </w:tcPr>
          <w:p w14:paraId="31AAEC1F" w14:textId="2B739E64" w:rsidR="008873BA" w:rsidRPr="008873BA" w:rsidRDefault="008873BA" w:rsidP="008873BA">
            <w:pPr>
              <w:widowControl/>
              <w:spacing w:line="240" w:lineRule="exact"/>
              <w:jc w:val="center"/>
              <w:rPr>
                <w:rFonts w:cs="宋体"/>
                <w:color w:val="000000"/>
                <w:kern w:val="0"/>
                <w:sz w:val="18"/>
                <w:szCs w:val="18"/>
              </w:rPr>
            </w:pPr>
          </w:p>
        </w:tc>
        <w:tc>
          <w:tcPr>
            <w:tcW w:w="1730" w:type="dxa"/>
            <w:tcBorders>
              <w:top w:val="nil"/>
              <w:left w:val="single" w:sz="4" w:space="0" w:color="auto"/>
              <w:bottom w:val="nil"/>
              <w:right w:val="single" w:sz="4" w:space="0" w:color="auto"/>
            </w:tcBorders>
            <w:noWrap/>
            <w:vAlign w:val="center"/>
            <w:hideMark/>
          </w:tcPr>
          <w:p w14:paraId="053135DC" w14:textId="0D902757" w:rsidR="008873BA" w:rsidRPr="008873BA" w:rsidRDefault="008873BA" w:rsidP="008873BA">
            <w:pPr>
              <w:widowControl/>
              <w:spacing w:line="240" w:lineRule="exact"/>
              <w:jc w:val="center"/>
              <w:rPr>
                <w:rFonts w:cs="宋体"/>
                <w:color w:val="000000"/>
                <w:kern w:val="0"/>
                <w:sz w:val="18"/>
                <w:szCs w:val="18"/>
              </w:rPr>
            </w:pPr>
          </w:p>
        </w:tc>
        <w:tc>
          <w:tcPr>
            <w:tcW w:w="1730" w:type="dxa"/>
            <w:tcBorders>
              <w:top w:val="nil"/>
              <w:left w:val="single" w:sz="4" w:space="0" w:color="auto"/>
              <w:bottom w:val="nil"/>
              <w:right w:val="nil"/>
            </w:tcBorders>
            <w:noWrap/>
            <w:vAlign w:val="center"/>
            <w:hideMark/>
          </w:tcPr>
          <w:p w14:paraId="4BEBEF2B" w14:textId="731D8C0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是</w:t>
            </w:r>
          </w:p>
        </w:tc>
      </w:tr>
      <w:tr w:rsidR="008873BA" w:rsidRPr="008873BA" w14:paraId="47CE5A35" w14:textId="77777777" w:rsidTr="008873BA">
        <w:trPr>
          <w:trHeight w:val="270"/>
        </w:trPr>
        <w:tc>
          <w:tcPr>
            <w:tcW w:w="2080" w:type="dxa"/>
            <w:tcBorders>
              <w:top w:val="nil"/>
              <w:left w:val="nil"/>
              <w:bottom w:val="nil"/>
              <w:right w:val="single" w:sz="4" w:space="0" w:color="auto"/>
            </w:tcBorders>
            <w:noWrap/>
            <w:vAlign w:val="center"/>
            <w:hideMark/>
          </w:tcPr>
          <w:p w14:paraId="6DDFC4E9" w14:textId="2B83BA2B"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城市</w:t>
            </w:r>
            <w:r w:rsidRPr="008873BA">
              <w:rPr>
                <w:rFonts w:cs="宋体" w:hint="eastAsia"/>
                <w:color w:val="000000"/>
                <w:kern w:val="0"/>
                <w:sz w:val="18"/>
                <w:szCs w:val="18"/>
              </w:rPr>
              <w:t>-GB3</w:t>
            </w:r>
            <w:r w:rsidRPr="008873BA">
              <w:rPr>
                <w:rFonts w:cs="宋体" w:hint="eastAsia"/>
                <w:color w:val="000000"/>
                <w:kern w:val="0"/>
                <w:sz w:val="18"/>
                <w:szCs w:val="18"/>
              </w:rPr>
              <w:t>行业固定效应</w:t>
            </w:r>
          </w:p>
        </w:tc>
        <w:tc>
          <w:tcPr>
            <w:tcW w:w="1730" w:type="dxa"/>
            <w:tcBorders>
              <w:top w:val="nil"/>
              <w:left w:val="single" w:sz="4" w:space="0" w:color="auto"/>
              <w:bottom w:val="nil"/>
              <w:right w:val="single" w:sz="4" w:space="0" w:color="auto"/>
            </w:tcBorders>
            <w:noWrap/>
            <w:vAlign w:val="center"/>
            <w:hideMark/>
          </w:tcPr>
          <w:p w14:paraId="3C922118" w14:textId="7F2CE798"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是</w:t>
            </w:r>
          </w:p>
        </w:tc>
        <w:tc>
          <w:tcPr>
            <w:tcW w:w="1730" w:type="dxa"/>
            <w:tcBorders>
              <w:top w:val="nil"/>
              <w:left w:val="single" w:sz="4" w:space="0" w:color="auto"/>
              <w:bottom w:val="nil"/>
              <w:right w:val="single" w:sz="4" w:space="0" w:color="auto"/>
            </w:tcBorders>
            <w:noWrap/>
            <w:vAlign w:val="center"/>
            <w:hideMark/>
          </w:tcPr>
          <w:p w14:paraId="4D0C78B3" w14:textId="22A051E5"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是</w:t>
            </w:r>
          </w:p>
        </w:tc>
        <w:tc>
          <w:tcPr>
            <w:tcW w:w="1730" w:type="dxa"/>
            <w:tcBorders>
              <w:top w:val="nil"/>
              <w:left w:val="single" w:sz="4" w:space="0" w:color="auto"/>
              <w:bottom w:val="nil"/>
              <w:right w:val="single" w:sz="4" w:space="0" w:color="auto"/>
            </w:tcBorders>
            <w:noWrap/>
            <w:vAlign w:val="center"/>
            <w:hideMark/>
          </w:tcPr>
          <w:p w14:paraId="727F42D7" w14:textId="726828CE"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是</w:t>
            </w:r>
          </w:p>
        </w:tc>
        <w:tc>
          <w:tcPr>
            <w:tcW w:w="1730" w:type="dxa"/>
            <w:tcBorders>
              <w:top w:val="nil"/>
              <w:left w:val="single" w:sz="4" w:space="0" w:color="auto"/>
              <w:bottom w:val="nil"/>
              <w:right w:val="nil"/>
            </w:tcBorders>
            <w:noWrap/>
            <w:vAlign w:val="center"/>
            <w:hideMark/>
          </w:tcPr>
          <w:p w14:paraId="17342DD1" w14:textId="20F25C8D" w:rsidR="008873BA" w:rsidRPr="008873BA" w:rsidRDefault="008873BA" w:rsidP="008873BA">
            <w:pPr>
              <w:widowControl/>
              <w:spacing w:line="240" w:lineRule="exact"/>
              <w:jc w:val="center"/>
              <w:rPr>
                <w:rFonts w:cs="宋体"/>
                <w:color w:val="000000"/>
                <w:kern w:val="0"/>
                <w:sz w:val="18"/>
                <w:szCs w:val="18"/>
              </w:rPr>
            </w:pPr>
          </w:p>
        </w:tc>
      </w:tr>
      <w:tr w:rsidR="008873BA" w:rsidRPr="008873BA" w14:paraId="0EA6E7CF" w14:textId="77777777" w:rsidTr="008873BA">
        <w:trPr>
          <w:trHeight w:val="270"/>
        </w:trPr>
        <w:tc>
          <w:tcPr>
            <w:tcW w:w="2080" w:type="dxa"/>
            <w:tcBorders>
              <w:top w:val="nil"/>
              <w:left w:val="nil"/>
              <w:bottom w:val="nil"/>
              <w:right w:val="single" w:sz="4" w:space="0" w:color="auto"/>
            </w:tcBorders>
            <w:noWrap/>
            <w:vAlign w:val="center"/>
            <w:hideMark/>
          </w:tcPr>
          <w:p w14:paraId="52676E55" w14:textId="6E30CCE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城市</w:t>
            </w:r>
            <w:r w:rsidRPr="008873BA">
              <w:rPr>
                <w:rFonts w:cs="宋体" w:hint="eastAsia"/>
                <w:color w:val="000000"/>
                <w:kern w:val="0"/>
                <w:sz w:val="18"/>
                <w:szCs w:val="18"/>
              </w:rPr>
              <w:t>-</w:t>
            </w:r>
            <w:r w:rsidRPr="008873BA">
              <w:rPr>
                <w:rFonts w:cs="宋体" w:hint="eastAsia"/>
                <w:color w:val="000000"/>
                <w:kern w:val="0"/>
                <w:sz w:val="18"/>
                <w:szCs w:val="18"/>
              </w:rPr>
              <w:t>年份固定效应</w:t>
            </w:r>
          </w:p>
        </w:tc>
        <w:tc>
          <w:tcPr>
            <w:tcW w:w="1730" w:type="dxa"/>
            <w:tcBorders>
              <w:top w:val="nil"/>
              <w:left w:val="single" w:sz="4" w:space="0" w:color="auto"/>
              <w:bottom w:val="nil"/>
              <w:right w:val="single" w:sz="4" w:space="0" w:color="auto"/>
            </w:tcBorders>
            <w:noWrap/>
            <w:vAlign w:val="center"/>
            <w:hideMark/>
          </w:tcPr>
          <w:p w14:paraId="65008CDE" w14:textId="4745FC7B"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是</w:t>
            </w:r>
          </w:p>
        </w:tc>
        <w:tc>
          <w:tcPr>
            <w:tcW w:w="1730" w:type="dxa"/>
            <w:tcBorders>
              <w:top w:val="nil"/>
              <w:left w:val="single" w:sz="4" w:space="0" w:color="auto"/>
              <w:bottom w:val="nil"/>
              <w:right w:val="single" w:sz="4" w:space="0" w:color="auto"/>
            </w:tcBorders>
            <w:noWrap/>
            <w:vAlign w:val="center"/>
            <w:hideMark/>
          </w:tcPr>
          <w:p w14:paraId="61290041" w14:textId="3EBCCF65"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是</w:t>
            </w:r>
          </w:p>
        </w:tc>
        <w:tc>
          <w:tcPr>
            <w:tcW w:w="1730" w:type="dxa"/>
            <w:tcBorders>
              <w:top w:val="nil"/>
              <w:left w:val="single" w:sz="4" w:space="0" w:color="auto"/>
              <w:bottom w:val="nil"/>
              <w:right w:val="single" w:sz="4" w:space="0" w:color="auto"/>
            </w:tcBorders>
            <w:noWrap/>
            <w:vAlign w:val="center"/>
            <w:hideMark/>
          </w:tcPr>
          <w:p w14:paraId="7CFBB51F" w14:textId="34CADA4F"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是</w:t>
            </w:r>
          </w:p>
        </w:tc>
        <w:tc>
          <w:tcPr>
            <w:tcW w:w="1730" w:type="dxa"/>
            <w:tcBorders>
              <w:top w:val="nil"/>
              <w:left w:val="single" w:sz="4" w:space="0" w:color="auto"/>
              <w:bottom w:val="nil"/>
              <w:right w:val="nil"/>
            </w:tcBorders>
            <w:noWrap/>
            <w:vAlign w:val="center"/>
            <w:hideMark/>
          </w:tcPr>
          <w:p w14:paraId="5F605B99" w14:textId="7AACCB93"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是</w:t>
            </w:r>
          </w:p>
        </w:tc>
      </w:tr>
      <w:tr w:rsidR="008873BA" w:rsidRPr="008873BA" w14:paraId="48A2AE13" w14:textId="77777777" w:rsidTr="008873BA">
        <w:trPr>
          <w:trHeight w:val="270"/>
        </w:trPr>
        <w:tc>
          <w:tcPr>
            <w:tcW w:w="2080" w:type="dxa"/>
            <w:tcBorders>
              <w:top w:val="nil"/>
              <w:left w:val="nil"/>
              <w:bottom w:val="nil"/>
              <w:right w:val="single" w:sz="4" w:space="0" w:color="auto"/>
            </w:tcBorders>
            <w:noWrap/>
            <w:vAlign w:val="center"/>
          </w:tcPr>
          <w:p w14:paraId="4FB5B4AE" w14:textId="520ACD33"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GB2</w:t>
            </w:r>
            <w:r w:rsidRPr="008873BA">
              <w:rPr>
                <w:rFonts w:cs="宋体" w:hint="eastAsia"/>
                <w:color w:val="000000"/>
                <w:kern w:val="0"/>
                <w:sz w:val="18"/>
                <w:szCs w:val="18"/>
              </w:rPr>
              <w:t>行业</w:t>
            </w:r>
            <w:r w:rsidRPr="008873BA">
              <w:rPr>
                <w:rFonts w:cs="宋体" w:hint="eastAsia"/>
                <w:color w:val="000000"/>
                <w:kern w:val="0"/>
                <w:sz w:val="18"/>
                <w:szCs w:val="18"/>
              </w:rPr>
              <w:t>-</w:t>
            </w:r>
            <w:r w:rsidRPr="008873BA">
              <w:rPr>
                <w:rFonts w:cs="宋体" w:hint="eastAsia"/>
                <w:color w:val="000000"/>
                <w:kern w:val="0"/>
                <w:sz w:val="18"/>
                <w:szCs w:val="18"/>
              </w:rPr>
              <w:t>年份固定效应</w:t>
            </w:r>
          </w:p>
        </w:tc>
        <w:tc>
          <w:tcPr>
            <w:tcW w:w="1730" w:type="dxa"/>
            <w:tcBorders>
              <w:top w:val="nil"/>
              <w:left w:val="single" w:sz="4" w:space="0" w:color="auto"/>
              <w:bottom w:val="nil"/>
              <w:right w:val="single" w:sz="4" w:space="0" w:color="auto"/>
            </w:tcBorders>
            <w:noWrap/>
            <w:vAlign w:val="center"/>
          </w:tcPr>
          <w:p w14:paraId="08E16210" w14:textId="77777777" w:rsidR="008873BA" w:rsidRPr="008873BA" w:rsidRDefault="008873BA" w:rsidP="008873BA">
            <w:pPr>
              <w:widowControl/>
              <w:spacing w:line="240" w:lineRule="exact"/>
              <w:jc w:val="center"/>
              <w:rPr>
                <w:rFonts w:cs="宋体"/>
                <w:color w:val="000000"/>
                <w:kern w:val="0"/>
                <w:sz w:val="18"/>
                <w:szCs w:val="18"/>
              </w:rPr>
            </w:pPr>
          </w:p>
        </w:tc>
        <w:tc>
          <w:tcPr>
            <w:tcW w:w="1730" w:type="dxa"/>
            <w:tcBorders>
              <w:top w:val="nil"/>
              <w:left w:val="single" w:sz="4" w:space="0" w:color="auto"/>
              <w:bottom w:val="nil"/>
              <w:right w:val="single" w:sz="4" w:space="0" w:color="auto"/>
            </w:tcBorders>
            <w:noWrap/>
            <w:vAlign w:val="center"/>
          </w:tcPr>
          <w:p w14:paraId="497BB40A" w14:textId="77777777" w:rsidR="008873BA" w:rsidRPr="008873BA" w:rsidRDefault="008873BA" w:rsidP="008873BA">
            <w:pPr>
              <w:widowControl/>
              <w:spacing w:line="240" w:lineRule="exact"/>
              <w:jc w:val="center"/>
              <w:rPr>
                <w:rFonts w:cs="宋体"/>
                <w:color w:val="000000"/>
                <w:kern w:val="0"/>
                <w:sz w:val="18"/>
                <w:szCs w:val="18"/>
              </w:rPr>
            </w:pPr>
          </w:p>
        </w:tc>
        <w:tc>
          <w:tcPr>
            <w:tcW w:w="1730" w:type="dxa"/>
            <w:tcBorders>
              <w:top w:val="nil"/>
              <w:left w:val="single" w:sz="4" w:space="0" w:color="auto"/>
              <w:bottom w:val="nil"/>
              <w:right w:val="single" w:sz="4" w:space="0" w:color="auto"/>
            </w:tcBorders>
            <w:noWrap/>
            <w:vAlign w:val="center"/>
          </w:tcPr>
          <w:p w14:paraId="29B6AE43" w14:textId="77777777" w:rsidR="008873BA" w:rsidRPr="008873BA" w:rsidRDefault="008873BA" w:rsidP="008873BA">
            <w:pPr>
              <w:widowControl/>
              <w:spacing w:line="240" w:lineRule="exact"/>
              <w:jc w:val="center"/>
              <w:rPr>
                <w:rFonts w:cs="宋体"/>
                <w:color w:val="000000"/>
                <w:kern w:val="0"/>
                <w:sz w:val="18"/>
                <w:szCs w:val="18"/>
              </w:rPr>
            </w:pPr>
          </w:p>
        </w:tc>
        <w:tc>
          <w:tcPr>
            <w:tcW w:w="1730" w:type="dxa"/>
            <w:tcBorders>
              <w:top w:val="nil"/>
              <w:left w:val="single" w:sz="4" w:space="0" w:color="auto"/>
              <w:bottom w:val="nil"/>
              <w:right w:val="nil"/>
            </w:tcBorders>
            <w:noWrap/>
            <w:vAlign w:val="center"/>
          </w:tcPr>
          <w:p w14:paraId="604816E1" w14:textId="036EEEAE"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是</w:t>
            </w:r>
          </w:p>
        </w:tc>
      </w:tr>
      <w:tr w:rsidR="008873BA" w:rsidRPr="008873BA" w14:paraId="20389ADA" w14:textId="77777777" w:rsidTr="008873BA">
        <w:trPr>
          <w:trHeight w:val="270"/>
        </w:trPr>
        <w:tc>
          <w:tcPr>
            <w:tcW w:w="2080" w:type="dxa"/>
            <w:tcBorders>
              <w:top w:val="nil"/>
              <w:left w:val="nil"/>
              <w:bottom w:val="nil"/>
              <w:right w:val="single" w:sz="4" w:space="0" w:color="auto"/>
            </w:tcBorders>
            <w:noWrap/>
            <w:vAlign w:val="center"/>
          </w:tcPr>
          <w:p w14:paraId="0E3CCCA4" w14:textId="51C731D2"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GB3</w:t>
            </w:r>
            <w:r w:rsidRPr="008873BA">
              <w:rPr>
                <w:rFonts w:cs="宋体" w:hint="eastAsia"/>
                <w:color w:val="000000"/>
                <w:kern w:val="0"/>
                <w:sz w:val="18"/>
                <w:szCs w:val="18"/>
              </w:rPr>
              <w:t>行业</w:t>
            </w:r>
            <w:r w:rsidRPr="008873BA">
              <w:rPr>
                <w:rFonts w:cs="宋体" w:hint="eastAsia"/>
                <w:color w:val="000000"/>
                <w:kern w:val="0"/>
                <w:sz w:val="18"/>
                <w:szCs w:val="18"/>
              </w:rPr>
              <w:t>-</w:t>
            </w:r>
            <w:r w:rsidRPr="008873BA">
              <w:rPr>
                <w:rFonts w:cs="宋体" w:hint="eastAsia"/>
                <w:color w:val="000000"/>
                <w:kern w:val="0"/>
                <w:sz w:val="18"/>
                <w:szCs w:val="18"/>
              </w:rPr>
              <w:t>年份固定效应</w:t>
            </w:r>
          </w:p>
        </w:tc>
        <w:tc>
          <w:tcPr>
            <w:tcW w:w="1730" w:type="dxa"/>
            <w:tcBorders>
              <w:top w:val="nil"/>
              <w:left w:val="single" w:sz="4" w:space="0" w:color="auto"/>
              <w:bottom w:val="nil"/>
              <w:right w:val="single" w:sz="4" w:space="0" w:color="auto"/>
            </w:tcBorders>
            <w:noWrap/>
            <w:vAlign w:val="center"/>
          </w:tcPr>
          <w:p w14:paraId="4D836C1F" w14:textId="61CF305C"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是</w:t>
            </w:r>
          </w:p>
        </w:tc>
        <w:tc>
          <w:tcPr>
            <w:tcW w:w="1730" w:type="dxa"/>
            <w:tcBorders>
              <w:top w:val="nil"/>
              <w:left w:val="single" w:sz="4" w:space="0" w:color="auto"/>
              <w:bottom w:val="nil"/>
              <w:right w:val="single" w:sz="4" w:space="0" w:color="auto"/>
            </w:tcBorders>
            <w:noWrap/>
            <w:vAlign w:val="center"/>
          </w:tcPr>
          <w:p w14:paraId="45D7B21C" w14:textId="647F28EA"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是</w:t>
            </w:r>
          </w:p>
        </w:tc>
        <w:tc>
          <w:tcPr>
            <w:tcW w:w="1730" w:type="dxa"/>
            <w:tcBorders>
              <w:top w:val="nil"/>
              <w:left w:val="single" w:sz="4" w:space="0" w:color="auto"/>
              <w:bottom w:val="nil"/>
              <w:right w:val="single" w:sz="4" w:space="0" w:color="auto"/>
            </w:tcBorders>
            <w:noWrap/>
            <w:vAlign w:val="center"/>
          </w:tcPr>
          <w:p w14:paraId="7ED8B5A2" w14:textId="7D517DA2"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是</w:t>
            </w:r>
          </w:p>
        </w:tc>
        <w:tc>
          <w:tcPr>
            <w:tcW w:w="1730" w:type="dxa"/>
            <w:tcBorders>
              <w:top w:val="nil"/>
              <w:left w:val="single" w:sz="4" w:space="0" w:color="auto"/>
              <w:bottom w:val="nil"/>
              <w:right w:val="nil"/>
            </w:tcBorders>
            <w:noWrap/>
            <w:vAlign w:val="center"/>
          </w:tcPr>
          <w:p w14:paraId="5ABD0368" w14:textId="77777777" w:rsidR="008873BA" w:rsidRPr="008873BA" w:rsidRDefault="008873BA" w:rsidP="008873BA">
            <w:pPr>
              <w:widowControl/>
              <w:spacing w:line="240" w:lineRule="exact"/>
              <w:jc w:val="center"/>
              <w:rPr>
                <w:rFonts w:cs="宋体"/>
                <w:color w:val="000000"/>
                <w:kern w:val="0"/>
                <w:sz w:val="18"/>
                <w:szCs w:val="18"/>
              </w:rPr>
            </w:pPr>
          </w:p>
        </w:tc>
      </w:tr>
      <w:tr w:rsidR="008873BA" w:rsidRPr="008873BA" w14:paraId="293FDCA1" w14:textId="77777777" w:rsidTr="008873BA">
        <w:trPr>
          <w:trHeight w:val="270"/>
        </w:trPr>
        <w:tc>
          <w:tcPr>
            <w:tcW w:w="2080" w:type="dxa"/>
            <w:tcBorders>
              <w:top w:val="nil"/>
              <w:left w:val="nil"/>
              <w:bottom w:val="nil"/>
              <w:right w:val="single" w:sz="4" w:space="0" w:color="auto"/>
            </w:tcBorders>
            <w:noWrap/>
            <w:vAlign w:val="center"/>
            <w:hideMark/>
          </w:tcPr>
          <w:p w14:paraId="3417A0E7"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样本量</w:t>
            </w:r>
          </w:p>
        </w:tc>
        <w:tc>
          <w:tcPr>
            <w:tcW w:w="1730" w:type="dxa"/>
            <w:tcBorders>
              <w:top w:val="nil"/>
              <w:left w:val="single" w:sz="4" w:space="0" w:color="auto"/>
              <w:bottom w:val="nil"/>
              <w:right w:val="single" w:sz="4" w:space="0" w:color="auto"/>
            </w:tcBorders>
            <w:noWrap/>
            <w:vAlign w:val="center"/>
            <w:hideMark/>
          </w:tcPr>
          <w:p w14:paraId="09849A4F"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1,299,942</w:t>
            </w:r>
          </w:p>
        </w:tc>
        <w:tc>
          <w:tcPr>
            <w:tcW w:w="1730" w:type="dxa"/>
            <w:tcBorders>
              <w:top w:val="nil"/>
              <w:left w:val="single" w:sz="4" w:space="0" w:color="auto"/>
              <w:bottom w:val="nil"/>
              <w:right w:val="single" w:sz="4" w:space="0" w:color="auto"/>
            </w:tcBorders>
            <w:noWrap/>
            <w:vAlign w:val="center"/>
            <w:hideMark/>
          </w:tcPr>
          <w:p w14:paraId="3F207AC0"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1,299,942</w:t>
            </w:r>
          </w:p>
        </w:tc>
        <w:tc>
          <w:tcPr>
            <w:tcW w:w="1730" w:type="dxa"/>
            <w:tcBorders>
              <w:top w:val="nil"/>
              <w:left w:val="single" w:sz="4" w:space="0" w:color="auto"/>
              <w:bottom w:val="nil"/>
              <w:right w:val="single" w:sz="4" w:space="0" w:color="auto"/>
            </w:tcBorders>
            <w:noWrap/>
            <w:vAlign w:val="center"/>
            <w:hideMark/>
          </w:tcPr>
          <w:p w14:paraId="5C11FE7A"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1,299,942</w:t>
            </w:r>
          </w:p>
        </w:tc>
        <w:tc>
          <w:tcPr>
            <w:tcW w:w="1730" w:type="dxa"/>
            <w:tcBorders>
              <w:top w:val="nil"/>
              <w:left w:val="single" w:sz="4" w:space="0" w:color="auto"/>
              <w:bottom w:val="nil"/>
              <w:right w:val="nil"/>
            </w:tcBorders>
            <w:noWrap/>
            <w:vAlign w:val="center"/>
            <w:hideMark/>
          </w:tcPr>
          <w:p w14:paraId="395C6949"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263,898</w:t>
            </w:r>
          </w:p>
        </w:tc>
      </w:tr>
      <w:tr w:rsidR="008873BA" w:rsidRPr="008873BA" w14:paraId="1E17617D" w14:textId="77777777" w:rsidTr="008873BA">
        <w:trPr>
          <w:trHeight w:val="270"/>
        </w:trPr>
        <w:tc>
          <w:tcPr>
            <w:tcW w:w="2080" w:type="dxa"/>
            <w:tcBorders>
              <w:top w:val="nil"/>
              <w:left w:val="nil"/>
              <w:bottom w:val="single" w:sz="12" w:space="0" w:color="auto"/>
              <w:right w:val="single" w:sz="4" w:space="0" w:color="auto"/>
            </w:tcBorders>
            <w:noWrap/>
            <w:vAlign w:val="center"/>
            <w:hideMark/>
          </w:tcPr>
          <w:p w14:paraId="11FFCE6E"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R^2</w:t>
            </w:r>
          </w:p>
        </w:tc>
        <w:tc>
          <w:tcPr>
            <w:tcW w:w="1730" w:type="dxa"/>
            <w:tcBorders>
              <w:top w:val="nil"/>
              <w:left w:val="single" w:sz="4" w:space="0" w:color="auto"/>
              <w:bottom w:val="single" w:sz="12" w:space="0" w:color="auto"/>
              <w:right w:val="single" w:sz="4" w:space="0" w:color="auto"/>
            </w:tcBorders>
            <w:noWrap/>
            <w:vAlign w:val="center"/>
            <w:hideMark/>
          </w:tcPr>
          <w:p w14:paraId="1D9EFF72"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0.8180</w:t>
            </w:r>
          </w:p>
        </w:tc>
        <w:tc>
          <w:tcPr>
            <w:tcW w:w="1730" w:type="dxa"/>
            <w:tcBorders>
              <w:top w:val="nil"/>
              <w:left w:val="single" w:sz="4" w:space="0" w:color="auto"/>
              <w:bottom w:val="single" w:sz="12" w:space="0" w:color="auto"/>
              <w:right w:val="single" w:sz="4" w:space="0" w:color="auto"/>
            </w:tcBorders>
            <w:noWrap/>
            <w:vAlign w:val="center"/>
            <w:hideMark/>
          </w:tcPr>
          <w:p w14:paraId="77BA75B4"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0.8183</w:t>
            </w:r>
          </w:p>
        </w:tc>
        <w:tc>
          <w:tcPr>
            <w:tcW w:w="1730" w:type="dxa"/>
            <w:tcBorders>
              <w:top w:val="nil"/>
              <w:left w:val="single" w:sz="4" w:space="0" w:color="auto"/>
              <w:bottom w:val="single" w:sz="12" w:space="0" w:color="auto"/>
              <w:right w:val="single" w:sz="4" w:space="0" w:color="auto"/>
            </w:tcBorders>
            <w:noWrap/>
            <w:vAlign w:val="center"/>
            <w:hideMark/>
          </w:tcPr>
          <w:p w14:paraId="47426A8F"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0.8184</w:t>
            </w:r>
          </w:p>
        </w:tc>
        <w:tc>
          <w:tcPr>
            <w:tcW w:w="1730" w:type="dxa"/>
            <w:tcBorders>
              <w:top w:val="nil"/>
              <w:left w:val="single" w:sz="4" w:space="0" w:color="auto"/>
              <w:bottom w:val="single" w:sz="12" w:space="0" w:color="auto"/>
              <w:right w:val="nil"/>
            </w:tcBorders>
            <w:noWrap/>
            <w:vAlign w:val="center"/>
            <w:hideMark/>
          </w:tcPr>
          <w:p w14:paraId="59FEC6A4"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0.8889</w:t>
            </w:r>
          </w:p>
        </w:tc>
      </w:tr>
      <w:tr w:rsidR="008873BA" w:rsidRPr="008873BA" w14:paraId="649782C9" w14:textId="77777777" w:rsidTr="008873BA">
        <w:trPr>
          <w:trHeight w:val="270"/>
        </w:trPr>
        <w:tc>
          <w:tcPr>
            <w:tcW w:w="9000" w:type="dxa"/>
            <w:gridSpan w:val="5"/>
            <w:tcBorders>
              <w:top w:val="single" w:sz="12" w:space="0" w:color="auto"/>
              <w:left w:val="nil"/>
              <w:right w:val="nil"/>
            </w:tcBorders>
            <w:noWrap/>
            <w:vAlign w:val="center"/>
          </w:tcPr>
          <w:p w14:paraId="39253CBA" w14:textId="1BEDFB23" w:rsidR="008873BA" w:rsidRPr="008873BA" w:rsidRDefault="008873BA" w:rsidP="008873BA">
            <w:pPr>
              <w:spacing w:line="240" w:lineRule="auto"/>
              <w:jc w:val="center"/>
              <w:rPr>
                <w:sz w:val="15"/>
                <w:szCs w:val="15"/>
              </w:rPr>
            </w:pPr>
            <w:r w:rsidRPr="008873BA">
              <w:rPr>
                <w:rFonts w:hint="eastAsia"/>
                <w:sz w:val="15"/>
                <w:szCs w:val="15"/>
              </w:rPr>
              <w:t>注：</w:t>
            </w:r>
            <m:oMath>
              <m:r>
                <w:rPr>
                  <w:rFonts w:ascii="Cambria Math" w:hAnsi="Cambria Math"/>
                  <w:sz w:val="15"/>
                  <w:szCs w:val="15"/>
                </w:rPr>
                <m:t>frdc</m:t>
              </m:r>
              <m:r>
                <m:rPr>
                  <m:sty m:val="p"/>
                </m:rPr>
                <w:rPr>
                  <w:rFonts w:ascii="Cambria Math" w:hAnsi="Cambria Math"/>
                  <w:sz w:val="15"/>
                  <w:szCs w:val="15"/>
                </w:rPr>
                <m:t>_</m:t>
              </m:r>
              <m:r>
                <w:rPr>
                  <w:rFonts w:ascii="Cambria Math" w:hAnsi="Cambria Math"/>
                  <w:sz w:val="15"/>
                  <w:szCs w:val="15"/>
                </w:rPr>
                <m:t>gb2</m:t>
              </m:r>
            </m:oMath>
            <w:r w:rsidRPr="008873BA">
              <w:rPr>
                <w:rFonts w:hint="eastAsia"/>
                <w:sz w:val="15"/>
                <w:szCs w:val="15"/>
              </w:rPr>
              <w:t>是城市</w:t>
            </w:r>
            <w:r w:rsidRPr="008873BA">
              <w:rPr>
                <w:rFonts w:hint="eastAsia"/>
                <w:sz w:val="15"/>
                <w:szCs w:val="15"/>
              </w:rPr>
              <w:t>-GB</w:t>
            </w:r>
            <w:r w:rsidRPr="008873BA">
              <w:rPr>
                <w:sz w:val="15"/>
                <w:szCs w:val="15"/>
              </w:rPr>
              <w:t>2</w:t>
            </w:r>
            <w:r w:rsidRPr="008873BA">
              <w:rPr>
                <w:rFonts w:hint="eastAsia"/>
                <w:sz w:val="15"/>
                <w:szCs w:val="15"/>
              </w:rPr>
              <w:t>行业层面研发中心外企进入二元变量，</w:t>
            </w:r>
            <m:oMath>
              <m:r>
                <w:rPr>
                  <w:rFonts w:ascii="Cambria Math" w:hAnsi="Cambria Math"/>
                  <w:sz w:val="15"/>
                  <w:szCs w:val="15"/>
                </w:rPr>
                <m:t>frdc</m:t>
              </m:r>
              <m:r>
                <m:rPr>
                  <m:sty m:val="p"/>
                </m:rPr>
                <w:rPr>
                  <w:rFonts w:ascii="Cambria Math" w:hAnsi="Cambria Math"/>
                  <w:sz w:val="15"/>
                  <w:szCs w:val="15"/>
                </w:rPr>
                <m:t>_</m:t>
              </m:r>
              <m:r>
                <w:rPr>
                  <w:rFonts w:ascii="Cambria Math" w:hAnsi="Cambria Math"/>
                  <w:sz w:val="15"/>
                  <w:szCs w:val="15"/>
                </w:rPr>
                <m:t>gb3</m:t>
              </m:r>
            </m:oMath>
            <w:r w:rsidRPr="008873BA">
              <w:rPr>
                <w:rFonts w:hint="eastAsia"/>
                <w:sz w:val="15"/>
                <w:szCs w:val="15"/>
              </w:rPr>
              <w:t>是城市</w:t>
            </w:r>
            <w:r w:rsidRPr="008873BA">
              <w:rPr>
                <w:rFonts w:hint="eastAsia"/>
                <w:sz w:val="15"/>
                <w:szCs w:val="15"/>
              </w:rPr>
              <w:t>-GB</w:t>
            </w:r>
            <w:r w:rsidRPr="008873BA">
              <w:rPr>
                <w:sz w:val="15"/>
                <w:szCs w:val="15"/>
              </w:rPr>
              <w:t>3</w:t>
            </w:r>
            <w:r w:rsidRPr="008873BA">
              <w:rPr>
                <w:rFonts w:hint="eastAsia"/>
                <w:sz w:val="15"/>
                <w:szCs w:val="15"/>
              </w:rPr>
              <w:t>行业层面研发中心外企进入二元变量。后文同。</w:t>
            </w:r>
          </w:p>
        </w:tc>
      </w:tr>
    </w:tbl>
    <w:p w14:paraId="1B523AFE" w14:textId="77777777" w:rsidR="0001182A" w:rsidRDefault="0001182A" w:rsidP="00856763"/>
    <w:p w14:paraId="774971C0" w14:textId="77777777" w:rsidR="0001182A" w:rsidRDefault="0001182A" w:rsidP="00856763"/>
    <w:p w14:paraId="5BF214FA" w14:textId="77777777" w:rsidR="0001182A" w:rsidRDefault="0001182A" w:rsidP="00856763"/>
    <w:p w14:paraId="4B33FCC8" w14:textId="77777777" w:rsidR="0001182A" w:rsidRDefault="0001182A" w:rsidP="00856763"/>
    <w:p w14:paraId="447ACE09" w14:textId="77777777" w:rsidR="0001182A" w:rsidRDefault="0001182A" w:rsidP="00856763"/>
    <w:p w14:paraId="7C077B4D" w14:textId="77777777" w:rsidR="00C0635C" w:rsidRPr="00C0635C" w:rsidRDefault="00C0635C" w:rsidP="007953F6">
      <w:pPr>
        <w:rPr>
          <w:sz w:val="18"/>
          <w:szCs w:val="18"/>
        </w:rPr>
      </w:pPr>
    </w:p>
    <w:p w14:paraId="74121B56" w14:textId="4EEF5432" w:rsidR="002966EC" w:rsidRDefault="008873BA" w:rsidP="008873BA">
      <w:pPr>
        <w:spacing w:line="240" w:lineRule="auto"/>
        <w:jc w:val="center"/>
      </w:pPr>
      <w:r>
        <w:rPr>
          <w:noProof/>
        </w:rPr>
        <w:lastRenderedPageBreak/>
        <w:drawing>
          <wp:inline distT="0" distB="0" distL="0" distR="0" wp14:anchorId="4E4C965C" wp14:editId="3A2595C4">
            <wp:extent cx="4791075" cy="4791075"/>
            <wp:effectExtent l="0" t="0" r="9525" b="9525"/>
            <wp:docPr id="8677853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1075" cy="4791075"/>
                    </a:xfrm>
                    <a:prstGeom prst="rect">
                      <a:avLst/>
                    </a:prstGeom>
                    <a:noFill/>
                    <a:ln>
                      <a:noFill/>
                    </a:ln>
                  </pic:spPr>
                </pic:pic>
              </a:graphicData>
            </a:graphic>
          </wp:inline>
        </w:drawing>
      </w:r>
    </w:p>
    <w:p w14:paraId="75AFA315" w14:textId="00F2D1F4" w:rsidR="002966EC" w:rsidRPr="008873BA" w:rsidRDefault="002966EC" w:rsidP="008873BA">
      <w:pPr>
        <w:spacing w:line="360" w:lineRule="auto"/>
        <w:jc w:val="center"/>
        <w:rPr>
          <w:rFonts w:ascii="黑体" w:eastAsia="黑体" w:hAnsi="黑体" w:hint="eastAsia"/>
          <w:szCs w:val="21"/>
        </w:rPr>
      </w:pPr>
      <w:r w:rsidRPr="008873BA">
        <w:rPr>
          <w:rFonts w:ascii="黑体" w:eastAsia="黑体" w:hAnsi="黑体" w:hint="eastAsia"/>
          <w:szCs w:val="21"/>
        </w:rPr>
        <w:t>附图</w:t>
      </w:r>
      <w:r w:rsidR="00DF132B" w:rsidRPr="008873BA">
        <w:rPr>
          <w:rFonts w:eastAsia="黑体" w:cs="Times New Roman"/>
          <w:szCs w:val="21"/>
        </w:rPr>
        <w:t>2</w:t>
      </w:r>
      <w:r w:rsidRPr="008873BA">
        <w:rPr>
          <w:rFonts w:ascii="黑体" w:eastAsia="黑体" w:hAnsi="黑体"/>
          <w:szCs w:val="21"/>
        </w:rPr>
        <w:t xml:space="preserve">  </w:t>
      </w:r>
      <w:r w:rsidRPr="008873BA">
        <w:rPr>
          <w:rFonts w:ascii="黑体" w:eastAsia="黑体" w:hAnsi="黑体" w:hint="eastAsia"/>
          <w:szCs w:val="21"/>
        </w:rPr>
        <w:t>区域溢出效应分析结果</w:t>
      </w:r>
    </w:p>
    <w:p w14:paraId="6E104BBF" w14:textId="77777777" w:rsidR="002966EC" w:rsidRPr="008873BA" w:rsidRDefault="002966EC" w:rsidP="008873BA">
      <w:pPr>
        <w:spacing w:line="240" w:lineRule="auto"/>
        <w:rPr>
          <w:sz w:val="15"/>
          <w:szCs w:val="15"/>
        </w:rPr>
      </w:pPr>
      <w:r w:rsidRPr="008873BA">
        <w:rPr>
          <w:rFonts w:hint="eastAsia"/>
          <w:sz w:val="15"/>
          <w:szCs w:val="15"/>
        </w:rPr>
        <w:t>注：图中汇报了保持行业维度不变的情况下，一定双边距离范围内所有周围城市研发中心外企数量对数的系数估计结果和相应的</w:t>
      </w:r>
      <w:r w:rsidRPr="008873BA">
        <w:rPr>
          <w:rFonts w:hint="eastAsia"/>
          <w:sz w:val="15"/>
          <w:szCs w:val="15"/>
        </w:rPr>
        <w:t>9</w:t>
      </w:r>
      <w:r w:rsidRPr="008873BA">
        <w:rPr>
          <w:sz w:val="15"/>
          <w:szCs w:val="15"/>
        </w:rPr>
        <w:t>5</w:t>
      </w:r>
      <w:r w:rsidRPr="008873BA">
        <w:rPr>
          <w:rFonts w:hint="eastAsia"/>
          <w:sz w:val="15"/>
          <w:szCs w:val="15"/>
        </w:rPr>
        <w:t>%</w:t>
      </w:r>
      <w:r w:rsidRPr="008873BA">
        <w:rPr>
          <w:rFonts w:hint="eastAsia"/>
          <w:sz w:val="15"/>
          <w:szCs w:val="15"/>
        </w:rPr>
        <w:t>置信区间。</w:t>
      </w:r>
    </w:p>
    <w:p w14:paraId="2919AC74" w14:textId="77777777" w:rsidR="002966EC" w:rsidRDefault="002966EC" w:rsidP="00C86B13"/>
    <w:p w14:paraId="7D727D0C" w14:textId="77777777" w:rsidR="008873BA" w:rsidRDefault="008873BA" w:rsidP="00C86B13"/>
    <w:p w14:paraId="69BE29A5" w14:textId="77777777" w:rsidR="008873BA" w:rsidRDefault="008873BA" w:rsidP="00C86B13"/>
    <w:p w14:paraId="0F0AED40" w14:textId="77777777" w:rsidR="008873BA" w:rsidRDefault="008873BA" w:rsidP="00C86B13"/>
    <w:p w14:paraId="778AE88E" w14:textId="77777777" w:rsidR="008873BA" w:rsidRDefault="008873BA" w:rsidP="00C86B13"/>
    <w:p w14:paraId="0C9B4010" w14:textId="77777777" w:rsidR="008873BA" w:rsidRDefault="008873BA" w:rsidP="00C86B13"/>
    <w:p w14:paraId="7457BC0E" w14:textId="77777777" w:rsidR="008873BA" w:rsidRDefault="008873BA" w:rsidP="00C86B13"/>
    <w:p w14:paraId="10ECEE91" w14:textId="77777777" w:rsidR="008873BA" w:rsidRDefault="008873BA" w:rsidP="00C86B13"/>
    <w:p w14:paraId="59D3A748" w14:textId="77777777" w:rsidR="008873BA" w:rsidRDefault="008873BA" w:rsidP="00C86B13"/>
    <w:p w14:paraId="567D296E" w14:textId="77777777" w:rsidR="008873BA" w:rsidRDefault="008873BA" w:rsidP="00C86B13"/>
    <w:p w14:paraId="37490D25" w14:textId="77777777" w:rsidR="008873BA" w:rsidRDefault="008873BA" w:rsidP="00C86B13"/>
    <w:p w14:paraId="3300E120" w14:textId="77777777" w:rsidR="008873BA" w:rsidRDefault="008873BA" w:rsidP="00C86B13"/>
    <w:p w14:paraId="1FBC41F0" w14:textId="77777777" w:rsidR="008873BA" w:rsidRDefault="008873BA" w:rsidP="00C86B13"/>
    <w:p w14:paraId="00E05287" w14:textId="77777777" w:rsidR="008873BA" w:rsidRDefault="008873BA" w:rsidP="00C86B13"/>
    <w:tbl>
      <w:tblPr>
        <w:tblW w:w="4080" w:type="dxa"/>
        <w:jc w:val="center"/>
        <w:tblLook w:val="04A0" w:firstRow="1" w:lastRow="0" w:firstColumn="1" w:lastColumn="0" w:noHBand="0" w:noVBand="1"/>
      </w:tblPr>
      <w:tblGrid>
        <w:gridCol w:w="2227"/>
        <w:gridCol w:w="1853"/>
      </w:tblGrid>
      <w:tr w:rsidR="008873BA" w:rsidRPr="008873BA" w14:paraId="65D1D087" w14:textId="77777777" w:rsidTr="00E1529F">
        <w:trPr>
          <w:trHeight w:val="270"/>
          <w:jc w:val="center"/>
        </w:trPr>
        <w:tc>
          <w:tcPr>
            <w:tcW w:w="4080" w:type="dxa"/>
            <w:gridSpan w:val="2"/>
            <w:tcBorders>
              <w:top w:val="nil"/>
              <w:left w:val="nil"/>
              <w:bottom w:val="single" w:sz="12" w:space="0" w:color="auto"/>
              <w:right w:val="nil"/>
            </w:tcBorders>
            <w:noWrap/>
            <w:vAlign w:val="center"/>
            <w:hideMark/>
          </w:tcPr>
          <w:p w14:paraId="70D2E616" w14:textId="77777777" w:rsidR="008873BA" w:rsidRPr="008873BA" w:rsidRDefault="008873BA" w:rsidP="008873BA">
            <w:pPr>
              <w:widowControl/>
              <w:spacing w:line="360" w:lineRule="auto"/>
              <w:jc w:val="center"/>
              <w:rPr>
                <w:rFonts w:ascii="黑体" w:eastAsia="黑体" w:hAnsi="黑体" w:cs="宋体" w:hint="eastAsia"/>
                <w:color w:val="000000"/>
                <w:kern w:val="0"/>
                <w:szCs w:val="21"/>
              </w:rPr>
            </w:pPr>
            <w:r w:rsidRPr="008873BA">
              <w:rPr>
                <w:rFonts w:ascii="黑体" w:eastAsia="黑体" w:hAnsi="黑体" w:cs="宋体" w:hint="eastAsia"/>
                <w:color w:val="000000"/>
                <w:kern w:val="0"/>
                <w:szCs w:val="21"/>
              </w:rPr>
              <w:lastRenderedPageBreak/>
              <w:t>附表</w:t>
            </w:r>
            <w:r w:rsidRPr="008873BA">
              <w:rPr>
                <w:rFonts w:eastAsia="黑体" w:cs="Times New Roman"/>
                <w:color w:val="000000"/>
                <w:kern w:val="0"/>
                <w:szCs w:val="21"/>
              </w:rPr>
              <w:t>7</w:t>
            </w:r>
            <w:r w:rsidRPr="008873BA">
              <w:rPr>
                <w:rFonts w:ascii="黑体" w:eastAsia="黑体" w:hAnsi="黑体" w:cs="宋体" w:hint="eastAsia"/>
                <w:color w:val="000000"/>
                <w:kern w:val="0"/>
                <w:szCs w:val="21"/>
              </w:rPr>
              <w:t xml:space="preserve">  控制300公里以内同行业研发中心外企的回归结果</w:t>
            </w:r>
          </w:p>
        </w:tc>
      </w:tr>
      <w:tr w:rsidR="008873BA" w:rsidRPr="008873BA" w14:paraId="280BF834" w14:textId="77777777" w:rsidTr="00E1529F">
        <w:trPr>
          <w:trHeight w:val="270"/>
          <w:jc w:val="center"/>
        </w:trPr>
        <w:tc>
          <w:tcPr>
            <w:tcW w:w="2227" w:type="dxa"/>
            <w:tcBorders>
              <w:top w:val="single" w:sz="12" w:space="0" w:color="auto"/>
              <w:left w:val="nil"/>
              <w:bottom w:val="nil"/>
              <w:right w:val="single" w:sz="4" w:space="0" w:color="auto"/>
            </w:tcBorders>
            <w:noWrap/>
            <w:vAlign w:val="center"/>
            <w:hideMark/>
          </w:tcPr>
          <w:p w14:paraId="3D39B2AB"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 xml:space="preserve">　</w:t>
            </w:r>
          </w:p>
        </w:tc>
        <w:tc>
          <w:tcPr>
            <w:tcW w:w="1853" w:type="dxa"/>
            <w:tcBorders>
              <w:top w:val="single" w:sz="12" w:space="0" w:color="auto"/>
              <w:left w:val="single" w:sz="4" w:space="0" w:color="auto"/>
              <w:bottom w:val="nil"/>
              <w:right w:val="nil"/>
            </w:tcBorders>
            <w:noWrap/>
            <w:vAlign w:val="center"/>
            <w:hideMark/>
          </w:tcPr>
          <w:p w14:paraId="69882BFA"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(1)</w:t>
            </w:r>
          </w:p>
        </w:tc>
      </w:tr>
      <w:tr w:rsidR="008873BA" w:rsidRPr="008873BA" w14:paraId="5DEBA917" w14:textId="77777777" w:rsidTr="00E1529F">
        <w:trPr>
          <w:trHeight w:val="270"/>
          <w:jc w:val="center"/>
        </w:trPr>
        <w:tc>
          <w:tcPr>
            <w:tcW w:w="2227" w:type="dxa"/>
            <w:tcBorders>
              <w:top w:val="nil"/>
              <w:left w:val="nil"/>
              <w:bottom w:val="single" w:sz="4" w:space="0" w:color="auto"/>
              <w:right w:val="single" w:sz="4" w:space="0" w:color="auto"/>
            </w:tcBorders>
            <w:noWrap/>
            <w:vAlign w:val="center"/>
            <w:hideMark/>
          </w:tcPr>
          <w:p w14:paraId="6E3DA952"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 xml:space="preserve">　</w:t>
            </w:r>
          </w:p>
        </w:tc>
        <w:tc>
          <w:tcPr>
            <w:tcW w:w="1853" w:type="dxa"/>
            <w:tcBorders>
              <w:top w:val="nil"/>
              <w:left w:val="single" w:sz="4" w:space="0" w:color="auto"/>
              <w:bottom w:val="single" w:sz="4" w:space="0" w:color="auto"/>
              <w:right w:val="nil"/>
            </w:tcBorders>
            <w:noWrap/>
            <w:vAlign w:val="center"/>
            <w:hideMark/>
          </w:tcPr>
          <w:p w14:paraId="4E95A51A" w14:textId="77777777" w:rsidR="008873BA" w:rsidRPr="008873BA" w:rsidRDefault="008873BA" w:rsidP="008873BA">
            <w:pPr>
              <w:widowControl/>
              <w:spacing w:line="240" w:lineRule="exact"/>
              <w:jc w:val="center"/>
              <w:rPr>
                <w:rFonts w:cs="宋体"/>
                <w:i/>
                <w:iCs/>
                <w:color w:val="000000"/>
                <w:kern w:val="0"/>
                <w:sz w:val="18"/>
                <w:szCs w:val="18"/>
              </w:rPr>
            </w:pPr>
            <w:proofErr w:type="spellStart"/>
            <w:r w:rsidRPr="008873BA">
              <w:rPr>
                <w:rFonts w:cs="宋体" w:hint="eastAsia"/>
                <w:i/>
                <w:iCs/>
                <w:color w:val="000000"/>
                <w:kern w:val="0"/>
                <w:sz w:val="18"/>
                <w:szCs w:val="18"/>
              </w:rPr>
              <w:t>lninnovation</w:t>
            </w:r>
            <w:proofErr w:type="spellEnd"/>
          </w:p>
        </w:tc>
      </w:tr>
      <w:tr w:rsidR="008873BA" w:rsidRPr="008873BA" w14:paraId="490DA18F" w14:textId="77777777" w:rsidTr="00E1529F">
        <w:trPr>
          <w:trHeight w:val="270"/>
          <w:jc w:val="center"/>
        </w:trPr>
        <w:tc>
          <w:tcPr>
            <w:tcW w:w="2227" w:type="dxa"/>
            <w:tcBorders>
              <w:top w:val="nil"/>
              <w:left w:val="nil"/>
              <w:bottom w:val="nil"/>
              <w:right w:val="single" w:sz="4" w:space="0" w:color="auto"/>
            </w:tcBorders>
            <w:noWrap/>
            <w:vAlign w:val="center"/>
            <w:hideMark/>
          </w:tcPr>
          <w:p w14:paraId="34C2BE9C" w14:textId="77777777" w:rsidR="008873BA" w:rsidRPr="008873BA" w:rsidRDefault="008873BA" w:rsidP="008873BA">
            <w:pPr>
              <w:widowControl/>
              <w:spacing w:line="240" w:lineRule="exact"/>
              <w:jc w:val="center"/>
              <w:rPr>
                <w:rFonts w:cs="宋体"/>
                <w:i/>
                <w:iCs/>
                <w:color w:val="000000"/>
                <w:kern w:val="0"/>
                <w:sz w:val="18"/>
                <w:szCs w:val="18"/>
              </w:rPr>
            </w:pPr>
            <w:proofErr w:type="spellStart"/>
            <w:r w:rsidRPr="008873BA">
              <w:rPr>
                <w:rFonts w:cs="宋体" w:hint="eastAsia"/>
                <w:i/>
                <w:iCs/>
                <w:color w:val="000000"/>
                <w:kern w:val="0"/>
                <w:sz w:val="18"/>
                <w:szCs w:val="18"/>
              </w:rPr>
              <w:t>frdc</w:t>
            </w:r>
            <w:proofErr w:type="spellEnd"/>
          </w:p>
        </w:tc>
        <w:tc>
          <w:tcPr>
            <w:tcW w:w="1853" w:type="dxa"/>
            <w:tcBorders>
              <w:top w:val="nil"/>
              <w:left w:val="single" w:sz="4" w:space="0" w:color="auto"/>
              <w:bottom w:val="nil"/>
              <w:right w:val="nil"/>
            </w:tcBorders>
            <w:noWrap/>
            <w:vAlign w:val="center"/>
            <w:hideMark/>
          </w:tcPr>
          <w:p w14:paraId="2E1725B0"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0.0207***(0.0077)</w:t>
            </w:r>
          </w:p>
        </w:tc>
      </w:tr>
      <w:tr w:rsidR="008873BA" w:rsidRPr="008873BA" w14:paraId="7137808B" w14:textId="77777777" w:rsidTr="00E1529F">
        <w:trPr>
          <w:trHeight w:val="270"/>
          <w:jc w:val="center"/>
        </w:trPr>
        <w:tc>
          <w:tcPr>
            <w:tcW w:w="2227" w:type="dxa"/>
            <w:tcBorders>
              <w:top w:val="nil"/>
              <w:left w:val="nil"/>
              <w:bottom w:val="nil"/>
              <w:right w:val="single" w:sz="4" w:space="0" w:color="auto"/>
            </w:tcBorders>
            <w:noWrap/>
            <w:vAlign w:val="center"/>
            <w:hideMark/>
          </w:tcPr>
          <w:p w14:paraId="2AFBD5E0" w14:textId="77777777" w:rsidR="008873BA" w:rsidRPr="008873BA" w:rsidRDefault="008873BA" w:rsidP="008873BA">
            <w:pPr>
              <w:widowControl/>
              <w:spacing w:line="240" w:lineRule="exact"/>
              <w:jc w:val="center"/>
              <w:rPr>
                <w:rFonts w:cs="宋体"/>
                <w:i/>
                <w:iCs/>
                <w:color w:val="000000"/>
                <w:kern w:val="0"/>
                <w:sz w:val="18"/>
                <w:szCs w:val="18"/>
              </w:rPr>
            </w:pPr>
            <w:r w:rsidRPr="008873BA">
              <w:rPr>
                <w:rFonts w:cs="宋体" w:hint="eastAsia"/>
                <w:i/>
                <w:iCs/>
                <w:color w:val="000000"/>
                <w:kern w:val="0"/>
                <w:sz w:val="18"/>
                <w:szCs w:val="18"/>
              </w:rPr>
              <w:t>lnfrdc_300</w:t>
            </w:r>
          </w:p>
        </w:tc>
        <w:tc>
          <w:tcPr>
            <w:tcW w:w="1853" w:type="dxa"/>
            <w:tcBorders>
              <w:top w:val="nil"/>
              <w:left w:val="single" w:sz="4" w:space="0" w:color="auto"/>
              <w:bottom w:val="nil"/>
              <w:right w:val="nil"/>
            </w:tcBorders>
            <w:noWrap/>
            <w:vAlign w:val="center"/>
            <w:hideMark/>
          </w:tcPr>
          <w:p w14:paraId="1A48AD92"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0.0039**(0.0017)</w:t>
            </w:r>
          </w:p>
        </w:tc>
      </w:tr>
      <w:tr w:rsidR="008873BA" w:rsidRPr="008873BA" w14:paraId="135512C2" w14:textId="77777777" w:rsidTr="00E1529F">
        <w:trPr>
          <w:trHeight w:val="270"/>
          <w:jc w:val="center"/>
        </w:trPr>
        <w:tc>
          <w:tcPr>
            <w:tcW w:w="2227" w:type="dxa"/>
            <w:tcBorders>
              <w:top w:val="nil"/>
              <w:left w:val="nil"/>
              <w:bottom w:val="nil"/>
              <w:right w:val="single" w:sz="4" w:space="0" w:color="auto"/>
            </w:tcBorders>
            <w:noWrap/>
            <w:vAlign w:val="center"/>
            <w:hideMark/>
          </w:tcPr>
          <w:p w14:paraId="794B51C6" w14:textId="77777777" w:rsidR="008873BA" w:rsidRPr="008873BA" w:rsidRDefault="008873BA" w:rsidP="008873BA">
            <w:pPr>
              <w:widowControl/>
              <w:spacing w:line="240" w:lineRule="exact"/>
              <w:jc w:val="center"/>
              <w:rPr>
                <w:rFonts w:cs="宋体"/>
                <w:i/>
                <w:iCs/>
                <w:color w:val="000000"/>
                <w:kern w:val="0"/>
                <w:sz w:val="18"/>
                <w:szCs w:val="18"/>
              </w:rPr>
            </w:pPr>
            <w:proofErr w:type="spellStart"/>
            <w:r w:rsidRPr="008873BA">
              <w:rPr>
                <w:rFonts w:cs="宋体" w:hint="eastAsia"/>
                <w:i/>
                <w:iCs/>
                <w:color w:val="000000"/>
                <w:kern w:val="0"/>
                <w:sz w:val="18"/>
                <w:szCs w:val="18"/>
              </w:rPr>
              <w:t>lnforeignnum</w:t>
            </w:r>
            <w:proofErr w:type="spellEnd"/>
          </w:p>
        </w:tc>
        <w:tc>
          <w:tcPr>
            <w:tcW w:w="1853" w:type="dxa"/>
            <w:tcBorders>
              <w:top w:val="nil"/>
              <w:left w:val="single" w:sz="4" w:space="0" w:color="auto"/>
              <w:bottom w:val="nil"/>
              <w:right w:val="nil"/>
            </w:tcBorders>
            <w:noWrap/>
            <w:vAlign w:val="center"/>
            <w:hideMark/>
          </w:tcPr>
          <w:p w14:paraId="598D0DBE"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-0.0003(0.0005)</w:t>
            </w:r>
          </w:p>
        </w:tc>
      </w:tr>
      <w:tr w:rsidR="008873BA" w:rsidRPr="008873BA" w14:paraId="7AAEF191" w14:textId="77777777" w:rsidTr="00E1529F">
        <w:trPr>
          <w:trHeight w:val="270"/>
          <w:jc w:val="center"/>
        </w:trPr>
        <w:tc>
          <w:tcPr>
            <w:tcW w:w="2227" w:type="dxa"/>
            <w:tcBorders>
              <w:top w:val="nil"/>
              <w:left w:val="nil"/>
              <w:bottom w:val="nil"/>
              <w:right w:val="single" w:sz="4" w:space="0" w:color="auto"/>
            </w:tcBorders>
            <w:noWrap/>
            <w:vAlign w:val="center"/>
            <w:hideMark/>
          </w:tcPr>
          <w:p w14:paraId="41BD630F" w14:textId="77777777" w:rsidR="008873BA" w:rsidRPr="008873BA" w:rsidRDefault="008873BA" w:rsidP="008873BA">
            <w:pPr>
              <w:widowControl/>
              <w:spacing w:line="240" w:lineRule="exact"/>
              <w:jc w:val="center"/>
              <w:rPr>
                <w:rFonts w:cs="宋体"/>
                <w:i/>
                <w:iCs/>
                <w:color w:val="000000"/>
                <w:kern w:val="0"/>
                <w:sz w:val="18"/>
                <w:szCs w:val="18"/>
              </w:rPr>
            </w:pPr>
            <w:proofErr w:type="spellStart"/>
            <w:r w:rsidRPr="008873BA">
              <w:rPr>
                <w:rFonts w:cs="宋体" w:hint="eastAsia"/>
                <w:i/>
                <w:iCs/>
                <w:color w:val="000000"/>
                <w:kern w:val="0"/>
                <w:sz w:val="18"/>
                <w:szCs w:val="18"/>
              </w:rPr>
              <w:t>lnrdcnum</w:t>
            </w:r>
            <w:proofErr w:type="spellEnd"/>
          </w:p>
        </w:tc>
        <w:tc>
          <w:tcPr>
            <w:tcW w:w="1853" w:type="dxa"/>
            <w:tcBorders>
              <w:top w:val="nil"/>
              <w:left w:val="single" w:sz="4" w:space="0" w:color="auto"/>
              <w:bottom w:val="nil"/>
              <w:right w:val="nil"/>
            </w:tcBorders>
            <w:noWrap/>
            <w:vAlign w:val="center"/>
            <w:hideMark/>
          </w:tcPr>
          <w:p w14:paraId="198E1456"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0.0166***(0.0022)</w:t>
            </w:r>
          </w:p>
        </w:tc>
      </w:tr>
      <w:tr w:rsidR="008873BA" w:rsidRPr="008873BA" w14:paraId="2A0DAEE9" w14:textId="77777777" w:rsidTr="00E1529F">
        <w:trPr>
          <w:trHeight w:val="270"/>
          <w:jc w:val="center"/>
        </w:trPr>
        <w:tc>
          <w:tcPr>
            <w:tcW w:w="2227" w:type="dxa"/>
            <w:tcBorders>
              <w:top w:val="nil"/>
              <w:left w:val="nil"/>
              <w:bottom w:val="nil"/>
              <w:right w:val="single" w:sz="4" w:space="0" w:color="auto"/>
            </w:tcBorders>
            <w:noWrap/>
            <w:vAlign w:val="center"/>
            <w:hideMark/>
          </w:tcPr>
          <w:p w14:paraId="24764F13"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城市</w:t>
            </w:r>
            <w:r w:rsidRPr="008873BA">
              <w:rPr>
                <w:rFonts w:cs="宋体" w:hint="eastAsia"/>
                <w:color w:val="000000"/>
                <w:kern w:val="0"/>
                <w:sz w:val="18"/>
                <w:szCs w:val="18"/>
              </w:rPr>
              <w:t>-GB4</w:t>
            </w:r>
            <w:r w:rsidRPr="008873BA">
              <w:rPr>
                <w:rFonts w:cs="宋体" w:hint="eastAsia"/>
                <w:color w:val="000000"/>
                <w:kern w:val="0"/>
                <w:sz w:val="18"/>
                <w:szCs w:val="18"/>
              </w:rPr>
              <w:t>行业固定效应</w:t>
            </w:r>
          </w:p>
        </w:tc>
        <w:tc>
          <w:tcPr>
            <w:tcW w:w="1853" w:type="dxa"/>
            <w:tcBorders>
              <w:top w:val="nil"/>
              <w:left w:val="single" w:sz="4" w:space="0" w:color="auto"/>
              <w:bottom w:val="nil"/>
              <w:right w:val="nil"/>
            </w:tcBorders>
            <w:noWrap/>
            <w:vAlign w:val="center"/>
            <w:hideMark/>
          </w:tcPr>
          <w:p w14:paraId="69C44811"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是</w:t>
            </w:r>
          </w:p>
        </w:tc>
      </w:tr>
      <w:tr w:rsidR="008873BA" w:rsidRPr="008873BA" w14:paraId="248DAAB2" w14:textId="77777777" w:rsidTr="00E1529F">
        <w:trPr>
          <w:trHeight w:val="270"/>
          <w:jc w:val="center"/>
        </w:trPr>
        <w:tc>
          <w:tcPr>
            <w:tcW w:w="2227" w:type="dxa"/>
            <w:tcBorders>
              <w:top w:val="nil"/>
              <w:left w:val="nil"/>
              <w:bottom w:val="nil"/>
              <w:right w:val="single" w:sz="4" w:space="0" w:color="auto"/>
            </w:tcBorders>
            <w:noWrap/>
            <w:vAlign w:val="center"/>
            <w:hideMark/>
          </w:tcPr>
          <w:p w14:paraId="69FBE859"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城市</w:t>
            </w:r>
            <w:r w:rsidRPr="008873BA">
              <w:rPr>
                <w:rFonts w:cs="宋体" w:hint="eastAsia"/>
                <w:color w:val="000000"/>
                <w:kern w:val="0"/>
                <w:sz w:val="18"/>
                <w:szCs w:val="18"/>
              </w:rPr>
              <w:t>-</w:t>
            </w:r>
            <w:r w:rsidRPr="008873BA">
              <w:rPr>
                <w:rFonts w:cs="宋体" w:hint="eastAsia"/>
                <w:color w:val="000000"/>
                <w:kern w:val="0"/>
                <w:sz w:val="18"/>
                <w:szCs w:val="18"/>
              </w:rPr>
              <w:t>年份固定效应</w:t>
            </w:r>
          </w:p>
        </w:tc>
        <w:tc>
          <w:tcPr>
            <w:tcW w:w="1853" w:type="dxa"/>
            <w:tcBorders>
              <w:top w:val="nil"/>
              <w:left w:val="single" w:sz="4" w:space="0" w:color="auto"/>
              <w:bottom w:val="nil"/>
              <w:right w:val="nil"/>
            </w:tcBorders>
            <w:noWrap/>
            <w:vAlign w:val="center"/>
            <w:hideMark/>
          </w:tcPr>
          <w:p w14:paraId="000D9805"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是</w:t>
            </w:r>
          </w:p>
        </w:tc>
      </w:tr>
      <w:tr w:rsidR="008873BA" w:rsidRPr="008873BA" w14:paraId="553DD2E8" w14:textId="77777777" w:rsidTr="00E1529F">
        <w:trPr>
          <w:trHeight w:val="270"/>
          <w:jc w:val="center"/>
        </w:trPr>
        <w:tc>
          <w:tcPr>
            <w:tcW w:w="2227" w:type="dxa"/>
            <w:tcBorders>
              <w:top w:val="nil"/>
              <w:left w:val="nil"/>
              <w:bottom w:val="nil"/>
              <w:right w:val="single" w:sz="4" w:space="0" w:color="auto"/>
            </w:tcBorders>
            <w:noWrap/>
            <w:vAlign w:val="center"/>
            <w:hideMark/>
          </w:tcPr>
          <w:p w14:paraId="69DA2EF4"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GB4</w:t>
            </w:r>
            <w:r w:rsidRPr="008873BA">
              <w:rPr>
                <w:rFonts w:cs="宋体" w:hint="eastAsia"/>
                <w:color w:val="000000"/>
                <w:kern w:val="0"/>
                <w:sz w:val="18"/>
                <w:szCs w:val="18"/>
              </w:rPr>
              <w:t>行业</w:t>
            </w:r>
            <w:r w:rsidRPr="008873BA">
              <w:rPr>
                <w:rFonts w:cs="宋体" w:hint="eastAsia"/>
                <w:color w:val="000000"/>
                <w:kern w:val="0"/>
                <w:sz w:val="18"/>
                <w:szCs w:val="18"/>
              </w:rPr>
              <w:t>-</w:t>
            </w:r>
            <w:r w:rsidRPr="008873BA">
              <w:rPr>
                <w:rFonts w:cs="宋体" w:hint="eastAsia"/>
                <w:color w:val="000000"/>
                <w:kern w:val="0"/>
                <w:sz w:val="18"/>
                <w:szCs w:val="18"/>
              </w:rPr>
              <w:t>年份固定效应</w:t>
            </w:r>
          </w:p>
        </w:tc>
        <w:tc>
          <w:tcPr>
            <w:tcW w:w="1853" w:type="dxa"/>
            <w:tcBorders>
              <w:top w:val="nil"/>
              <w:left w:val="single" w:sz="4" w:space="0" w:color="auto"/>
              <w:bottom w:val="nil"/>
              <w:right w:val="nil"/>
            </w:tcBorders>
            <w:noWrap/>
            <w:vAlign w:val="center"/>
            <w:hideMark/>
          </w:tcPr>
          <w:p w14:paraId="72482845"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是</w:t>
            </w:r>
          </w:p>
        </w:tc>
      </w:tr>
      <w:tr w:rsidR="008873BA" w:rsidRPr="008873BA" w14:paraId="550CA246" w14:textId="77777777" w:rsidTr="00E1529F">
        <w:trPr>
          <w:trHeight w:val="270"/>
          <w:jc w:val="center"/>
        </w:trPr>
        <w:tc>
          <w:tcPr>
            <w:tcW w:w="2227" w:type="dxa"/>
            <w:tcBorders>
              <w:top w:val="nil"/>
              <w:left w:val="nil"/>
              <w:right w:val="single" w:sz="4" w:space="0" w:color="auto"/>
            </w:tcBorders>
            <w:noWrap/>
            <w:vAlign w:val="center"/>
            <w:hideMark/>
          </w:tcPr>
          <w:p w14:paraId="3FD0E13A"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样本量</w:t>
            </w:r>
          </w:p>
        </w:tc>
        <w:tc>
          <w:tcPr>
            <w:tcW w:w="1853" w:type="dxa"/>
            <w:tcBorders>
              <w:top w:val="nil"/>
              <w:left w:val="single" w:sz="4" w:space="0" w:color="auto"/>
              <w:right w:val="nil"/>
            </w:tcBorders>
            <w:noWrap/>
            <w:vAlign w:val="center"/>
            <w:hideMark/>
          </w:tcPr>
          <w:p w14:paraId="4B5D4AD5"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3,968,244</w:t>
            </w:r>
          </w:p>
        </w:tc>
      </w:tr>
      <w:tr w:rsidR="008873BA" w:rsidRPr="008873BA" w14:paraId="7B8B924F" w14:textId="77777777" w:rsidTr="00E1529F">
        <w:trPr>
          <w:trHeight w:val="270"/>
          <w:jc w:val="center"/>
        </w:trPr>
        <w:tc>
          <w:tcPr>
            <w:tcW w:w="2227" w:type="dxa"/>
            <w:tcBorders>
              <w:top w:val="nil"/>
              <w:left w:val="nil"/>
              <w:bottom w:val="single" w:sz="12" w:space="0" w:color="auto"/>
              <w:right w:val="single" w:sz="4" w:space="0" w:color="auto"/>
            </w:tcBorders>
            <w:noWrap/>
            <w:vAlign w:val="center"/>
            <w:hideMark/>
          </w:tcPr>
          <w:p w14:paraId="60BA298D"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R^2</w:t>
            </w:r>
          </w:p>
        </w:tc>
        <w:tc>
          <w:tcPr>
            <w:tcW w:w="1853" w:type="dxa"/>
            <w:tcBorders>
              <w:top w:val="nil"/>
              <w:left w:val="single" w:sz="4" w:space="0" w:color="auto"/>
              <w:bottom w:val="single" w:sz="12" w:space="0" w:color="auto"/>
              <w:right w:val="nil"/>
            </w:tcBorders>
            <w:noWrap/>
            <w:vAlign w:val="center"/>
            <w:hideMark/>
          </w:tcPr>
          <w:p w14:paraId="60D8E30F" w14:textId="77777777" w:rsidR="008873BA" w:rsidRPr="008873BA" w:rsidRDefault="008873BA" w:rsidP="008873BA">
            <w:pPr>
              <w:widowControl/>
              <w:spacing w:line="240" w:lineRule="exact"/>
              <w:jc w:val="center"/>
              <w:rPr>
                <w:rFonts w:cs="宋体"/>
                <w:color w:val="000000"/>
                <w:kern w:val="0"/>
                <w:sz w:val="18"/>
                <w:szCs w:val="18"/>
              </w:rPr>
            </w:pPr>
            <w:r w:rsidRPr="008873BA">
              <w:rPr>
                <w:rFonts w:cs="宋体" w:hint="eastAsia"/>
                <w:color w:val="000000"/>
                <w:kern w:val="0"/>
                <w:sz w:val="18"/>
                <w:szCs w:val="18"/>
              </w:rPr>
              <w:t>0.7677</w:t>
            </w:r>
          </w:p>
        </w:tc>
      </w:tr>
      <w:tr w:rsidR="00E1529F" w:rsidRPr="008873BA" w14:paraId="31BAEB39" w14:textId="77777777" w:rsidTr="00E1529F">
        <w:trPr>
          <w:trHeight w:val="270"/>
          <w:jc w:val="center"/>
        </w:trPr>
        <w:tc>
          <w:tcPr>
            <w:tcW w:w="4080" w:type="dxa"/>
            <w:gridSpan w:val="2"/>
            <w:tcBorders>
              <w:top w:val="single" w:sz="12" w:space="0" w:color="auto"/>
              <w:left w:val="nil"/>
              <w:right w:val="nil"/>
            </w:tcBorders>
            <w:noWrap/>
            <w:vAlign w:val="center"/>
          </w:tcPr>
          <w:p w14:paraId="29FB88C6" w14:textId="5FA130C0" w:rsidR="00E1529F" w:rsidRPr="00E1529F" w:rsidRDefault="00E1529F" w:rsidP="00E1529F">
            <w:pPr>
              <w:spacing w:line="240" w:lineRule="auto"/>
              <w:rPr>
                <w:sz w:val="15"/>
                <w:szCs w:val="15"/>
              </w:rPr>
            </w:pPr>
            <w:r w:rsidRPr="00E1529F">
              <w:rPr>
                <w:rFonts w:hint="eastAsia"/>
                <w:sz w:val="15"/>
                <w:szCs w:val="15"/>
              </w:rPr>
              <w:t>注：变量</w:t>
            </w:r>
            <w:r w:rsidRPr="00E1529F">
              <w:rPr>
                <w:rFonts w:cs="宋体" w:hint="eastAsia"/>
                <w:color w:val="000000"/>
                <w:kern w:val="0"/>
                <w:sz w:val="15"/>
                <w:szCs w:val="15"/>
              </w:rPr>
              <w:t>ln</w:t>
            </w:r>
            <w:r w:rsidRPr="00E1529F">
              <w:rPr>
                <w:rFonts w:cs="宋体" w:hint="eastAsia"/>
                <w:i/>
                <w:iCs/>
                <w:color w:val="000000"/>
                <w:kern w:val="0"/>
                <w:sz w:val="15"/>
                <w:szCs w:val="15"/>
              </w:rPr>
              <w:t>frdc_300</w:t>
            </w:r>
            <w:r w:rsidRPr="00E1529F">
              <w:rPr>
                <w:rFonts w:cs="宋体" w:hint="eastAsia"/>
                <w:color w:val="000000"/>
                <w:kern w:val="0"/>
                <w:sz w:val="15"/>
                <w:szCs w:val="15"/>
              </w:rPr>
              <w:t>是</w:t>
            </w:r>
            <w:r w:rsidRPr="00E1529F">
              <w:rPr>
                <w:rFonts w:cs="宋体" w:hint="eastAsia"/>
                <w:color w:val="000000"/>
                <w:kern w:val="0"/>
                <w:sz w:val="15"/>
                <w:szCs w:val="15"/>
              </w:rPr>
              <w:t>300</w:t>
            </w:r>
            <w:r w:rsidRPr="00E1529F">
              <w:rPr>
                <w:rFonts w:cs="宋体" w:hint="eastAsia"/>
                <w:color w:val="000000"/>
                <w:kern w:val="0"/>
                <w:sz w:val="15"/>
                <w:szCs w:val="15"/>
              </w:rPr>
              <w:t>公里以内同行业研发中心外企总数对数。</w:t>
            </w:r>
          </w:p>
        </w:tc>
      </w:tr>
    </w:tbl>
    <w:p w14:paraId="294DD17D" w14:textId="77777777" w:rsidR="008873BA" w:rsidRDefault="008873BA" w:rsidP="00C86B13"/>
    <w:tbl>
      <w:tblPr>
        <w:tblW w:w="4364" w:type="dxa"/>
        <w:jc w:val="center"/>
        <w:tblLook w:val="04A0" w:firstRow="1" w:lastRow="0" w:firstColumn="1" w:lastColumn="0" w:noHBand="0" w:noVBand="1"/>
      </w:tblPr>
      <w:tblGrid>
        <w:gridCol w:w="2511"/>
        <w:gridCol w:w="1853"/>
      </w:tblGrid>
      <w:tr w:rsidR="00E1529F" w:rsidRPr="00E1529F" w14:paraId="25CE569E" w14:textId="77777777" w:rsidTr="00E1529F">
        <w:trPr>
          <w:trHeight w:val="270"/>
          <w:jc w:val="center"/>
        </w:trPr>
        <w:tc>
          <w:tcPr>
            <w:tcW w:w="4364" w:type="dxa"/>
            <w:gridSpan w:val="2"/>
            <w:tcBorders>
              <w:top w:val="nil"/>
              <w:left w:val="nil"/>
              <w:bottom w:val="single" w:sz="12" w:space="0" w:color="auto"/>
              <w:right w:val="nil"/>
            </w:tcBorders>
            <w:noWrap/>
            <w:vAlign w:val="center"/>
            <w:hideMark/>
          </w:tcPr>
          <w:p w14:paraId="3DA609AF" w14:textId="77777777" w:rsidR="00E1529F" w:rsidRPr="00E1529F" w:rsidRDefault="00E1529F" w:rsidP="00E1529F">
            <w:pPr>
              <w:widowControl/>
              <w:spacing w:line="360" w:lineRule="auto"/>
              <w:jc w:val="center"/>
              <w:rPr>
                <w:rFonts w:ascii="黑体" w:eastAsia="黑体" w:hAnsi="黑体" w:cs="宋体" w:hint="eastAsia"/>
                <w:color w:val="000000"/>
                <w:kern w:val="0"/>
                <w:szCs w:val="21"/>
              </w:rPr>
            </w:pPr>
            <w:r w:rsidRPr="00E1529F">
              <w:rPr>
                <w:rFonts w:ascii="黑体" w:eastAsia="黑体" w:hAnsi="黑体" w:cs="宋体" w:hint="eastAsia"/>
                <w:color w:val="000000"/>
                <w:kern w:val="0"/>
                <w:szCs w:val="21"/>
              </w:rPr>
              <w:t>附表</w:t>
            </w:r>
            <w:r w:rsidRPr="00E1529F">
              <w:rPr>
                <w:rFonts w:eastAsia="黑体" w:cs="Times New Roman"/>
                <w:color w:val="000000"/>
                <w:kern w:val="0"/>
                <w:szCs w:val="21"/>
              </w:rPr>
              <w:t>8</w:t>
            </w:r>
            <w:r w:rsidRPr="00E1529F">
              <w:rPr>
                <w:rFonts w:ascii="黑体" w:eastAsia="黑体" w:hAnsi="黑体" w:cs="宋体" w:hint="eastAsia"/>
                <w:color w:val="000000"/>
                <w:kern w:val="0"/>
                <w:szCs w:val="21"/>
              </w:rPr>
              <w:t xml:space="preserve">  控制城市-年份-GB3行业固定效应的回归结果</w:t>
            </w:r>
          </w:p>
        </w:tc>
      </w:tr>
      <w:tr w:rsidR="00E1529F" w:rsidRPr="00E1529F" w14:paraId="507E40E1" w14:textId="77777777" w:rsidTr="00E1529F">
        <w:trPr>
          <w:trHeight w:val="270"/>
          <w:jc w:val="center"/>
        </w:trPr>
        <w:tc>
          <w:tcPr>
            <w:tcW w:w="2511" w:type="dxa"/>
            <w:tcBorders>
              <w:top w:val="single" w:sz="12" w:space="0" w:color="auto"/>
              <w:left w:val="nil"/>
              <w:bottom w:val="nil"/>
              <w:right w:val="single" w:sz="4" w:space="0" w:color="auto"/>
            </w:tcBorders>
            <w:noWrap/>
            <w:vAlign w:val="center"/>
            <w:hideMark/>
          </w:tcPr>
          <w:p w14:paraId="77DDAF48" w14:textId="77777777" w:rsidR="00E1529F" w:rsidRPr="00E1529F" w:rsidRDefault="00E1529F" w:rsidP="00E1529F">
            <w:pPr>
              <w:widowControl/>
              <w:spacing w:line="240" w:lineRule="exact"/>
              <w:jc w:val="center"/>
              <w:rPr>
                <w:rFonts w:cs="宋体"/>
                <w:color w:val="000000"/>
                <w:kern w:val="0"/>
                <w:sz w:val="18"/>
                <w:szCs w:val="18"/>
              </w:rPr>
            </w:pPr>
            <w:r w:rsidRPr="00E1529F">
              <w:rPr>
                <w:rFonts w:cs="宋体" w:hint="eastAsia"/>
                <w:color w:val="000000"/>
                <w:kern w:val="0"/>
                <w:sz w:val="18"/>
                <w:szCs w:val="18"/>
              </w:rPr>
              <w:t xml:space="preserve">　</w:t>
            </w:r>
          </w:p>
        </w:tc>
        <w:tc>
          <w:tcPr>
            <w:tcW w:w="1853" w:type="dxa"/>
            <w:tcBorders>
              <w:top w:val="single" w:sz="12" w:space="0" w:color="auto"/>
              <w:left w:val="single" w:sz="4" w:space="0" w:color="auto"/>
              <w:bottom w:val="nil"/>
              <w:right w:val="nil"/>
            </w:tcBorders>
            <w:noWrap/>
            <w:vAlign w:val="center"/>
            <w:hideMark/>
          </w:tcPr>
          <w:p w14:paraId="0E9A4CBA" w14:textId="77777777" w:rsidR="00E1529F" w:rsidRPr="00E1529F" w:rsidRDefault="00E1529F" w:rsidP="00E1529F">
            <w:pPr>
              <w:widowControl/>
              <w:spacing w:line="240" w:lineRule="exact"/>
              <w:jc w:val="center"/>
              <w:rPr>
                <w:rFonts w:cs="宋体"/>
                <w:color w:val="000000"/>
                <w:kern w:val="0"/>
                <w:sz w:val="18"/>
                <w:szCs w:val="18"/>
              </w:rPr>
            </w:pPr>
            <w:r w:rsidRPr="00E1529F">
              <w:rPr>
                <w:rFonts w:cs="宋体" w:hint="eastAsia"/>
                <w:color w:val="000000"/>
                <w:kern w:val="0"/>
                <w:sz w:val="18"/>
                <w:szCs w:val="18"/>
              </w:rPr>
              <w:t>(1)</w:t>
            </w:r>
          </w:p>
        </w:tc>
      </w:tr>
      <w:tr w:rsidR="00E1529F" w:rsidRPr="00E1529F" w14:paraId="653C1717" w14:textId="77777777" w:rsidTr="00E1529F">
        <w:trPr>
          <w:trHeight w:val="270"/>
          <w:jc w:val="center"/>
        </w:trPr>
        <w:tc>
          <w:tcPr>
            <w:tcW w:w="2511" w:type="dxa"/>
            <w:tcBorders>
              <w:top w:val="nil"/>
              <w:left w:val="nil"/>
              <w:bottom w:val="single" w:sz="4" w:space="0" w:color="auto"/>
              <w:right w:val="single" w:sz="4" w:space="0" w:color="auto"/>
            </w:tcBorders>
            <w:noWrap/>
            <w:vAlign w:val="center"/>
            <w:hideMark/>
          </w:tcPr>
          <w:p w14:paraId="168BD241" w14:textId="77777777" w:rsidR="00E1529F" w:rsidRPr="00E1529F" w:rsidRDefault="00E1529F" w:rsidP="00E1529F">
            <w:pPr>
              <w:widowControl/>
              <w:spacing w:line="240" w:lineRule="exact"/>
              <w:jc w:val="center"/>
              <w:rPr>
                <w:rFonts w:cs="宋体"/>
                <w:color w:val="000000"/>
                <w:kern w:val="0"/>
                <w:sz w:val="18"/>
                <w:szCs w:val="18"/>
              </w:rPr>
            </w:pPr>
            <w:r w:rsidRPr="00E1529F">
              <w:rPr>
                <w:rFonts w:cs="宋体" w:hint="eastAsia"/>
                <w:color w:val="000000"/>
                <w:kern w:val="0"/>
                <w:sz w:val="18"/>
                <w:szCs w:val="18"/>
              </w:rPr>
              <w:t xml:space="preserve">　</w:t>
            </w:r>
          </w:p>
        </w:tc>
        <w:tc>
          <w:tcPr>
            <w:tcW w:w="1853" w:type="dxa"/>
            <w:tcBorders>
              <w:top w:val="nil"/>
              <w:left w:val="single" w:sz="4" w:space="0" w:color="auto"/>
              <w:bottom w:val="single" w:sz="4" w:space="0" w:color="auto"/>
              <w:right w:val="nil"/>
            </w:tcBorders>
            <w:noWrap/>
            <w:vAlign w:val="center"/>
            <w:hideMark/>
          </w:tcPr>
          <w:p w14:paraId="0D0DCB47" w14:textId="77777777" w:rsidR="00E1529F" w:rsidRPr="00E1529F" w:rsidRDefault="00E1529F" w:rsidP="00E1529F">
            <w:pPr>
              <w:widowControl/>
              <w:spacing w:line="240" w:lineRule="exact"/>
              <w:jc w:val="center"/>
              <w:rPr>
                <w:rFonts w:cs="宋体"/>
                <w:i/>
                <w:iCs/>
                <w:color w:val="000000"/>
                <w:kern w:val="0"/>
                <w:sz w:val="18"/>
                <w:szCs w:val="18"/>
              </w:rPr>
            </w:pPr>
            <w:proofErr w:type="spellStart"/>
            <w:r w:rsidRPr="00E1529F">
              <w:rPr>
                <w:rFonts w:cs="宋体" w:hint="eastAsia"/>
                <w:i/>
                <w:iCs/>
                <w:color w:val="000000"/>
                <w:kern w:val="0"/>
                <w:sz w:val="18"/>
                <w:szCs w:val="18"/>
              </w:rPr>
              <w:t>lninnovation</w:t>
            </w:r>
            <w:proofErr w:type="spellEnd"/>
          </w:p>
        </w:tc>
      </w:tr>
      <w:tr w:rsidR="00E1529F" w:rsidRPr="00E1529F" w14:paraId="7CE6052D" w14:textId="77777777" w:rsidTr="00E1529F">
        <w:trPr>
          <w:trHeight w:val="270"/>
          <w:jc w:val="center"/>
        </w:trPr>
        <w:tc>
          <w:tcPr>
            <w:tcW w:w="2511" w:type="dxa"/>
            <w:tcBorders>
              <w:top w:val="nil"/>
              <w:left w:val="nil"/>
              <w:bottom w:val="nil"/>
              <w:right w:val="single" w:sz="4" w:space="0" w:color="auto"/>
            </w:tcBorders>
            <w:noWrap/>
            <w:vAlign w:val="center"/>
            <w:hideMark/>
          </w:tcPr>
          <w:p w14:paraId="4D4EC551" w14:textId="77777777" w:rsidR="00E1529F" w:rsidRPr="00E1529F" w:rsidRDefault="00E1529F" w:rsidP="00E1529F">
            <w:pPr>
              <w:widowControl/>
              <w:spacing w:line="240" w:lineRule="exact"/>
              <w:jc w:val="center"/>
              <w:rPr>
                <w:rFonts w:cs="宋体"/>
                <w:i/>
                <w:iCs/>
                <w:color w:val="000000"/>
                <w:kern w:val="0"/>
                <w:sz w:val="18"/>
                <w:szCs w:val="18"/>
              </w:rPr>
            </w:pPr>
            <w:proofErr w:type="spellStart"/>
            <w:r w:rsidRPr="00E1529F">
              <w:rPr>
                <w:rFonts w:cs="宋体" w:hint="eastAsia"/>
                <w:i/>
                <w:iCs/>
                <w:color w:val="000000"/>
                <w:kern w:val="0"/>
                <w:sz w:val="18"/>
                <w:szCs w:val="18"/>
              </w:rPr>
              <w:t>frdc</w:t>
            </w:r>
            <w:proofErr w:type="spellEnd"/>
          </w:p>
        </w:tc>
        <w:tc>
          <w:tcPr>
            <w:tcW w:w="1853" w:type="dxa"/>
            <w:tcBorders>
              <w:top w:val="nil"/>
              <w:left w:val="single" w:sz="4" w:space="0" w:color="auto"/>
              <w:bottom w:val="nil"/>
              <w:right w:val="nil"/>
            </w:tcBorders>
            <w:noWrap/>
            <w:vAlign w:val="center"/>
            <w:hideMark/>
          </w:tcPr>
          <w:p w14:paraId="61F486D8" w14:textId="77777777" w:rsidR="00E1529F" w:rsidRPr="00E1529F" w:rsidRDefault="00E1529F" w:rsidP="00E1529F">
            <w:pPr>
              <w:widowControl/>
              <w:spacing w:line="240" w:lineRule="exact"/>
              <w:jc w:val="center"/>
              <w:rPr>
                <w:rFonts w:cs="宋体"/>
                <w:color w:val="000000"/>
                <w:kern w:val="0"/>
                <w:sz w:val="18"/>
                <w:szCs w:val="18"/>
              </w:rPr>
            </w:pPr>
            <w:r w:rsidRPr="00E1529F">
              <w:rPr>
                <w:rFonts w:cs="宋体" w:hint="eastAsia"/>
                <w:color w:val="000000"/>
                <w:kern w:val="0"/>
                <w:sz w:val="18"/>
                <w:szCs w:val="18"/>
              </w:rPr>
              <w:t>0.0537***(0.0201)</w:t>
            </w:r>
          </w:p>
        </w:tc>
      </w:tr>
      <w:tr w:rsidR="00E1529F" w:rsidRPr="00E1529F" w14:paraId="388C466D" w14:textId="77777777" w:rsidTr="00E1529F">
        <w:trPr>
          <w:trHeight w:val="270"/>
          <w:jc w:val="center"/>
        </w:trPr>
        <w:tc>
          <w:tcPr>
            <w:tcW w:w="2511" w:type="dxa"/>
            <w:tcBorders>
              <w:top w:val="nil"/>
              <w:left w:val="nil"/>
              <w:bottom w:val="nil"/>
              <w:right w:val="single" w:sz="4" w:space="0" w:color="auto"/>
            </w:tcBorders>
            <w:noWrap/>
            <w:vAlign w:val="center"/>
            <w:hideMark/>
          </w:tcPr>
          <w:p w14:paraId="1F618117" w14:textId="77777777" w:rsidR="00E1529F" w:rsidRPr="00E1529F" w:rsidRDefault="00E1529F" w:rsidP="00E1529F">
            <w:pPr>
              <w:widowControl/>
              <w:spacing w:line="240" w:lineRule="exact"/>
              <w:jc w:val="center"/>
              <w:rPr>
                <w:rFonts w:cs="宋体"/>
                <w:i/>
                <w:iCs/>
                <w:color w:val="000000"/>
                <w:kern w:val="0"/>
                <w:sz w:val="18"/>
                <w:szCs w:val="18"/>
              </w:rPr>
            </w:pPr>
            <w:proofErr w:type="spellStart"/>
            <w:r w:rsidRPr="00E1529F">
              <w:rPr>
                <w:rFonts w:cs="宋体" w:hint="eastAsia"/>
                <w:i/>
                <w:iCs/>
                <w:color w:val="000000"/>
                <w:kern w:val="0"/>
                <w:sz w:val="18"/>
                <w:szCs w:val="18"/>
              </w:rPr>
              <w:t>lnforeignnum</w:t>
            </w:r>
            <w:proofErr w:type="spellEnd"/>
          </w:p>
        </w:tc>
        <w:tc>
          <w:tcPr>
            <w:tcW w:w="1853" w:type="dxa"/>
            <w:tcBorders>
              <w:top w:val="nil"/>
              <w:left w:val="single" w:sz="4" w:space="0" w:color="auto"/>
              <w:bottom w:val="nil"/>
              <w:right w:val="nil"/>
            </w:tcBorders>
            <w:noWrap/>
            <w:vAlign w:val="center"/>
            <w:hideMark/>
          </w:tcPr>
          <w:p w14:paraId="7AA21F00" w14:textId="77777777" w:rsidR="00E1529F" w:rsidRPr="00E1529F" w:rsidRDefault="00E1529F" w:rsidP="00E1529F">
            <w:pPr>
              <w:widowControl/>
              <w:spacing w:line="240" w:lineRule="exact"/>
              <w:jc w:val="center"/>
              <w:rPr>
                <w:rFonts w:cs="宋体"/>
                <w:color w:val="000000"/>
                <w:kern w:val="0"/>
                <w:sz w:val="18"/>
                <w:szCs w:val="18"/>
              </w:rPr>
            </w:pPr>
          </w:p>
        </w:tc>
      </w:tr>
      <w:tr w:rsidR="00E1529F" w:rsidRPr="00E1529F" w14:paraId="43A57844" w14:textId="77777777" w:rsidTr="00E1529F">
        <w:trPr>
          <w:trHeight w:val="270"/>
          <w:jc w:val="center"/>
        </w:trPr>
        <w:tc>
          <w:tcPr>
            <w:tcW w:w="2511" w:type="dxa"/>
            <w:tcBorders>
              <w:top w:val="nil"/>
              <w:left w:val="nil"/>
              <w:bottom w:val="nil"/>
              <w:right w:val="single" w:sz="4" w:space="0" w:color="auto"/>
            </w:tcBorders>
            <w:noWrap/>
            <w:vAlign w:val="center"/>
            <w:hideMark/>
          </w:tcPr>
          <w:p w14:paraId="78768E26" w14:textId="77777777" w:rsidR="00E1529F" w:rsidRPr="00E1529F" w:rsidRDefault="00E1529F" w:rsidP="00E1529F">
            <w:pPr>
              <w:widowControl/>
              <w:spacing w:line="240" w:lineRule="exact"/>
              <w:jc w:val="center"/>
              <w:rPr>
                <w:rFonts w:cs="宋体"/>
                <w:i/>
                <w:iCs/>
                <w:color w:val="000000"/>
                <w:kern w:val="0"/>
                <w:sz w:val="18"/>
                <w:szCs w:val="18"/>
              </w:rPr>
            </w:pPr>
            <w:proofErr w:type="spellStart"/>
            <w:r w:rsidRPr="00E1529F">
              <w:rPr>
                <w:rFonts w:cs="宋体" w:hint="eastAsia"/>
                <w:i/>
                <w:iCs/>
                <w:color w:val="000000"/>
                <w:kern w:val="0"/>
                <w:sz w:val="18"/>
                <w:szCs w:val="18"/>
              </w:rPr>
              <w:t>lnrdcnum</w:t>
            </w:r>
            <w:proofErr w:type="spellEnd"/>
          </w:p>
        </w:tc>
        <w:tc>
          <w:tcPr>
            <w:tcW w:w="1853" w:type="dxa"/>
            <w:tcBorders>
              <w:top w:val="nil"/>
              <w:left w:val="single" w:sz="4" w:space="0" w:color="auto"/>
              <w:bottom w:val="nil"/>
              <w:right w:val="nil"/>
            </w:tcBorders>
            <w:noWrap/>
            <w:vAlign w:val="center"/>
            <w:hideMark/>
          </w:tcPr>
          <w:p w14:paraId="77383DBD" w14:textId="77777777" w:rsidR="00E1529F" w:rsidRPr="00E1529F" w:rsidRDefault="00E1529F" w:rsidP="00E1529F">
            <w:pPr>
              <w:widowControl/>
              <w:spacing w:line="240" w:lineRule="exact"/>
              <w:jc w:val="center"/>
              <w:rPr>
                <w:rFonts w:cs="宋体"/>
                <w:color w:val="000000"/>
                <w:kern w:val="0"/>
                <w:sz w:val="18"/>
                <w:szCs w:val="18"/>
              </w:rPr>
            </w:pPr>
          </w:p>
        </w:tc>
      </w:tr>
      <w:tr w:rsidR="00E1529F" w:rsidRPr="00E1529F" w14:paraId="344BAF13" w14:textId="77777777" w:rsidTr="00E1529F">
        <w:trPr>
          <w:trHeight w:val="270"/>
          <w:jc w:val="center"/>
        </w:trPr>
        <w:tc>
          <w:tcPr>
            <w:tcW w:w="2511" w:type="dxa"/>
            <w:tcBorders>
              <w:top w:val="nil"/>
              <w:left w:val="nil"/>
              <w:bottom w:val="nil"/>
              <w:right w:val="single" w:sz="4" w:space="0" w:color="auto"/>
            </w:tcBorders>
            <w:noWrap/>
            <w:vAlign w:val="center"/>
            <w:hideMark/>
          </w:tcPr>
          <w:p w14:paraId="3E03A53D" w14:textId="6B308A17" w:rsidR="00E1529F" w:rsidRPr="00E1529F" w:rsidRDefault="00E1529F" w:rsidP="00E1529F">
            <w:pPr>
              <w:widowControl/>
              <w:spacing w:line="240" w:lineRule="exact"/>
              <w:jc w:val="center"/>
              <w:rPr>
                <w:rFonts w:cs="宋体"/>
                <w:color w:val="000000"/>
                <w:kern w:val="0"/>
                <w:sz w:val="18"/>
                <w:szCs w:val="18"/>
              </w:rPr>
            </w:pPr>
            <w:r w:rsidRPr="00215BBE">
              <w:rPr>
                <w:rFonts w:cs="宋体" w:hint="eastAsia"/>
                <w:color w:val="000000"/>
                <w:kern w:val="0"/>
                <w:sz w:val="18"/>
              </w:rPr>
              <w:t>城市</w:t>
            </w:r>
            <w:r w:rsidRPr="00215BBE">
              <w:rPr>
                <w:rFonts w:cs="宋体" w:hint="eastAsia"/>
                <w:color w:val="000000"/>
                <w:kern w:val="0"/>
                <w:sz w:val="18"/>
              </w:rPr>
              <w:t>-GB4</w:t>
            </w:r>
            <w:r w:rsidRPr="00215BBE">
              <w:rPr>
                <w:rFonts w:cs="宋体" w:hint="eastAsia"/>
                <w:color w:val="000000"/>
                <w:kern w:val="0"/>
                <w:sz w:val="18"/>
              </w:rPr>
              <w:t>行业固定效应</w:t>
            </w:r>
          </w:p>
        </w:tc>
        <w:tc>
          <w:tcPr>
            <w:tcW w:w="1853" w:type="dxa"/>
            <w:tcBorders>
              <w:top w:val="nil"/>
              <w:left w:val="single" w:sz="4" w:space="0" w:color="auto"/>
              <w:bottom w:val="nil"/>
              <w:right w:val="nil"/>
            </w:tcBorders>
            <w:noWrap/>
            <w:vAlign w:val="center"/>
            <w:hideMark/>
          </w:tcPr>
          <w:p w14:paraId="2CE6FB84" w14:textId="77777777" w:rsidR="00E1529F" w:rsidRPr="00E1529F" w:rsidRDefault="00E1529F" w:rsidP="00E1529F">
            <w:pPr>
              <w:widowControl/>
              <w:spacing w:line="240" w:lineRule="exact"/>
              <w:jc w:val="center"/>
              <w:rPr>
                <w:rFonts w:cs="宋体"/>
                <w:color w:val="000000"/>
                <w:kern w:val="0"/>
                <w:sz w:val="18"/>
                <w:szCs w:val="18"/>
              </w:rPr>
            </w:pPr>
            <w:r w:rsidRPr="00E1529F">
              <w:rPr>
                <w:rFonts w:cs="宋体" w:hint="eastAsia"/>
                <w:color w:val="000000"/>
                <w:kern w:val="0"/>
                <w:sz w:val="18"/>
                <w:szCs w:val="18"/>
              </w:rPr>
              <w:t>是</w:t>
            </w:r>
          </w:p>
        </w:tc>
      </w:tr>
      <w:tr w:rsidR="00E1529F" w:rsidRPr="00E1529F" w14:paraId="65F2EC51" w14:textId="77777777" w:rsidTr="00E1529F">
        <w:trPr>
          <w:trHeight w:val="270"/>
          <w:jc w:val="center"/>
        </w:trPr>
        <w:tc>
          <w:tcPr>
            <w:tcW w:w="2511" w:type="dxa"/>
            <w:tcBorders>
              <w:top w:val="nil"/>
              <w:left w:val="nil"/>
              <w:bottom w:val="nil"/>
              <w:right w:val="single" w:sz="4" w:space="0" w:color="auto"/>
            </w:tcBorders>
            <w:noWrap/>
            <w:vAlign w:val="center"/>
            <w:hideMark/>
          </w:tcPr>
          <w:p w14:paraId="5688479D" w14:textId="518277AF" w:rsidR="00E1529F" w:rsidRPr="00E1529F" w:rsidRDefault="00E1529F" w:rsidP="00E1529F">
            <w:pPr>
              <w:widowControl/>
              <w:spacing w:line="240" w:lineRule="exact"/>
              <w:jc w:val="center"/>
              <w:rPr>
                <w:rFonts w:cs="宋体"/>
                <w:color w:val="000000"/>
                <w:kern w:val="0"/>
                <w:sz w:val="18"/>
                <w:szCs w:val="18"/>
              </w:rPr>
            </w:pPr>
            <w:r w:rsidRPr="00215BBE">
              <w:rPr>
                <w:rFonts w:cs="宋体" w:hint="eastAsia"/>
                <w:color w:val="000000"/>
                <w:kern w:val="0"/>
                <w:sz w:val="18"/>
              </w:rPr>
              <w:t>GB4</w:t>
            </w:r>
            <w:r w:rsidRPr="00215BBE">
              <w:rPr>
                <w:rFonts w:cs="宋体" w:hint="eastAsia"/>
                <w:color w:val="000000"/>
                <w:kern w:val="0"/>
                <w:sz w:val="18"/>
              </w:rPr>
              <w:t>行业</w:t>
            </w:r>
            <w:r w:rsidRPr="00215BBE">
              <w:rPr>
                <w:rFonts w:cs="宋体" w:hint="eastAsia"/>
                <w:color w:val="000000"/>
                <w:kern w:val="0"/>
                <w:sz w:val="18"/>
              </w:rPr>
              <w:t>-</w:t>
            </w:r>
            <w:r w:rsidRPr="00215BBE">
              <w:rPr>
                <w:rFonts w:cs="宋体" w:hint="eastAsia"/>
                <w:color w:val="000000"/>
                <w:kern w:val="0"/>
                <w:sz w:val="18"/>
              </w:rPr>
              <w:t>年份固定效应</w:t>
            </w:r>
          </w:p>
        </w:tc>
        <w:tc>
          <w:tcPr>
            <w:tcW w:w="1853" w:type="dxa"/>
            <w:tcBorders>
              <w:top w:val="nil"/>
              <w:left w:val="single" w:sz="4" w:space="0" w:color="auto"/>
              <w:bottom w:val="nil"/>
              <w:right w:val="nil"/>
            </w:tcBorders>
            <w:noWrap/>
            <w:vAlign w:val="center"/>
            <w:hideMark/>
          </w:tcPr>
          <w:p w14:paraId="45303876" w14:textId="77777777" w:rsidR="00E1529F" w:rsidRPr="00E1529F" w:rsidRDefault="00E1529F" w:rsidP="00E1529F">
            <w:pPr>
              <w:widowControl/>
              <w:spacing w:line="240" w:lineRule="exact"/>
              <w:jc w:val="center"/>
              <w:rPr>
                <w:rFonts w:cs="宋体"/>
                <w:color w:val="000000"/>
                <w:kern w:val="0"/>
                <w:sz w:val="18"/>
                <w:szCs w:val="18"/>
              </w:rPr>
            </w:pPr>
            <w:r w:rsidRPr="00E1529F">
              <w:rPr>
                <w:rFonts w:cs="宋体" w:hint="eastAsia"/>
                <w:color w:val="000000"/>
                <w:kern w:val="0"/>
                <w:sz w:val="18"/>
                <w:szCs w:val="18"/>
              </w:rPr>
              <w:t>是</w:t>
            </w:r>
          </w:p>
        </w:tc>
      </w:tr>
      <w:tr w:rsidR="00E1529F" w:rsidRPr="00E1529F" w14:paraId="43DC9690" w14:textId="77777777" w:rsidTr="00E1529F">
        <w:trPr>
          <w:trHeight w:val="270"/>
          <w:jc w:val="center"/>
        </w:trPr>
        <w:tc>
          <w:tcPr>
            <w:tcW w:w="2511" w:type="dxa"/>
            <w:tcBorders>
              <w:top w:val="nil"/>
              <w:left w:val="nil"/>
              <w:bottom w:val="nil"/>
              <w:right w:val="single" w:sz="4" w:space="0" w:color="auto"/>
            </w:tcBorders>
            <w:noWrap/>
            <w:vAlign w:val="center"/>
            <w:hideMark/>
          </w:tcPr>
          <w:p w14:paraId="3360DD62" w14:textId="617352C5" w:rsidR="00E1529F" w:rsidRPr="00E1529F" w:rsidRDefault="00E1529F" w:rsidP="00E1529F">
            <w:pPr>
              <w:widowControl/>
              <w:spacing w:line="240" w:lineRule="exact"/>
              <w:jc w:val="center"/>
              <w:rPr>
                <w:rFonts w:cs="宋体"/>
                <w:color w:val="000000"/>
                <w:kern w:val="0"/>
                <w:sz w:val="18"/>
                <w:szCs w:val="18"/>
              </w:rPr>
            </w:pPr>
            <w:r w:rsidRPr="00215BBE">
              <w:rPr>
                <w:rFonts w:cs="宋体" w:hint="eastAsia"/>
                <w:color w:val="000000"/>
                <w:kern w:val="0"/>
                <w:sz w:val="18"/>
              </w:rPr>
              <w:t>城市</w:t>
            </w:r>
            <w:r w:rsidRPr="00215BBE">
              <w:rPr>
                <w:rFonts w:cs="宋体" w:hint="eastAsia"/>
                <w:color w:val="000000"/>
                <w:kern w:val="0"/>
                <w:sz w:val="18"/>
              </w:rPr>
              <w:t>-</w:t>
            </w:r>
            <w:r w:rsidRPr="00215BBE">
              <w:rPr>
                <w:rFonts w:cs="宋体" w:hint="eastAsia"/>
                <w:color w:val="000000"/>
                <w:kern w:val="0"/>
                <w:sz w:val="18"/>
              </w:rPr>
              <w:t>年份</w:t>
            </w:r>
            <w:r w:rsidRPr="00215BBE">
              <w:rPr>
                <w:rFonts w:cs="宋体" w:hint="eastAsia"/>
                <w:color w:val="000000"/>
                <w:kern w:val="0"/>
                <w:sz w:val="18"/>
              </w:rPr>
              <w:t>-GB3</w:t>
            </w:r>
            <w:r w:rsidRPr="00215BBE">
              <w:rPr>
                <w:rFonts w:cs="宋体" w:hint="eastAsia"/>
                <w:color w:val="000000"/>
                <w:kern w:val="0"/>
                <w:sz w:val="18"/>
              </w:rPr>
              <w:t>行业固定效应</w:t>
            </w:r>
          </w:p>
        </w:tc>
        <w:tc>
          <w:tcPr>
            <w:tcW w:w="1853" w:type="dxa"/>
            <w:tcBorders>
              <w:top w:val="nil"/>
              <w:left w:val="single" w:sz="4" w:space="0" w:color="auto"/>
              <w:bottom w:val="nil"/>
              <w:right w:val="nil"/>
            </w:tcBorders>
            <w:noWrap/>
            <w:vAlign w:val="center"/>
            <w:hideMark/>
          </w:tcPr>
          <w:p w14:paraId="2619B90B" w14:textId="77777777" w:rsidR="00E1529F" w:rsidRPr="00E1529F" w:rsidRDefault="00E1529F" w:rsidP="00E1529F">
            <w:pPr>
              <w:widowControl/>
              <w:spacing w:line="240" w:lineRule="exact"/>
              <w:jc w:val="center"/>
              <w:rPr>
                <w:rFonts w:cs="宋体"/>
                <w:color w:val="000000"/>
                <w:kern w:val="0"/>
                <w:sz w:val="18"/>
                <w:szCs w:val="18"/>
              </w:rPr>
            </w:pPr>
            <w:r w:rsidRPr="00E1529F">
              <w:rPr>
                <w:rFonts w:cs="宋体" w:hint="eastAsia"/>
                <w:color w:val="000000"/>
                <w:kern w:val="0"/>
                <w:sz w:val="18"/>
                <w:szCs w:val="18"/>
              </w:rPr>
              <w:t>是</w:t>
            </w:r>
          </w:p>
        </w:tc>
      </w:tr>
      <w:tr w:rsidR="00E1529F" w:rsidRPr="00E1529F" w14:paraId="76B761DC" w14:textId="77777777" w:rsidTr="00E1529F">
        <w:trPr>
          <w:trHeight w:val="270"/>
          <w:jc w:val="center"/>
        </w:trPr>
        <w:tc>
          <w:tcPr>
            <w:tcW w:w="2511" w:type="dxa"/>
            <w:tcBorders>
              <w:top w:val="nil"/>
              <w:left w:val="nil"/>
              <w:right w:val="single" w:sz="4" w:space="0" w:color="auto"/>
            </w:tcBorders>
            <w:noWrap/>
            <w:vAlign w:val="center"/>
            <w:hideMark/>
          </w:tcPr>
          <w:p w14:paraId="0088FBAA" w14:textId="77777777" w:rsidR="00E1529F" w:rsidRPr="00E1529F" w:rsidRDefault="00E1529F" w:rsidP="00E1529F">
            <w:pPr>
              <w:widowControl/>
              <w:spacing w:line="240" w:lineRule="exact"/>
              <w:jc w:val="center"/>
              <w:rPr>
                <w:rFonts w:cs="宋体"/>
                <w:color w:val="000000"/>
                <w:kern w:val="0"/>
                <w:sz w:val="18"/>
                <w:szCs w:val="18"/>
              </w:rPr>
            </w:pPr>
            <w:r w:rsidRPr="00E1529F">
              <w:rPr>
                <w:rFonts w:cs="宋体" w:hint="eastAsia"/>
                <w:color w:val="000000"/>
                <w:kern w:val="0"/>
                <w:sz w:val="18"/>
                <w:szCs w:val="18"/>
              </w:rPr>
              <w:t>样本量</w:t>
            </w:r>
          </w:p>
        </w:tc>
        <w:tc>
          <w:tcPr>
            <w:tcW w:w="1853" w:type="dxa"/>
            <w:tcBorders>
              <w:top w:val="nil"/>
              <w:left w:val="single" w:sz="4" w:space="0" w:color="auto"/>
              <w:right w:val="nil"/>
            </w:tcBorders>
            <w:noWrap/>
            <w:vAlign w:val="center"/>
            <w:hideMark/>
          </w:tcPr>
          <w:p w14:paraId="222B6B12" w14:textId="77777777" w:rsidR="00E1529F" w:rsidRPr="00E1529F" w:rsidRDefault="00E1529F" w:rsidP="00E1529F">
            <w:pPr>
              <w:widowControl/>
              <w:spacing w:line="240" w:lineRule="exact"/>
              <w:jc w:val="center"/>
              <w:rPr>
                <w:rFonts w:cs="宋体"/>
                <w:color w:val="000000"/>
                <w:kern w:val="0"/>
                <w:sz w:val="18"/>
                <w:szCs w:val="18"/>
              </w:rPr>
            </w:pPr>
            <w:r w:rsidRPr="00E1529F">
              <w:rPr>
                <w:rFonts w:cs="宋体" w:hint="eastAsia"/>
                <w:color w:val="000000"/>
                <w:kern w:val="0"/>
                <w:sz w:val="18"/>
                <w:szCs w:val="18"/>
              </w:rPr>
              <w:t>3,513,753</w:t>
            </w:r>
          </w:p>
        </w:tc>
      </w:tr>
      <w:tr w:rsidR="00E1529F" w:rsidRPr="00E1529F" w14:paraId="7CFA20D6" w14:textId="77777777" w:rsidTr="00E1529F">
        <w:trPr>
          <w:trHeight w:val="270"/>
          <w:jc w:val="center"/>
        </w:trPr>
        <w:tc>
          <w:tcPr>
            <w:tcW w:w="2511" w:type="dxa"/>
            <w:tcBorders>
              <w:top w:val="nil"/>
              <w:left w:val="nil"/>
              <w:bottom w:val="single" w:sz="12" w:space="0" w:color="auto"/>
              <w:right w:val="single" w:sz="4" w:space="0" w:color="auto"/>
            </w:tcBorders>
            <w:noWrap/>
            <w:vAlign w:val="center"/>
            <w:hideMark/>
          </w:tcPr>
          <w:p w14:paraId="743235D5" w14:textId="77777777" w:rsidR="00E1529F" w:rsidRPr="00E1529F" w:rsidRDefault="00E1529F" w:rsidP="00E1529F">
            <w:pPr>
              <w:widowControl/>
              <w:spacing w:line="240" w:lineRule="exact"/>
              <w:jc w:val="center"/>
              <w:rPr>
                <w:rFonts w:cs="宋体"/>
                <w:color w:val="000000"/>
                <w:kern w:val="0"/>
                <w:sz w:val="18"/>
                <w:szCs w:val="18"/>
              </w:rPr>
            </w:pPr>
            <w:r w:rsidRPr="00E1529F">
              <w:rPr>
                <w:rFonts w:cs="宋体" w:hint="eastAsia"/>
                <w:color w:val="000000"/>
                <w:kern w:val="0"/>
                <w:sz w:val="18"/>
                <w:szCs w:val="18"/>
              </w:rPr>
              <w:t>R^2</w:t>
            </w:r>
          </w:p>
        </w:tc>
        <w:tc>
          <w:tcPr>
            <w:tcW w:w="1853" w:type="dxa"/>
            <w:tcBorders>
              <w:top w:val="nil"/>
              <w:left w:val="single" w:sz="4" w:space="0" w:color="auto"/>
              <w:bottom w:val="single" w:sz="12" w:space="0" w:color="auto"/>
              <w:right w:val="nil"/>
            </w:tcBorders>
            <w:noWrap/>
            <w:vAlign w:val="center"/>
            <w:hideMark/>
          </w:tcPr>
          <w:p w14:paraId="45482D2E" w14:textId="77777777" w:rsidR="00E1529F" w:rsidRPr="00E1529F" w:rsidRDefault="00E1529F" w:rsidP="00E1529F">
            <w:pPr>
              <w:widowControl/>
              <w:spacing w:line="240" w:lineRule="exact"/>
              <w:jc w:val="center"/>
              <w:rPr>
                <w:rFonts w:cs="宋体"/>
                <w:color w:val="000000"/>
                <w:kern w:val="0"/>
                <w:sz w:val="18"/>
                <w:szCs w:val="18"/>
              </w:rPr>
            </w:pPr>
            <w:r w:rsidRPr="00E1529F">
              <w:rPr>
                <w:rFonts w:cs="宋体" w:hint="eastAsia"/>
                <w:color w:val="000000"/>
                <w:kern w:val="0"/>
                <w:sz w:val="18"/>
                <w:szCs w:val="18"/>
              </w:rPr>
              <w:t>0.9099</w:t>
            </w:r>
          </w:p>
        </w:tc>
      </w:tr>
      <w:tr w:rsidR="00E1529F" w:rsidRPr="00E1529F" w14:paraId="1E520A8E" w14:textId="77777777" w:rsidTr="00E1529F">
        <w:trPr>
          <w:trHeight w:val="270"/>
          <w:jc w:val="center"/>
        </w:trPr>
        <w:tc>
          <w:tcPr>
            <w:tcW w:w="4364" w:type="dxa"/>
            <w:gridSpan w:val="2"/>
            <w:tcBorders>
              <w:top w:val="single" w:sz="12" w:space="0" w:color="auto"/>
              <w:left w:val="nil"/>
              <w:right w:val="nil"/>
            </w:tcBorders>
            <w:noWrap/>
            <w:vAlign w:val="center"/>
          </w:tcPr>
          <w:p w14:paraId="6EC53368" w14:textId="53CE7F40" w:rsidR="00E1529F" w:rsidRPr="00E1529F" w:rsidRDefault="00E1529F" w:rsidP="00E1529F">
            <w:pPr>
              <w:spacing w:line="240" w:lineRule="auto"/>
              <w:rPr>
                <w:sz w:val="15"/>
                <w:szCs w:val="15"/>
              </w:rPr>
            </w:pPr>
            <w:r w:rsidRPr="00E1529F">
              <w:rPr>
                <w:rFonts w:hint="eastAsia"/>
                <w:sz w:val="15"/>
                <w:szCs w:val="15"/>
              </w:rPr>
              <w:t>注：</w:t>
            </w:r>
            <m:oMath>
              <m:r>
                <w:rPr>
                  <w:rFonts w:ascii="Cambria Math" w:hAnsi="Cambria Math"/>
                  <w:sz w:val="15"/>
                  <w:szCs w:val="15"/>
                </w:rPr>
                <m:t>frdc</m:t>
              </m:r>
              <m:r>
                <m:rPr>
                  <m:sty m:val="p"/>
                </m:rPr>
                <w:rPr>
                  <w:rFonts w:ascii="Cambria Math" w:hAnsi="Cambria Math"/>
                  <w:sz w:val="15"/>
                  <w:szCs w:val="15"/>
                </w:rPr>
                <m:t>_</m:t>
              </m:r>
              <m:r>
                <w:rPr>
                  <w:rFonts w:ascii="Cambria Math" w:hAnsi="Cambria Math"/>
                  <w:sz w:val="15"/>
                  <w:szCs w:val="15"/>
                </w:rPr>
                <m:t>gb4</m:t>
              </m:r>
            </m:oMath>
            <w:r w:rsidRPr="00E1529F">
              <w:rPr>
                <w:rFonts w:hint="eastAsia"/>
                <w:sz w:val="15"/>
                <w:szCs w:val="15"/>
              </w:rPr>
              <w:t>是城市</w:t>
            </w:r>
            <w:r w:rsidRPr="00E1529F">
              <w:rPr>
                <w:rFonts w:hint="eastAsia"/>
                <w:sz w:val="15"/>
                <w:szCs w:val="15"/>
              </w:rPr>
              <w:t>-GB</w:t>
            </w:r>
            <w:r w:rsidRPr="00E1529F">
              <w:rPr>
                <w:sz w:val="15"/>
                <w:szCs w:val="15"/>
              </w:rPr>
              <w:t>4</w:t>
            </w:r>
            <w:r w:rsidRPr="00E1529F">
              <w:rPr>
                <w:rFonts w:hint="eastAsia"/>
                <w:sz w:val="15"/>
                <w:szCs w:val="15"/>
              </w:rPr>
              <w:t>行业层面研发中心外企进入二元变量。后文同。</w:t>
            </w:r>
            <w:r>
              <w:rPr>
                <w:rFonts w:hint="eastAsia"/>
                <w:sz w:val="15"/>
                <w:szCs w:val="15"/>
              </w:rPr>
              <w:t>控制变量</w:t>
            </w:r>
            <w:proofErr w:type="spellStart"/>
            <w:r w:rsidRPr="00E1529F">
              <w:rPr>
                <w:rFonts w:cs="宋体" w:hint="eastAsia"/>
                <w:i/>
                <w:iCs/>
                <w:color w:val="000000"/>
                <w:kern w:val="0"/>
                <w:sz w:val="18"/>
                <w:szCs w:val="18"/>
              </w:rPr>
              <w:t>lnforeignnum</w:t>
            </w:r>
            <w:proofErr w:type="spellEnd"/>
            <w:r>
              <w:rPr>
                <w:rFonts w:hint="eastAsia"/>
                <w:sz w:val="15"/>
                <w:szCs w:val="15"/>
              </w:rPr>
              <w:t>和</w:t>
            </w:r>
            <w:proofErr w:type="spellStart"/>
            <w:r w:rsidRPr="00E1529F">
              <w:rPr>
                <w:rFonts w:cs="宋体" w:hint="eastAsia"/>
                <w:i/>
                <w:iCs/>
                <w:color w:val="000000"/>
                <w:kern w:val="0"/>
                <w:sz w:val="18"/>
                <w:szCs w:val="18"/>
              </w:rPr>
              <w:t>lnrdcnum</w:t>
            </w:r>
            <w:proofErr w:type="spellEnd"/>
            <w:r>
              <w:rPr>
                <w:rFonts w:hint="eastAsia"/>
                <w:sz w:val="15"/>
                <w:szCs w:val="15"/>
              </w:rPr>
              <w:t>均为城市</w:t>
            </w:r>
            <w:r>
              <w:rPr>
                <w:rFonts w:hint="eastAsia"/>
                <w:sz w:val="15"/>
                <w:szCs w:val="15"/>
              </w:rPr>
              <w:t>-GB2</w:t>
            </w:r>
            <w:r>
              <w:rPr>
                <w:rFonts w:hint="eastAsia"/>
                <w:sz w:val="15"/>
                <w:szCs w:val="15"/>
              </w:rPr>
              <w:t>行业层面时变变量，被</w:t>
            </w:r>
            <w:r w:rsidRPr="00E1529F">
              <w:rPr>
                <w:rFonts w:hint="eastAsia"/>
                <w:sz w:val="15"/>
                <w:szCs w:val="15"/>
              </w:rPr>
              <w:t>城市</w:t>
            </w:r>
            <w:r w:rsidRPr="00E1529F">
              <w:rPr>
                <w:rFonts w:hint="eastAsia"/>
                <w:sz w:val="15"/>
                <w:szCs w:val="15"/>
              </w:rPr>
              <w:t>-</w:t>
            </w:r>
            <w:r w:rsidRPr="00E1529F">
              <w:rPr>
                <w:rFonts w:hint="eastAsia"/>
                <w:sz w:val="15"/>
                <w:szCs w:val="15"/>
              </w:rPr>
              <w:t>年份</w:t>
            </w:r>
            <w:r w:rsidRPr="00E1529F">
              <w:rPr>
                <w:rFonts w:hint="eastAsia"/>
                <w:sz w:val="15"/>
                <w:szCs w:val="15"/>
              </w:rPr>
              <w:t>-GB3</w:t>
            </w:r>
            <w:r w:rsidRPr="00E1529F">
              <w:rPr>
                <w:rFonts w:hint="eastAsia"/>
                <w:sz w:val="15"/>
                <w:szCs w:val="15"/>
              </w:rPr>
              <w:t>行业固定效应</w:t>
            </w:r>
            <w:r>
              <w:rPr>
                <w:rFonts w:hint="eastAsia"/>
                <w:sz w:val="15"/>
                <w:szCs w:val="15"/>
              </w:rPr>
              <w:t>吸收</w:t>
            </w:r>
          </w:p>
        </w:tc>
      </w:tr>
    </w:tbl>
    <w:p w14:paraId="7125BBB1" w14:textId="77777777" w:rsidR="008873BA" w:rsidRDefault="008873BA" w:rsidP="00C86B13"/>
    <w:p w14:paraId="0DE63DFD" w14:textId="77777777" w:rsidR="008873BA" w:rsidRDefault="008873BA" w:rsidP="00C86B13"/>
    <w:p w14:paraId="694DA21B" w14:textId="77777777" w:rsidR="008873BA" w:rsidRDefault="008873BA" w:rsidP="00C86B13"/>
    <w:p w14:paraId="533EC227" w14:textId="77777777" w:rsidR="008873BA" w:rsidRDefault="008873BA" w:rsidP="00C86B13"/>
    <w:p w14:paraId="2573C988" w14:textId="77777777" w:rsidR="008873BA" w:rsidRDefault="008873BA" w:rsidP="00C86B13"/>
    <w:p w14:paraId="3CABFFEB" w14:textId="77777777" w:rsidR="008873BA" w:rsidRPr="002966EC" w:rsidRDefault="008873BA" w:rsidP="00C86B13"/>
    <w:p w14:paraId="30752646" w14:textId="77777777" w:rsidR="00C0635C" w:rsidRDefault="00C0635C" w:rsidP="00C0635C">
      <w:pPr>
        <w:ind w:firstLineChars="200" w:firstLine="416"/>
        <w:rPr>
          <w:color w:val="EE0000"/>
        </w:rPr>
      </w:pPr>
    </w:p>
    <w:p w14:paraId="152FFCBF" w14:textId="77777777" w:rsidR="00856763" w:rsidRDefault="00856763" w:rsidP="00C86B13"/>
    <w:p w14:paraId="798C4961" w14:textId="77777777" w:rsidR="00E1529F" w:rsidRDefault="00E1529F" w:rsidP="00C86B13"/>
    <w:p w14:paraId="038A2AB3" w14:textId="77777777" w:rsidR="00E1529F" w:rsidRDefault="00E1529F" w:rsidP="00C86B13"/>
    <w:p w14:paraId="58A00D86" w14:textId="77777777" w:rsidR="00E1529F" w:rsidRDefault="00E1529F" w:rsidP="00C86B13"/>
    <w:tbl>
      <w:tblPr>
        <w:tblW w:w="9001" w:type="dxa"/>
        <w:jc w:val="center"/>
        <w:tblLook w:val="04A0" w:firstRow="1" w:lastRow="0" w:firstColumn="1" w:lastColumn="0" w:noHBand="0" w:noVBand="1"/>
      </w:tblPr>
      <w:tblGrid>
        <w:gridCol w:w="2477"/>
        <w:gridCol w:w="1631"/>
        <w:gridCol w:w="1631"/>
        <w:gridCol w:w="1631"/>
        <w:gridCol w:w="1631"/>
      </w:tblGrid>
      <w:tr w:rsidR="00A37851" w:rsidRPr="00A37851" w14:paraId="787F9CFF" w14:textId="77777777" w:rsidTr="00A37851">
        <w:trPr>
          <w:trHeight w:val="270"/>
          <w:jc w:val="center"/>
        </w:trPr>
        <w:tc>
          <w:tcPr>
            <w:tcW w:w="9001" w:type="dxa"/>
            <w:gridSpan w:val="5"/>
            <w:tcBorders>
              <w:top w:val="nil"/>
              <w:left w:val="nil"/>
              <w:bottom w:val="single" w:sz="12" w:space="0" w:color="auto"/>
              <w:right w:val="nil"/>
            </w:tcBorders>
            <w:noWrap/>
            <w:vAlign w:val="center"/>
            <w:hideMark/>
          </w:tcPr>
          <w:p w14:paraId="3B4C4854" w14:textId="77777777" w:rsidR="00A37851" w:rsidRPr="00A37851" w:rsidRDefault="00A37851" w:rsidP="00A37851">
            <w:pPr>
              <w:widowControl/>
              <w:spacing w:line="360" w:lineRule="auto"/>
              <w:jc w:val="center"/>
              <w:rPr>
                <w:rFonts w:ascii="黑体" w:eastAsia="黑体" w:hAnsi="黑体" w:cs="宋体" w:hint="eastAsia"/>
                <w:color w:val="000000"/>
                <w:kern w:val="0"/>
                <w:szCs w:val="21"/>
              </w:rPr>
            </w:pPr>
            <w:r w:rsidRPr="00A37851">
              <w:rPr>
                <w:rFonts w:ascii="黑体" w:eastAsia="黑体" w:hAnsi="黑体" w:cs="宋体" w:hint="eastAsia"/>
                <w:color w:val="000000"/>
                <w:kern w:val="0"/>
                <w:szCs w:val="21"/>
              </w:rPr>
              <w:lastRenderedPageBreak/>
              <w:t>附表</w:t>
            </w:r>
            <w:r w:rsidRPr="00A37851">
              <w:rPr>
                <w:rFonts w:eastAsia="黑体" w:cs="Times New Roman"/>
                <w:color w:val="000000"/>
                <w:kern w:val="0"/>
                <w:szCs w:val="21"/>
              </w:rPr>
              <w:t>9</w:t>
            </w:r>
            <w:r w:rsidRPr="00A37851">
              <w:rPr>
                <w:rFonts w:ascii="黑体" w:eastAsia="黑体" w:hAnsi="黑体" w:cs="宋体" w:hint="eastAsia"/>
                <w:color w:val="000000"/>
                <w:kern w:val="0"/>
                <w:szCs w:val="21"/>
              </w:rPr>
              <w:t xml:space="preserve">  两阶段最小二乘回归结果</w:t>
            </w:r>
          </w:p>
        </w:tc>
      </w:tr>
      <w:tr w:rsidR="00A37851" w:rsidRPr="00A37851" w14:paraId="166079B7" w14:textId="77777777" w:rsidTr="00A37851">
        <w:trPr>
          <w:trHeight w:val="270"/>
          <w:jc w:val="center"/>
        </w:trPr>
        <w:tc>
          <w:tcPr>
            <w:tcW w:w="2477" w:type="dxa"/>
            <w:tcBorders>
              <w:top w:val="single" w:sz="12" w:space="0" w:color="auto"/>
              <w:left w:val="nil"/>
              <w:bottom w:val="nil"/>
              <w:right w:val="single" w:sz="4" w:space="0" w:color="auto"/>
            </w:tcBorders>
            <w:noWrap/>
            <w:vAlign w:val="center"/>
            <w:hideMark/>
          </w:tcPr>
          <w:p w14:paraId="52B6E4B6"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 xml:space="preserve">　</w:t>
            </w:r>
          </w:p>
        </w:tc>
        <w:tc>
          <w:tcPr>
            <w:tcW w:w="1631" w:type="dxa"/>
            <w:tcBorders>
              <w:top w:val="single" w:sz="12" w:space="0" w:color="auto"/>
              <w:left w:val="single" w:sz="4" w:space="0" w:color="auto"/>
              <w:bottom w:val="nil"/>
              <w:right w:val="single" w:sz="4" w:space="0" w:color="auto"/>
            </w:tcBorders>
            <w:noWrap/>
            <w:vAlign w:val="center"/>
            <w:hideMark/>
          </w:tcPr>
          <w:p w14:paraId="4D71008B"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(1)</w:t>
            </w:r>
          </w:p>
        </w:tc>
        <w:tc>
          <w:tcPr>
            <w:tcW w:w="1631" w:type="dxa"/>
            <w:tcBorders>
              <w:top w:val="single" w:sz="12" w:space="0" w:color="auto"/>
              <w:left w:val="single" w:sz="4" w:space="0" w:color="auto"/>
              <w:bottom w:val="nil"/>
              <w:right w:val="single" w:sz="4" w:space="0" w:color="auto"/>
            </w:tcBorders>
            <w:noWrap/>
            <w:vAlign w:val="center"/>
            <w:hideMark/>
          </w:tcPr>
          <w:p w14:paraId="032EB9F4"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(2)</w:t>
            </w:r>
          </w:p>
        </w:tc>
        <w:tc>
          <w:tcPr>
            <w:tcW w:w="1631" w:type="dxa"/>
            <w:tcBorders>
              <w:top w:val="single" w:sz="12" w:space="0" w:color="auto"/>
              <w:left w:val="single" w:sz="4" w:space="0" w:color="auto"/>
              <w:bottom w:val="nil"/>
              <w:right w:val="single" w:sz="4" w:space="0" w:color="auto"/>
            </w:tcBorders>
            <w:noWrap/>
            <w:vAlign w:val="center"/>
            <w:hideMark/>
          </w:tcPr>
          <w:p w14:paraId="32A076DF"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(3)</w:t>
            </w:r>
          </w:p>
        </w:tc>
        <w:tc>
          <w:tcPr>
            <w:tcW w:w="1631" w:type="dxa"/>
            <w:tcBorders>
              <w:top w:val="single" w:sz="12" w:space="0" w:color="auto"/>
              <w:left w:val="single" w:sz="4" w:space="0" w:color="auto"/>
              <w:bottom w:val="nil"/>
              <w:right w:val="nil"/>
            </w:tcBorders>
            <w:noWrap/>
            <w:vAlign w:val="center"/>
            <w:hideMark/>
          </w:tcPr>
          <w:p w14:paraId="50FD0974"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(4)</w:t>
            </w:r>
          </w:p>
        </w:tc>
      </w:tr>
      <w:tr w:rsidR="00A37851" w:rsidRPr="00A37851" w14:paraId="29BDA8F2" w14:textId="77777777" w:rsidTr="00A37851">
        <w:trPr>
          <w:trHeight w:val="270"/>
          <w:jc w:val="center"/>
        </w:trPr>
        <w:tc>
          <w:tcPr>
            <w:tcW w:w="2477" w:type="dxa"/>
            <w:tcBorders>
              <w:top w:val="nil"/>
              <w:left w:val="nil"/>
              <w:bottom w:val="nil"/>
              <w:right w:val="single" w:sz="4" w:space="0" w:color="auto"/>
            </w:tcBorders>
            <w:noWrap/>
            <w:vAlign w:val="center"/>
            <w:hideMark/>
          </w:tcPr>
          <w:p w14:paraId="0E2A1B67" w14:textId="77777777" w:rsidR="00A37851" w:rsidRPr="00A37851" w:rsidRDefault="00A37851" w:rsidP="00A37851">
            <w:pPr>
              <w:widowControl/>
              <w:spacing w:line="240" w:lineRule="exact"/>
              <w:jc w:val="center"/>
              <w:rPr>
                <w:rFonts w:cs="宋体"/>
                <w:color w:val="000000"/>
                <w:kern w:val="0"/>
                <w:sz w:val="18"/>
                <w:szCs w:val="18"/>
              </w:rPr>
            </w:pPr>
          </w:p>
        </w:tc>
        <w:tc>
          <w:tcPr>
            <w:tcW w:w="1631" w:type="dxa"/>
            <w:tcBorders>
              <w:top w:val="nil"/>
              <w:left w:val="single" w:sz="4" w:space="0" w:color="auto"/>
              <w:bottom w:val="nil"/>
              <w:right w:val="single" w:sz="4" w:space="0" w:color="auto"/>
            </w:tcBorders>
            <w:noWrap/>
            <w:vAlign w:val="center"/>
            <w:hideMark/>
          </w:tcPr>
          <w:p w14:paraId="006A018F"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一阶段</w:t>
            </w:r>
          </w:p>
        </w:tc>
        <w:tc>
          <w:tcPr>
            <w:tcW w:w="1631" w:type="dxa"/>
            <w:tcBorders>
              <w:top w:val="nil"/>
              <w:left w:val="single" w:sz="4" w:space="0" w:color="auto"/>
              <w:bottom w:val="nil"/>
              <w:right w:val="single" w:sz="4" w:space="0" w:color="auto"/>
            </w:tcBorders>
            <w:noWrap/>
            <w:vAlign w:val="center"/>
            <w:hideMark/>
          </w:tcPr>
          <w:p w14:paraId="7DCA74D5"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二阶段</w:t>
            </w:r>
          </w:p>
        </w:tc>
        <w:tc>
          <w:tcPr>
            <w:tcW w:w="1631" w:type="dxa"/>
            <w:tcBorders>
              <w:top w:val="nil"/>
              <w:left w:val="single" w:sz="4" w:space="0" w:color="auto"/>
              <w:bottom w:val="nil"/>
              <w:right w:val="single" w:sz="4" w:space="0" w:color="auto"/>
            </w:tcBorders>
            <w:noWrap/>
            <w:vAlign w:val="center"/>
            <w:hideMark/>
          </w:tcPr>
          <w:p w14:paraId="5AF0FDD3"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一阶段</w:t>
            </w:r>
          </w:p>
        </w:tc>
        <w:tc>
          <w:tcPr>
            <w:tcW w:w="1631" w:type="dxa"/>
            <w:tcBorders>
              <w:top w:val="nil"/>
              <w:left w:val="single" w:sz="4" w:space="0" w:color="auto"/>
              <w:bottom w:val="nil"/>
              <w:right w:val="nil"/>
            </w:tcBorders>
            <w:noWrap/>
            <w:vAlign w:val="center"/>
            <w:hideMark/>
          </w:tcPr>
          <w:p w14:paraId="6A4665D6"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二阶段</w:t>
            </w:r>
          </w:p>
        </w:tc>
      </w:tr>
      <w:tr w:rsidR="00A37851" w:rsidRPr="00A37851" w14:paraId="3EF79C6E" w14:textId="77777777" w:rsidTr="00A37851">
        <w:trPr>
          <w:trHeight w:val="270"/>
          <w:jc w:val="center"/>
        </w:trPr>
        <w:tc>
          <w:tcPr>
            <w:tcW w:w="2477" w:type="dxa"/>
            <w:tcBorders>
              <w:top w:val="nil"/>
              <w:left w:val="nil"/>
              <w:bottom w:val="single" w:sz="4" w:space="0" w:color="auto"/>
              <w:right w:val="single" w:sz="4" w:space="0" w:color="auto"/>
            </w:tcBorders>
            <w:noWrap/>
            <w:vAlign w:val="center"/>
            <w:hideMark/>
          </w:tcPr>
          <w:p w14:paraId="6C071C76"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 xml:space="preserve">　</w:t>
            </w:r>
          </w:p>
        </w:tc>
        <w:tc>
          <w:tcPr>
            <w:tcW w:w="1631" w:type="dxa"/>
            <w:tcBorders>
              <w:top w:val="nil"/>
              <w:left w:val="single" w:sz="4" w:space="0" w:color="auto"/>
              <w:bottom w:val="single" w:sz="4" w:space="0" w:color="auto"/>
              <w:right w:val="single" w:sz="4" w:space="0" w:color="auto"/>
            </w:tcBorders>
            <w:noWrap/>
            <w:vAlign w:val="center"/>
            <w:hideMark/>
          </w:tcPr>
          <w:p w14:paraId="67DBBED2" w14:textId="77777777" w:rsidR="00A37851" w:rsidRPr="00A37851" w:rsidRDefault="00A37851" w:rsidP="00A37851">
            <w:pPr>
              <w:widowControl/>
              <w:spacing w:line="240" w:lineRule="exact"/>
              <w:jc w:val="center"/>
              <w:rPr>
                <w:rFonts w:cs="宋体"/>
                <w:i/>
                <w:iCs/>
                <w:color w:val="000000"/>
                <w:kern w:val="0"/>
                <w:sz w:val="18"/>
                <w:szCs w:val="18"/>
              </w:rPr>
            </w:pPr>
            <w:proofErr w:type="spellStart"/>
            <w:r w:rsidRPr="00A37851">
              <w:rPr>
                <w:rFonts w:cs="宋体" w:hint="eastAsia"/>
                <w:i/>
                <w:iCs/>
                <w:color w:val="000000"/>
                <w:kern w:val="0"/>
                <w:sz w:val="18"/>
                <w:szCs w:val="18"/>
              </w:rPr>
              <w:t>frdc</w:t>
            </w:r>
            <w:proofErr w:type="spellEnd"/>
          </w:p>
        </w:tc>
        <w:tc>
          <w:tcPr>
            <w:tcW w:w="1631" w:type="dxa"/>
            <w:tcBorders>
              <w:top w:val="nil"/>
              <w:left w:val="single" w:sz="4" w:space="0" w:color="auto"/>
              <w:bottom w:val="single" w:sz="4" w:space="0" w:color="auto"/>
              <w:right w:val="single" w:sz="4" w:space="0" w:color="auto"/>
            </w:tcBorders>
            <w:noWrap/>
            <w:vAlign w:val="center"/>
            <w:hideMark/>
          </w:tcPr>
          <w:p w14:paraId="7434641D" w14:textId="77777777" w:rsidR="00A37851" w:rsidRPr="00A37851" w:rsidRDefault="00A37851" w:rsidP="00A37851">
            <w:pPr>
              <w:widowControl/>
              <w:spacing w:line="240" w:lineRule="exact"/>
              <w:jc w:val="center"/>
              <w:rPr>
                <w:rFonts w:cs="宋体"/>
                <w:i/>
                <w:iCs/>
                <w:color w:val="000000"/>
                <w:kern w:val="0"/>
                <w:sz w:val="18"/>
                <w:szCs w:val="18"/>
              </w:rPr>
            </w:pPr>
            <w:proofErr w:type="spellStart"/>
            <w:r w:rsidRPr="00A37851">
              <w:rPr>
                <w:rFonts w:cs="宋体" w:hint="eastAsia"/>
                <w:i/>
                <w:iCs/>
                <w:color w:val="000000"/>
                <w:kern w:val="0"/>
                <w:sz w:val="18"/>
                <w:szCs w:val="18"/>
              </w:rPr>
              <w:t>lninnovation</w:t>
            </w:r>
            <w:proofErr w:type="spellEnd"/>
          </w:p>
        </w:tc>
        <w:tc>
          <w:tcPr>
            <w:tcW w:w="1631" w:type="dxa"/>
            <w:tcBorders>
              <w:top w:val="nil"/>
              <w:left w:val="single" w:sz="4" w:space="0" w:color="auto"/>
              <w:bottom w:val="single" w:sz="4" w:space="0" w:color="auto"/>
              <w:right w:val="single" w:sz="4" w:space="0" w:color="auto"/>
            </w:tcBorders>
            <w:noWrap/>
            <w:vAlign w:val="center"/>
            <w:hideMark/>
          </w:tcPr>
          <w:p w14:paraId="18F1A6F9" w14:textId="77777777" w:rsidR="00A37851" w:rsidRPr="00A37851" w:rsidRDefault="00A37851" w:rsidP="00A37851">
            <w:pPr>
              <w:widowControl/>
              <w:spacing w:line="240" w:lineRule="exact"/>
              <w:jc w:val="center"/>
              <w:rPr>
                <w:rFonts w:cs="宋体"/>
                <w:i/>
                <w:iCs/>
                <w:color w:val="000000"/>
                <w:kern w:val="0"/>
                <w:sz w:val="18"/>
                <w:szCs w:val="18"/>
              </w:rPr>
            </w:pPr>
            <w:proofErr w:type="spellStart"/>
            <w:r w:rsidRPr="00A37851">
              <w:rPr>
                <w:rFonts w:cs="宋体" w:hint="eastAsia"/>
                <w:i/>
                <w:iCs/>
                <w:color w:val="000000"/>
                <w:kern w:val="0"/>
                <w:sz w:val="18"/>
                <w:szCs w:val="18"/>
              </w:rPr>
              <w:t>frdc</w:t>
            </w:r>
            <w:proofErr w:type="spellEnd"/>
          </w:p>
        </w:tc>
        <w:tc>
          <w:tcPr>
            <w:tcW w:w="1631" w:type="dxa"/>
            <w:tcBorders>
              <w:top w:val="nil"/>
              <w:left w:val="single" w:sz="4" w:space="0" w:color="auto"/>
              <w:bottom w:val="single" w:sz="4" w:space="0" w:color="auto"/>
              <w:right w:val="nil"/>
            </w:tcBorders>
            <w:noWrap/>
            <w:vAlign w:val="center"/>
            <w:hideMark/>
          </w:tcPr>
          <w:p w14:paraId="099F4A72" w14:textId="77777777" w:rsidR="00A37851" w:rsidRPr="00A37851" w:rsidRDefault="00A37851" w:rsidP="00A37851">
            <w:pPr>
              <w:widowControl/>
              <w:spacing w:line="240" w:lineRule="exact"/>
              <w:jc w:val="center"/>
              <w:rPr>
                <w:rFonts w:cs="宋体"/>
                <w:i/>
                <w:iCs/>
                <w:color w:val="000000"/>
                <w:kern w:val="0"/>
                <w:sz w:val="18"/>
                <w:szCs w:val="18"/>
              </w:rPr>
            </w:pPr>
            <w:proofErr w:type="spellStart"/>
            <w:r w:rsidRPr="00A37851">
              <w:rPr>
                <w:rFonts w:cs="宋体" w:hint="eastAsia"/>
                <w:i/>
                <w:iCs/>
                <w:color w:val="000000"/>
                <w:kern w:val="0"/>
                <w:sz w:val="18"/>
                <w:szCs w:val="18"/>
              </w:rPr>
              <w:t>lninnovation</w:t>
            </w:r>
            <w:proofErr w:type="spellEnd"/>
          </w:p>
        </w:tc>
      </w:tr>
      <w:tr w:rsidR="00A37851" w:rsidRPr="00A37851" w14:paraId="28F18498" w14:textId="77777777" w:rsidTr="00A37851">
        <w:trPr>
          <w:trHeight w:val="270"/>
          <w:jc w:val="center"/>
        </w:trPr>
        <w:tc>
          <w:tcPr>
            <w:tcW w:w="2477" w:type="dxa"/>
            <w:tcBorders>
              <w:top w:val="nil"/>
              <w:left w:val="nil"/>
              <w:bottom w:val="nil"/>
              <w:right w:val="single" w:sz="4" w:space="0" w:color="auto"/>
            </w:tcBorders>
            <w:noWrap/>
            <w:vAlign w:val="center"/>
            <w:hideMark/>
          </w:tcPr>
          <w:p w14:paraId="3C38F776" w14:textId="77777777" w:rsidR="00A37851" w:rsidRPr="00A37851" w:rsidRDefault="00A37851" w:rsidP="00A37851">
            <w:pPr>
              <w:widowControl/>
              <w:spacing w:line="240" w:lineRule="exact"/>
              <w:jc w:val="center"/>
              <w:rPr>
                <w:rFonts w:cs="宋体"/>
                <w:i/>
                <w:iCs/>
                <w:color w:val="000000"/>
                <w:kern w:val="0"/>
                <w:sz w:val="18"/>
                <w:szCs w:val="18"/>
              </w:rPr>
            </w:pPr>
            <w:r w:rsidRPr="00A37851">
              <w:rPr>
                <w:rFonts w:cs="宋体" w:hint="eastAsia"/>
                <w:i/>
                <w:iCs/>
                <w:color w:val="000000"/>
                <w:kern w:val="0"/>
                <w:sz w:val="18"/>
                <w:szCs w:val="18"/>
              </w:rPr>
              <w:t>ln(1/distance)</w:t>
            </w:r>
            <w:r w:rsidRPr="00A37851">
              <w:rPr>
                <w:rFonts w:cs="宋体" w:hint="eastAsia"/>
                <w:color w:val="000000"/>
                <w:kern w:val="0"/>
                <w:sz w:val="18"/>
                <w:szCs w:val="18"/>
              </w:rPr>
              <w:t>×</w:t>
            </w:r>
            <w:proofErr w:type="spellStart"/>
            <w:r w:rsidRPr="00A37851">
              <w:rPr>
                <w:rFonts w:cs="宋体" w:hint="eastAsia"/>
                <w:i/>
                <w:iCs/>
                <w:color w:val="000000"/>
                <w:kern w:val="0"/>
                <w:sz w:val="18"/>
                <w:szCs w:val="18"/>
              </w:rPr>
              <w:t>lnfrdcnum</w:t>
            </w:r>
            <w:proofErr w:type="spellEnd"/>
          </w:p>
        </w:tc>
        <w:tc>
          <w:tcPr>
            <w:tcW w:w="1631" w:type="dxa"/>
            <w:tcBorders>
              <w:top w:val="nil"/>
              <w:left w:val="single" w:sz="4" w:space="0" w:color="auto"/>
              <w:bottom w:val="nil"/>
              <w:right w:val="single" w:sz="4" w:space="0" w:color="auto"/>
            </w:tcBorders>
            <w:noWrap/>
            <w:vAlign w:val="center"/>
            <w:hideMark/>
          </w:tcPr>
          <w:p w14:paraId="707A38FD"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0.0045***(0.0016)</w:t>
            </w:r>
          </w:p>
        </w:tc>
        <w:tc>
          <w:tcPr>
            <w:tcW w:w="1631" w:type="dxa"/>
            <w:tcBorders>
              <w:top w:val="nil"/>
              <w:left w:val="single" w:sz="4" w:space="0" w:color="auto"/>
              <w:bottom w:val="nil"/>
              <w:right w:val="single" w:sz="4" w:space="0" w:color="auto"/>
            </w:tcBorders>
            <w:noWrap/>
            <w:vAlign w:val="center"/>
            <w:hideMark/>
          </w:tcPr>
          <w:p w14:paraId="1BE93AEC" w14:textId="77777777" w:rsidR="00A37851" w:rsidRPr="00A37851" w:rsidRDefault="00A37851" w:rsidP="00A37851">
            <w:pPr>
              <w:widowControl/>
              <w:spacing w:line="240" w:lineRule="exact"/>
              <w:jc w:val="center"/>
              <w:rPr>
                <w:rFonts w:cs="宋体"/>
                <w:color w:val="000000"/>
                <w:kern w:val="0"/>
                <w:sz w:val="18"/>
                <w:szCs w:val="18"/>
              </w:rPr>
            </w:pPr>
          </w:p>
        </w:tc>
        <w:tc>
          <w:tcPr>
            <w:tcW w:w="1631" w:type="dxa"/>
            <w:tcBorders>
              <w:top w:val="nil"/>
              <w:left w:val="single" w:sz="4" w:space="0" w:color="auto"/>
              <w:bottom w:val="nil"/>
              <w:right w:val="single" w:sz="4" w:space="0" w:color="auto"/>
            </w:tcBorders>
            <w:noWrap/>
            <w:vAlign w:val="center"/>
            <w:hideMark/>
          </w:tcPr>
          <w:p w14:paraId="5D8630B2" w14:textId="77777777" w:rsidR="00A37851" w:rsidRPr="00A37851" w:rsidRDefault="00A37851" w:rsidP="00A37851">
            <w:pPr>
              <w:widowControl/>
              <w:spacing w:line="240" w:lineRule="exact"/>
              <w:jc w:val="center"/>
              <w:rPr>
                <w:rFonts w:cs="宋体"/>
                <w:color w:val="000000"/>
                <w:kern w:val="0"/>
                <w:sz w:val="18"/>
                <w:szCs w:val="18"/>
              </w:rPr>
            </w:pPr>
          </w:p>
        </w:tc>
        <w:tc>
          <w:tcPr>
            <w:tcW w:w="1631" w:type="dxa"/>
            <w:tcBorders>
              <w:top w:val="nil"/>
              <w:left w:val="single" w:sz="4" w:space="0" w:color="auto"/>
              <w:bottom w:val="nil"/>
              <w:right w:val="nil"/>
            </w:tcBorders>
            <w:noWrap/>
            <w:vAlign w:val="center"/>
            <w:hideMark/>
          </w:tcPr>
          <w:p w14:paraId="00070904" w14:textId="77777777" w:rsidR="00A37851" w:rsidRPr="00A37851" w:rsidRDefault="00A37851" w:rsidP="00A37851">
            <w:pPr>
              <w:widowControl/>
              <w:spacing w:line="240" w:lineRule="exact"/>
              <w:jc w:val="center"/>
              <w:rPr>
                <w:rFonts w:cs="宋体"/>
                <w:color w:val="000000"/>
                <w:kern w:val="0"/>
                <w:sz w:val="18"/>
                <w:szCs w:val="18"/>
              </w:rPr>
            </w:pPr>
          </w:p>
        </w:tc>
      </w:tr>
      <w:tr w:rsidR="00A37851" w:rsidRPr="00A37851" w14:paraId="0C8D4128" w14:textId="77777777" w:rsidTr="00A37851">
        <w:trPr>
          <w:trHeight w:val="270"/>
          <w:jc w:val="center"/>
        </w:trPr>
        <w:tc>
          <w:tcPr>
            <w:tcW w:w="2477" w:type="dxa"/>
            <w:tcBorders>
              <w:top w:val="nil"/>
              <w:left w:val="nil"/>
              <w:bottom w:val="nil"/>
              <w:right w:val="single" w:sz="4" w:space="0" w:color="auto"/>
            </w:tcBorders>
            <w:noWrap/>
            <w:vAlign w:val="center"/>
            <w:hideMark/>
          </w:tcPr>
          <w:p w14:paraId="54788027" w14:textId="77777777" w:rsidR="00A37851" w:rsidRPr="00A37851" w:rsidRDefault="00A37851" w:rsidP="00A37851">
            <w:pPr>
              <w:widowControl/>
              <w:spacing w:line="240" w:lineRule="exact"/>
              <w:jc w:val="center"/>
              <w:rPr>
                <w:rFonts w:cs="宋体"/>
                <w:i/>
                <w:iCs/>
                <w:color w:val="000000"/>
                <w:kern w:val="0"/>
                <w:sz w:val="18"/>
                <w:szCs w:val="18"/>
              </w:rPr>
            </w:pPr>
            <w:r w:rsidRPr="00A37851">
              <w:rPr>
                <w:rFonts w:cs="宋体" w:hint="eastAsia"/>
                <w:i/>
                <w:iCs/>
                <w:color w:val="000000"/>
                <w:kern w:val="0"/>
                <w:sz w:val="18"/>
                <w:szCs w:val="18"/>
              </w:rPr>
              <w:t>ln(1/distance)</w:t>
            </w:r>
            <w:r w:rsidRPr="00A37851">
              <w:rPr>
                <w:rFonts w:cs="宋体" w:hint="eastAsia"/>
                <w:color w:val="000000"/>
                <w:kern w:val="0"/>
                <w:sz w:val="18"/>
                <w:szCs w:val="18"/>
              </w:rPr>
              <w:t>×</w:t>
            </w:r>
            <w:proofErr w:type="spellStart"/>
            <w:r w:rsidRPr="00A37851">
              <w:rPr>
                <w:rFonts w:cs="宋体" w:hint="eastAsia"/>
                <w:i/>
                <w:iCs/>
                <w:color w:val="000000"/>
                <w:kern w:val="0"/>
                <w:sz w:val="18"/>
                <w:szCs w:val="18"/>
              </w:rPr>
              <w:t>lnLfrdcnum</w:t>
            </w:r>
            <w:proofErr w:type="spellEnd"/>
          </w:p>
        </w:tc>
        <w:tc>
          <w:tcPr>
            <w:tcW w:w="1631" w:type="dxa"/>
            <w:tcBorders>
              <w:top w:val="nil"/>
              <w:left w:val="single" w:sz="4" w:space="0" w:color="auto"/>
              <w:bottom w:val="nil"/>
              <w:right w:val="single" w:sz="4" w:space="0" w:color="auto"/>
            </w:tcBorders>
            <w:noWrap/>
            <w:vAlign w:val="center"/>
            <w:hideMark/>
          </w:tcPr>
          <w:p w14:paraId="2DD943D7" w14:textId="77777777" w:rsidR="00A37851" w:rsidRPr="00A37851" w:rsidRDefault="00A37851" w:rsidP="00A37851">
            <w:pPr>
              <w:widowControl/>
              <w:spacing w:line="240" w:lineRule="exact"/>
              <w:jc w:val="center"/>
              <w:rPr>
                <w:rFonts w:cs="宋体"/>
                <w:color w:val="000000"/>
                <w:kern w:val="0"/>
                <w:sz w:val="18"/>
                <w:szCs w:val="18"/>
              </w:rPr>
            </w:pPr>
          </w:p>
        </w:tc>
        <w:tc>
          <w:tcPr>
            <w:tcW w:w="1631" w:type="dxa"/>
            <w:tcBorders>
              <w:top w:val="nil"/>
              <w:left w:val="single" w:sz="4" w:space="0" w:color="auto"/>
              <w:bottom w:val="nil"/>
              <w:right w:val="single" w:sz="4" w:space="0" w:color="auto"/>
            </w:tcBorders>
            <w:noWrap/>
            <w:vAlign w:val="center"/>
            <w:hideMark/>
          </w:tcPr>
          <w:p w14:paraId="030C699F" w14:textId="77777777" w:rsidR="00A37851" w:rsidRPr="00A37851" w:rsidRDefault="00A37851" w:rsidP="00A37851">
            <w:pPr>
              <w:widowControl/>
              <w:spacing w:line="240" w:lineRule="exact"/>
              <w:jc w:val="center"/>
              <w:rPr>
                <w:rFonts w:cs="宋体"/>
                <w:color w:val="000000"/>
                <w:kern w:val="0"/>
                <w:sz w:val="18"/>
                <w:szCs w:val="18"/>
              </w:rPr>
            </w:pPr>
          </w:p>
        </w:tc>
        <w:tc>
          <w:tcPr>
            <w:tcW w:w="1631" w:type="dxa"/>
            <w:tcBorders>
              <w:top w:val="nil"/>
              <w:left w:val="single" w:sz="4" w:space="0" w:color="auto"/>
              <w:bottom w:val="nil"/>
              <w:right w:val="single" w:sz="4" w:space="0" w:color="auto"/>
            </w:tcBorders>
            <w:noWrap/>
            <w:vAlign w:val="center"/>
            <w:hideMark/>
          </w:tcPr>
          <w:p w14:paraId="0E3CBC6D"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0.0033**(0.0014)</w:t>
            </w:r>
          </w:p>
        </w:tc>
        <w:tc>
          <w:tcPr>
            <w:tcW w:w="1631" w:type="dxa"/>
            <w:tcBorders>
              <w:top w:val="nil"/>
              <w:left w:val="single" w:sz="4" w:space="0" w:color="auto"/>
              <w:bottom w:val="nil"/>
              <w:right w:val="nil"/>
            </w:tcBorders>
            <w:noWrap/>
            <w:vAlign w:val="center"/>
            <w:hideMark/>
          </w:tcPr>
          <w:p w14:paraId="4B1555E6" w14:textId="77777777" w:rsidR="00A37851" w:rsidRPr="00A37851" w:rsidRDefault="00A37851" w:rsidP="00A37851">
            <w:pPr>
              <w:widowControl/>
              <w:spacing w:line="240" w:lineRule="exact"/>
              <w:jc w:val="center"/>
              <w:rPr>
                <w:rFonts w:cs="宋体"/>
                <w:color w:val="000000"/>
                <w:kern w:val="0"/>
                <w:sz w:val="18"/>
                <w:szCs w:val="18"/>
              </w:rPr>
            </w:pPr>
          </w:p>
        </w:tc>
      </w:tr>
      <w:tr w:rsidR="00A37851" w:rsidRPr="00A37851" w14:paraId="7FFFE289" w14:textId="77777777" w:rsidTr="00A37851">
        <w:trPr>
          <w:trHeight w:val="270"/>
          <w:jc w:val="center"/>
        </w:trPr>
        <w:tc>
          <w:tcPr>
            <w:tcW w:w="2477" w:type="dxa"/>
            <w:tcBorders>
              <w:top w:val="nil"/>
              <w:left w:val="nil"/>
              <w:bottom w:val="nil"/>
              <w:right w:val="single" w:sz="4" w:space="0" w:color="auto"/>
            </w:tcBorders>
            <w:noWrap/>
            <w:vAlign w:val="center"/>
            <w:hideMark/>
          </w:tcPr>
          <w:p w14:paraId="220964E3" w14:textId="77777777" w:rsidR="00A37851" w:rsidRPr="00A37851" w:rsidRDefault="00A37851" w:rsidP="00A37851">
            <w:pPr>
              <w:widowControl/>
              <w:spacing w:line="240" w:lineRule="exact"/>
              <w:jc w:val="center"/>
              <w:rPr>
                <w:rFonts w:cs="宋体"/>
                <w:i/>
                <w:iCs/>
                <w:color w:val="000000"/>
                <w:kern w:val="0"/>
                <w:sz w:val="18"/>
                <w:szCs w:val="18"/>
              </w:rPr>
            </w:pPr>
            <w:proofErr w:type="spellStart"/>
            <w:r w:rsidRPr="00A37851">
              <w:rPr>
                <w:rFonts w:cs="宋体" w:hint="eastAsia"/>
                <w:i/>
                <w:iCs/>
                <w:color w:val="000000"/>
                <w:kern w:val="0"/>
                <w:sz w:val="18"/>
                <w:szCs w:val="18"/>
              </w:rPr>
              <w:t>frdc</w:t>
            </w:r>
            <w:proofErr w:type="spellEnd"/>
          </w:p>
        </w:tc>
        <w:tc>
          <w:tcPr>
            <w:tcW w:w="1631" w:type="dxa"/>
            <w:tcBorders>
              <w:top w:val="nil"/>
              <w:left w:val="single" w:sz="4" w:space="0" w:color="auto"/>
              <w:bottom w:val="nil"/>
              <w:right w:val="single" w:sz="4" w:space="0" w:color="auto"/>
            </w:tcBorders>
            <w:noWrap/>
            <w:vAlign w:val="center"/>
            <w:hideMark/>
          </w:tcPr>
          <w:p w14:paraId="5D702BA2" w14:textId="77777777" w:rsidR="00A37851" w:rsidRPr="00A37851" w:rsidRDefault="00A37851" w:rsidP="00A37851">
            <w:pPr>
              <w:widowControl/>
              <w:spacing w:line="240" w:lineRule="exact"/>
              <w:jc w:val="center"/>
              <w:rPr>
                <w:rFonts w:cs="宋体"/>
                <w:color w:val="000000"/>
                <w:kern w:val="0"/>
                <w:sz w:val="18"/>
                <w:szCs w:val="18"/>
              </w:rPr>
            </w:pPr>
          </w:p>
        </w:tc>
        <w:tc>
          <w:tcPr>
            <w:tcW w:w="1631" w:type="dxa"/>
            <w:tcBorders>
              <w:top w:val="nil"/>
              <w:left w:val="single" w:sz="4" w:space="0" w:color="auto"/>
              <w:bottom w:val="nil"/>
              <w:right w:val="single" w:sz="4" w:space="0" w:color="auto"/>
            </w:tcBorders>
            <w:noWrap/>
            <w:vAlign w:val="center"/>
            <w:hideMark/>
          </w:tcPr>
          <w:p w14:paraId="3346D785"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1.2717***(0.4921)</w:t>
            </w:r>
          </w:p>
        </w:tc>
        <w:tc>
          <w:tcPr>
            <w:tcW w:w="1631" w:type="dxa"/>
            <w:tcBorders>
              <w:top w:val="nil"/>
              <w:left w:val="single" w:sz="4" w:space="0" w:color="auto"/>
              <w:bottom w:val="nil"/>
              <w:right w:val="single" w:sz="4" w:space="0" w:color="auto"/>
            </w:tcBorders>
            <w:noWrap/>
            <w:vAlign w:val="center"/>
            <w:hideMark/>
          </w:tcPr>
          <w:p w14:paraId="3FC6D1D9" w14:textId="77777777" w:rsidR="00A37851" w:rsidRPr="00A37851" w:rsidRDefault="00A37851" w:rsidP="00A37851">
            <w:pPr>
              <w:widowControl/>
              <w:spacing w:line="240" w:lineRule="exact"/>
              <w:jc w:val="center"/>
              <w:rPr>
                <w:rFonts w:cs="宋体"/>
                <w:color w:val="000000"/>
                <w:kern w:val="0"/>
                <w:sz w:val="18"/>
                <w:szCs w:val="18"/>
              </w:rPr>
            </w:pPr>
          </w:p>
        </w:tc>
        <w:tc>
          <w:tcPr>
            <w:tcW w:w="1631" w:type="dxa"/>
            <w:tcBorders>
              <w:top w:val="nil"/>
              <w:left w:val="single" w:sz="4" w:space="0" w:color="auto"/>
              <w:bottom w:val="nil"/>
              <w:right w:val="nil"/>
            </w:tcBorders>
            <w:noWrap/>
            <w:vAlign w:val="center"/>
            <w:hideMark/>
          </w:tcPr>
          <w:p w14:paraId="496D4514"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1.6629**(0.7212)</w:t>
            </w:r>
          </w:p>
        </w:tc>
      </w:tr>
      <w:tr w:rsidR="00A37851" w:rsidRPr="00A37851" w14:paraId="357EDCA7" w14:textId="77777777" w:rsidTr="00A37851">
        <w:trPr>
          <w:trHeight w:val="270"/>
          <w:jc w:val="center"/>
        </w:trPr>
        <w:tc>
          <w:tcPr>
            <w:tcW w:w="2477" w:type="dxa"/>
            <w:tcBorders>
              <w:top w:val="nil"/>
              <w:left w:val="nil"/>
              <w:bottom w:val="nil"/>
              <w:right w:val="single" w:sz="4" w:space="0" w:color="auto"/>
            </w:tcBorders>
            <w:noWrap/>
            <w:vAlign w:val="center"/>
            <w:hideMark/>
          </w:tcPr>
          <w:p w14:paraId="16A28C8C" w14:textId="77777777" w:rsidR="00A37851" w:rsidRPr="00A37851" w:rsidRDefault="00A37851" w:rsidP="00A37851">
            <w:pPr>
              <w:widowControl/>
              <w:spacing w:line="240" w:lineRule="exact"/>
              <w:jc w:val="center"/>
              <w:rPr>
                <w:rFonts w:cs="宋体"/>
                <w:i/>
                <w:iCs/>
                <w:color w:val="000000"/>
                <w:kern w:val="0"/>
                <w:sz w:val="18"/>
                <w:szCs w:val="18"/>
              </w:rPr>
            </w:pPr>
            <w:proofErr w:type="spellStart"/>
            <w:r w:rsidRPr="00A37851">
              <w:rPr>
                <w:rFonts w:cs="宋体" w:hint="eastAsia"/>
                <w:i/>
                <w:iCs/>
                <w:color w:val="000000"/>
                <w:kern w:val="0"/>
                <w:sz w:val="18"/>
                <w:szCs w:val="18"/>
              </w:rPr>
              <w:t>lnforeignnum</w:t>
            </w:r>
            <w:proofErr w:type="spellEnd"/>
          </w:p>
        </w:tc>
        <w:tc>
          <w:tcPr>
            <w:tcW w:w="1631" w:type="dxa"/>
            <w:tcBorders>
              <w:top w:val="nil"/>
              <w:left w:val="single" w:sz="4" w:space="0" w:color="auto"/>
              <w:bottom w:val="nil"/>
              <w:right w:val="single" w:sz="4" w:space="0" w:color="auto"/>
            </w:tcBorders>
            <w:noWrap/>
            <w:vAlign w:val="center"/>
            <w:hideMark/>
          </w:tcPr>
          <w:p w14:paraId="74F68430"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0.0069***(0.0016)</w:t>
            </w:r>
          </w:p>
        </w:tc>
        <w:tc>
          <w:tcPr>
            <w:tcW w:w="1631" w:type="dxa"/>
            <w:tcBorders>
              <w:top w:val="nil"/>
              <w:left w:val="single" w:sz="4" w:space="0" w:color="auto"/>
              <w:bottom w:val="nil"/>
              <w:right w:val="single" w:sz="4" w:space="0" w:color="auto"/>
            </w:tcBorders>
            <w:noWrap/>
            <w:vAlign w:val="center"/>
            <w:hideMark/>
          </w:tcPr>
          <w:p w14:paraId="303A2185"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-0.0090**(0.0042)</w:t>
            </w:r>
          </w:p>
        </w:tc>
        <w:tc>
          <w:tcPr>
            <w:tcW w:w="1631" w:type="dxa"/>
            <w:tcBorders>
              <w:top w:val="nil"/>
              <w:left w:val="single" w:sz="4" w:space="0" w:color="auto"/>
              <w:bottom w:val="nil"/>
              <w:right w:val="single" w:sz="4" w:space="0" w:color="auto"/>
            </w:tcBorders>
            <w:noWrap/>
            <w:vAlign w:val="center"/>
            <w:hideMark/>
          </w:tcPr>
          <w:p w14:paraId="4124BD5D"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0.0069***(0.0016)</w:t>
            </w:r>
          </w:p>
        </w:tc>
        <w:tc>
          <w:tcPr>
            <w:tcW w:w="1631" w:type="dxa"/>
            <w:tcBorders>
              <w:top w:val="nil"/>
              <w:left w:val="single" w:sz="4" w:space="0" w:color="auto"/>
              <w:bottom w:val="nil"/>
              <w:right w:val="nil"/>
            </w:tcBorders>
            <w:noWrap/>
            <w:vAlign w:val="center"/>
            <w:hideMark/>
          </w:tcPr>
          <w:p w14:paraId="39816EA7"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-0.0117*(0.0060)</w:t>
            </w:r>
          </w:p>
        </w:tc>
      </w:tr>
      <w:tr w:rsidR="00A37851" w:rsidRPr="00A37851" w14:paraId="69B2077A" w14:textId="77777777" w:rsidTr="00A37851">
        <w:trPr>
          <w:trHeight w:val="270"/>
          <w:jc w:val="center"/>
        </w:trPr>
        <w:tc>
          <w:tcPr>
            <w:tcW w:w="2477" w:type="dxa"/>
            <w:tcBorders>
              <w:top w:val="nil"/>
              <w:left w:val="nil"/>
              <w:bottom w:val="nil"/>
              <w:right w:val="single" w:sz="4" w:space="0" w:color="auto"/>
            </w:tcBorders>
            <w:noWrap/>
            <w:vAlign w:val="center"/>
            <w:hideMark/>
          </w:tcPr>
          <w:p w14:paraId="5EE3C04B" w14:textId="77777777" w:rsidR="00A37851" w:rsidRPr="00A37851" w:rsidRDefault="00A37851" w:rsidP="00A37851">
            <w:pPr>
              <w:widowControl/>
              <w:spacing w:line="240" w:lineRule="exact"/>
              <w:jc w:val="center"/>
              <w:rPr>
                <w:rFonts w:cs="宋体"/>
                <w:i/>
                <w:iCs/>
                <w:color w:val="000000"/>
                <w:kern w:val="0"/>
                <w:sz w:val="18"/>
                <w:szCs w:val="18"/>
              </w:rPr>
            </w:pPr>
            <w:proofErr w:type="spellStart"/>
            <w:r w:rsidRPr="00A37851">
              <w:rPr>
                <w:rFonts w:cs="宋体" w:hint="eastAsia"/>
                <w:i/>
                <w:iCs/>
                <w:color w:val="000000"/>
                <w:kern w:val="0"/>
                <w:sz w:val="18"/>
                <w:szCs w:val="18"/>
              </w:rPr>
              <w:t>lnrdcnum</w:t>
            </w:r>
            <w:proofErr w:type="spellEnd"/>
          </w:p>
        </w:tc>
        <w:tc>
          <w:tcPr>
            <w:tcW w:w="1631" w:type="dxa"/>
            <w:tcBorders>
              <w:top w:val="nil"/>
              <w:left w:val="single" w:sz="4" w:space="0" w:color="auto"/>
              <w:bottom w:val="nil"/>
              <w:right w:val="single" w:sz="4" w:space="0" w:color="auto"/>
            </w:tcBorders>
            <w:noWrap/>
            <w:vAlign w:val="center"/>
            <w:hideMark/>
          </w:tcPr>
          <w:p w14:paraId="6254DDFA"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0.1281***(0.0126)</w:t>
            </w:r>
          </w:p>
        </w:tc>
        <w:tc>
          <w:tcPr>
            <w:tcW w:w="1631" w:type="dxa"/>
            <w:tcBorders>
              <w:top w:val="nil"/>
              <w:left w:val="single" w:sz="4" w:space="0" w:color="auto"/>
              <w:bottom w:val="nil"/>
              <w:right w:val="single" w:sz="4" w:space="0" w:color="auto"/>
            </w:tcBorders>
            <w:noWrap/>
            <w:vAlign w:val="center"/>
            <w:hideMark/>
          </w:tcPr>
          <w:p w14:paraId="6CD4ACC3"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-0.1439**(0.0653)</w:t>
            </w:r>
          </w:p>
        </w:tc>
        <w:tc>
          <w:tcPr>
            <w:tcW w:w="1631" w:type="dxa"/>
            <w:tcBorders>
              <w:top w:val="nil"/>
              <w:left w:val="single" w:sz="4" w:space="0" w:color="auto"/>
              <w:bottom w:val="nil"/>
              <w:right w:val="single" w:sz="4" w:space="0" w:color="auto"/>
            </w:tcBorders>
            <w:noWrap/>
            <w:vAlign w:val="center"/>
            <w:hideMark/>
          </w:tcPr>
          <w:p w14:paraId="35F4B917"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0.1281***(0.0126)</w:t>
            </w:r>
          </w:p>
        </w:tc>
        <w:tc>
          <w:tcPr>
            <w:tcW w:w="1631" w:type="dxa"/>
            <w:tcBorders>
              <w:top w:val="nil"/>
              <w:left w:val="single" w:sz="4" w:space="0" w:color="auto"/>
              <w:bottom w:val="nil"/>
              <w:right w:val="nil"/>
            </w:tcBorders>
            <w:noWrap/>
            <w:vAlign w:val="center"/>
            <w:hideMark/>
          </w:tcPr>
          <w:p w14:paraId="086D71C3"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-0.1941**(0.0958)</w:t>
            </w:r>
          </w:p>
        </w:tc>
      </w:tr>
      <w:tr w:rsidR="00A37851" w:rsidRPr="00A37851" w14:paraId="10C5AEC2" w14:textId="77777777" w:rsidTr="00A37851">
        <w:trPr>
          <w:trHeight w:val="270"/>
          <w:jc w:val="center"/>
        </w:trPr>
        <w:tc>
          <w:tcPr>
            <w:tcW w:w="2477" w:type="dxa"/>
            <w:tcBorders>
              <w:top w:val="nil"/>
              <w:left w:val="nil"/>
              <w:bottom w:val="nil"/>
              <w:right w:val="single" w:sz="4" w:space="0" w:color="auto"/>
            </w:tcBorders>
            <w:noWrap/>
            <w:vAlign w:val="center"/>
            <w:hideMark/>
          </w:tcPr>
          <w:p w14:paraId="6DD5B1A7"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一阶段</w:t>
            </w:r>
            <w:r w:rsidRPr="00A37851">
              <w:rPr>
                <w:rFonts w:cs="宋体" w:hint="eastAsia"/>
                <w:color w:val="000000"/>
                <w:kern w:val="0"/>
                <w:sz w:val="18"/>
                <w:szCs w:val="18"/>
              </w:rPr>
              <w:t>F</w:t>
            </w:r>
            <w:r w:rsidRPr="00A37851">
              <w:rPr>
                <w:rFonts w:cs="宋体" w:hint="eastAsia"/>
                <w:color w:val="000000"/>
                <w:kern w:val="0"/>
                <w:sz w:val="18"/>
                <w:szCs w:val="18"/>
              </w:rPr>
              <w:t>值</w:t>
            </w:r>
          </w:p>
        </w:tc>
        <w:tc>
          <w:tcPr>
            <w:tcW w:w="1631" w:type="dxa"/>
            <w:tcBorders>
              <w:top w:val="nil"/>
              <w:left w:val="single" w:sz="4" w:space="0" w:color="auto"/>
              <w:bottom w:val="nil"/>
              <w:right w:val="single" w:sz="4" w:space="0" w:color="auto"/>
            </w:tcBorders>
            <w:noWrap/>
            <w:vAlign w:val="center"/>
            <w:hideMark/>
          </w:tcPr>
          <w:p w14:paraId="3A0D47CF"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37.55</w:t>
            </w:r>
          </w:p>
        </w:tc>
        <w:tc>
          <w:tcPr>
            <w:tcW w:w="1631" w:type="dxa"/>
            <w:tcBorders>
              <w:top w:val="nil"/>
              <w:left w:val="single" w:sz="4" w:space="0" w:color="auto"/>
              <w:bottom w:val="nil"/>
              <w:right w:val="single" w:sz="4" w:space="0" w:color="auto"/>
            </w:tcBorders>
            <w:noWrap/>
            <w:vAlign w:val="center"/>
            <w:hideMark/>
          </w:tcPr>
          <w:p w14:paraId="2A8898A8" w14:textId="77777777" w:rsidR="00A37851" w:rsidRPr="00A37851" w:rsidRDefault="00A37851" w:rsidP="00A37851">
            <w:pPr>
              <w:widowControl/>
              <w:spacing w:line="240" w:lineRule="exact"/>
              <w:jc w:val="center"/>
              <w:rPr>
                <w:rFonts w:cs="宋体"/>
                <w:color w:val="000000"/>
                <w:kern w:val="0"/>
                <w:sz w:val="18"/>
                <w:szCs w:val="18"/>
              </w:rPr>
            </w:pPr>
          </w:p>
        </w:tc>
        <w:tc>
          <w:tcPr>
            <w:tcW w:w="1631" w:type="dxa"/>
            <w:tcBorders>
              <w:top w:val="nil"/>
              <w:left w:val="single" w:sz="4" w:space="0" w:color="auto"/>
              <w:bottom w:val="nil"/>
              <w:right w:val="single" w:sz="4" w:space="0" w:color="auto"/>
            </w:tcBorders>
            <w:noWrap/>
            <w:vAlign w:val="center"/>
            <w:hideMark/>
          </w:tcPr>
          <w:p w14:paraId="5555314F"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37.23</w:t>
            </w:r>
          </w:p>
        </w:tc>
        <w:tc>
          <w:tcPr>
            <w:tcW w:w="1631" w:type="dxa"/>
            <w:tcBorders>
              <w:top w:val="nil"/>
              <w:left w:val="single" w:sz="4" w:space="0" w:color="auto"/>
              <w:bottom w:val="nil"/>
              <w:right w:val="nil"/>
            </w:tcBorders>
            <w:noWrap/>
            <w:vAlign w:val="center"/>
            <w:hideMark/>
          </w:tcPr>
          <w:p w14:paraId="40517A18" w14:textId="77777777" w:rsidR="00A37851" w:rsidRPr="00A37851" w:rsidRDefault="00A37851" w:rsidP="00A37851">
            <w:pPr>
              <w:widowControl/>
              <w:spacing w:line="240" w:lineRule="exact"/>
              <w:jc w:val="center"/>
              <w:rPr>
                <w:rFonts w:cs="宋体"/>
                <w:color w:val="000000"/>
                <w:kern w:val="0"/>
                <w:sz w:val="18"/>
                <w:szCs w:val="18"/>
              </w:rPr>
            </w:pPr>
          </w:p>
        </w:tc>
      </w:tr>
      <w:tr w:rsidR="00A37851" w:rsidRPr="00A37851" w14:paraId="288BFD44" w14:textId="77777777" w:rsidTr="00A37851">
        <w:trPr>
          <w:trHeight w:val="270"/>
          <w:jc w:val="center"/>
        </w:trPr>
        <w:tc>
          <w:tcPr>
            <w:tcW w:w="2477" w:type="dxa"/>
            <w:tcBorders>
              <w:top w:val="nil"/>
              <w:left w:val="nil"/>
              <w:bottom w:val="nil"/>
              <w:right w:val="single" w:sz="4" w:space="0" w:color="auto"/>
            </w:tcBorders>
            <w:noWrap/>
            <w:vAlign w:val="center"/>
            <w:hideMark/>
          </w:tcPr>
          <w:p w14:paraId="0ACDF942"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城市</w:t>
            </w:r>
            <w:r w:rsidRPr="00A37851">
              <w:rPr>
                <w:rFonts w:cs="宋体" w:hint="eastAsia"/>
                <w:color w:val="000000"/>
                <w:kern w:val="0"/>
                <w:sz w:val="18"/>
                <w:szCs w:val="18"/>
              </w:rPr>
              <w:t>-GB4</w:t>
            </w:r>
            <w:r w:rsidRPr="00A37851">
              <w:rPr>
                <w:rFonts w:cs="宋体" w:hint="eastAsia"/>
                <w:color w:val="000000"/>
                <w:kern w:val="0"/>
                <w:sz w:val="18"/>
                <w:szCs w:val="18"/>
              </w:rPr>
              <w:t>行业固定效应</w:t>
            </w:r>
          </w:p>
        </w:tc>
        <w:tc>
          <w:tcPr>
            <w:tcW w:w="1631" w:type="dxa"/>
            <w:tcBorders>
              <w:top w:val="nil"/>
              <w:left w:val="single" w:sz="4" w:space="0" w:color="auto"/>
              <w:bottom w:val="nil"/>
              <w:right w:val="single" w:sz="4" w:space="0" w:color="auto"/>
            </w:tcBorders>
            <w:noWrap/>
            <w:vAlign w:val="center"/>
            <w:hideMark/>
          </w:tcPr>
          <w:p w14:paraId="1AE015F9"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c>
          <w:tcPr>
            <w:tcW w:w="1631" w:type="dxa"/>
            <w:tcBorders>
              <w:top w:val="nil"/>
              <w:left w:val="single" w:sz="4" w:space="0" w:color="auto"/>
              <w:bottom w:val="nil"/>
              <w:right w:val="single" w:sz="4" w:space="0" w:color="auto"/>
            </w:tcBorders>
            <w:noWrap/>
            <w:vAlign w:val="center"/>
            <w:hideMark/>
          </w:tcPr>
          <w:p w14:paraId="21B79F64"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c>
          <w:tcPr>
            <w:tcW w:w="1631" w:type="dxa"/>
            <w:tcBorders>
              <w:top w:val="nil"/>
              <w:left w:val="single" w:sz="4" w:space="0" w:color="auto"/>
              <w:bottom w:val="nil"/>
              <w:right w:val="single" w:sz="4" w:space="0" w:color="auto"/>
            </w:tcBorders>
            <w:noWrap/>
            <w:vAlign w:val="center"/>
            <w:hideMark/>
          </w:tcPr>
          <w:p w14:paraId="1C6A8012"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c>
          <w:tcPr>
            <w:tcW w:w="1631" w:type="dxa"/>
            <w:tcBorders>
              <w:top w:val="nil"/>
              <w:left w:val="single" w:sz="4" w:space="0" w:color="auto"/>
              <w:bottom w:val="nil"/>
              <w:right w:val="nil"/>
            </w:tcBorders>
            <w:noWrap/>
            <w:vAlign w:val="center"/>
            <w:hideMark/>
          </w:tcPr>
          <w:p w14:paraId="3CBFE39E"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r>
      <w:tr w:rsidR="00A37851" w:rsidRPr="00A37851" w14:paraId="51B3AA32" w14:textId="77777777" w:rsidTr="00A37851">
        <w:trPr>
          <w:trHeight w:val="270"/>
          <w:jc w:val="center"/>
        </w:trPr>
        <w:tc>
          <w:tcPr>
            <w:tcW w:w="2477" w:type="dxa"/>
            <w:tcBorders>
              <w:top w:val="nil"/>
              <w:left w:val="nil"/>
              <w:bottom w:val="nil"/>
              <w:right w:val="single" w:sz="4" w:space="0" w:color="auto"/>
            </w:tcBorders>
            <w:noWrap/>
            <w:vAlign w:val="center"/>
            <w:hideMark/>
          </w:tcPr>
          <w:p w14:paraId="1D7FDD84"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城市</w:t>
            </w:r>
            <w:r w:rsidRPr="00A37851">
              <w:rPr>
                <w:rFonts w:cs="宋体" w:hint="eastAsia"/>
                <w:color w:val="000000"/>
                <w:kern w:val="0"/>
                <w:sz w:val="18"/>
                <w:szCs w:val="18"/>
              </w:rPr>
              <w:t>-</w:t>
            </w:r>
            <w:r w:rsidRPr="00A37851">
              <w:rPr>
                <w:rFonts w:cs="宋体" w:hint="eastAsia"/>
                <w:color w:val="000000"/>
                <w:kern w:val="0"/>
                <w:sz w:val="18"/>
                <w:szCs w:val="18"/>
              </w:rPr>
              <w:t>年份固定效应</w:t>
            </w:r>
          </w:p>
        </w:tc>
        <w:tc>
          <w:tcPr>
            <w:tcW w:w="1631" w:type="dxa"/>
            <w:tcBorders>
              <w:top w:val="nil"/>
              <w:left w:val="single" w:sz="4" w:space="0" w:color="auto"/>
              <w:bottom w:val="nil"/>
              <w:right w:val="single" w:sz="4" w:space="0" w:color="auto"/>
            </w:tcBorders>
            <w:noWrap/>
            <w:vAlign w:val="center"/>
            <w:hideMark/>
          </w:tcPr>
          <w:p w14:paraId="4D61D330"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c>
          <w:tcPr>
            <w:tcW w:w="1631" w:type="dxa"/>
            <w:tcBorders>
              <w:top w:val="nil"/>
              <w:left w:val="single" w:sz="4" w:space="0" w:color="auto"/>
              <w:bottom w:val="nil"/>
              <w:right w:val="single" w:sz="4" w:space="0" w:color="auto"/>
            </w:tcBorders>
            <w:noWrap/>
            <w:vAlign w:val="center"/>
            <w:hideMark/>
          </w:tcPr>
          <w:p w14:paraId="3CEFC828"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c>
          <w:tcPr>
            <w:tcW w:w="1631" w:type="dxa"/>
            <w:tcBorders>
              <w:top w:val="nil"/>
              <w:left w:val="single" w:sz="4" w:space="0" w:color="auto"/>
              <w:bottom w:val="nil"/>
              <w:right w:val="single" w:sz="4" w:space="0" w:color="auto"/>
            </w:tcBorders>
            <w:noWrap/>
            <w:vAlign w:val="center"/>
            <w:hideMark/>
          </w:tcPr>
          <w:p w14:paraId="55DE79B3"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c>
          <w:tcPr>
            <w:tcW w:w="1631" w:type="dxa"/>
            <w:tcBorders>
              <w:top w:val="nil"/>
              <w:left w:val="single" w:sz="4" w:space="0" w:color="auto"/>
              <w:bottom w:val="nil"/>
              <w:right w:val="nil"/>
            </w:tcBorders>
            <w:noWrap/>
            <w:vAlign w:val="center"/>
            <w:hideMark/>
          </w:tcPr>
          <w:p w14:paraId="52EFB9B1"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r>
      <w:tr w:rsidR="00A37851" w:rsidRPr="00A37851" w14:paraId="5BA32462" w14:textId="77777777" w:rsidTr="00A37851">
        <w:trPr>
          <w:trHeight w:val="270"/>
          <w:jc w:val="center"/>
        </w:trPr>
        <w:tc>
          <w:tcPr>
            <w:tcW w:w="2477" w:type="dxa"/>
            <w:tcBorders>
              <w:top w:val="nil"/>
              <w:left w:val="nil"/>
              <w:bottom w:val="nil"/>
              <w:right w:val="single" w:sz="4" w:space="0" w:color="auto"/>
            </w:tcBorders>
            <w:noWrap/>
            <w:vAlign w:val="center"/>
            <w:hideMark/>
          </w:tcPr>
          <w:p w14:paraId="74951368"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GB4</w:t>
            </w:r>
            <w:r w:rsidRPr="00A37851">
              <w:rPr>
                <w:rFonts w:cs="宋体" w:hint="eastAsia"/>
                <w:color w:val="000000"/>
                <w:kern w:val="0"/>
                <w:sz w:val="18"/>
                <w:szCs w:val="18"/>
              </w:rPr>
              <w:t>行业</w:t>
            </w:r>
            <w:r w:rsidRPr="00A37851">
              <w:rPr>
                <w:rFonts w:cs="宋体" w:hint="eastAsia"/>
                <w:color w:val="000000"/>
                <w:kern w:val="0"/>
                <w:sz w:val="18"/>
                <w:szCs w:val="18"/>
              </w:rPr>
              <w:t>-</w:t>
            </w:r>
            <w:r w:rsidRPr="00A37851">
              <w:rPr>
                <w:rFonts w:cs="宋体" w:hint="eastAsia"/>
                <w:color w:val="000000"/>
                <w:kern w:val="0"/>
                <w:sz w:val="18"/>
                <w:szCs w:val="18"/>
              </w:rPr>
              <w:t>年份固定效应</w:t>
            </w:r>
          </w:p>
        </w:tc>
        <w:tc>
          <w:tcPr>
            <w:tcW w:w="1631" w:type="dxa"/>
            <w:tcBorders>
              <w:top w:val="nil"/>
              <w:left w:val="single" w:sz="4" w:space="0" w:color="auto"/>
              <w:bottom w:val="nil"/>
              <w:right w:val="single" w:sz="4" w:space="0" w:color="auto"/>
            </w:tcBorders>
            <w:noWrap/>
            <w:vAlign w:val="center"/>
            <w:hideMark/>
          </w:tcPr>
          <w:p w14:paraId="1616756B"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c>
          <w:tcPr>
            <w:tcW w:w="1631" w:type="dxa"/>
            <w:tcBorders>
              <w:top w:val="nil"/>
              <w:left w:val="single" w:sz="4" w:space="0" w:color="auto"/>
              <w:bottom w:val="nil"/>
              <w:right w:val="single" w:sz="4" w:space="0" w:color="auto"/>
            </w:tcBorders>
            <w:noWrap/>
            <w:vAlign w:val="center"/>
            <w:hideMark/>
          </w:tcPr>
          <w:p w14:paraId="76A34E6D"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c>
          <w:tcPr>
            <w:tcW w:w="1631" w:type="dxa"/>
            <w:tcBorders>
              <w:top w:val="nil"/>
              <w:left w:val="single" w:sz="4" w:space="0" w:color="auto"/>
              <w:bottom w:val="nil"/>
              <w:right w:val="single" w:sz="4" w:space="0" w:color="auto"/>
            </w:tcBorders>
            <w:noWrap/>
            <w:vAlign w:val="center"/>
            <w:hideMark/>
          </w:tcPr>
          <w:p w14:paraId="7204B384"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c>
          <w:tcPr>
            <w:tcW w:w="1631" w:type="dxa"/>
            <w:tcBorders>
              <w:top w:val="nil"/>
              <w:left w:val="single" w:sz="4" w:space="0" w:color="auto"/>
              <w:bottom w:val="nil"/>
              <w:right w:val="nil"/>
            </w:tcBorders>
            <w:noWrap/>
            <w:vAlign w:val="center"/>
            <w:hideMark/>
          </w:tcPr>
          <w:p w14:paraId="3967BBF9"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r>
      <w:tr w:rsidR="00A37851" w:rsidRPr="00A37851" w14:paraId="7FC95786" w14:textId="77777777" w:rsidTr="00A37851">
        <w:trPr>
          <w:trHeight w:val="270"/>
          <w:jc w:val="center"/>
        </w:trPr>
        <w:tc>
          <w:tcPr>
            <w:tcW w:w="2477" w:type="dxa"/>
            <w:tcBorders>
              <w:top w:val="nil"/>
              <w:left w:val="nil"/>
              <w:right w:val="single" w:sz="4" w:space="0" w:color="auto"/>
            </w:tcBorders>
            <w:noWrap/>
            <w:vAlign w:val="center"/>
            <w:hideMark/>
          </w:tcPr>
          <w:p w14:paraId="1CB7B725"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样本量</w:t>
            </w:r>
          </w:p>
        </w:tc>
        <w:tc>
          <w:tcPr>
            <w:tcW w:w="1631" w:type="dxa"/>
            <w:tcBorders>
              <w:top w:val="nil"/>
              <w:left w:val="single" w:sz="4" w:space="0" w:color="auto"/>
              <w:right w:val="single" w:sz="4" w:space="0" w:color="auto"/>
            </w:tcBorders>
            <w:noWrap/>
            <w:vAlign w:val="center"/>
            <w:hideMark/>
          </w:tcPr>
          <w:p w14:paraId="4EF9BD5D"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3,968,244</w:t>
            </w:r>
          </w:p>
        </w:tc>
        <w:tc>
          <w:tcPr>
            <w:tcW w:w="1631" w:type="dxa"/>
            <w:tcBorders>
              <w:top w:val="nil"/>
              <w:left w:val="single" w:sz="4" w:space="0" w:color="auto"/>
              <w:right w:val="single" w:sz="4" w:space="0" w:color="auto"/>
            </w:tcBorders>
            <w:noWrap/>
            <w:vAlign w:val="center"/>
            <w:hideMark/>
          </w:tcPr>
          <w:p w14:paraId="5DE27818"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3,968,244</w:t>
            </w:r>
          </w:p>
        </w:tc>
        <w:tc>
          <w:tcPr>
            <w:tcW w:w="1631" w:type="dxa"/>
            <w:tcBorders>
              <w:top w:val="nil"/>
              <w:left w:val="single" w:sz="4" w:space="0" w:color="auto"/>
              <w:right w:val="single" w:sz="4" w:space="0" w:color="auto"/>
            </w:tcBorders>
            <w:noWrap/>
            <w:vAlign w:val="center"/>
            <w:hideMark/>
          </w:tcPr>
          <w:p w14:paraId="54260C5B"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3,968,244</w:t>
            </w:r>
          </w:p>
        </w:tc>
        <w:tc>
          <w:tcPr>
            <w:tcW w:w="1631" w:type="dxa"/>
            <w:tcBorders>
              <w:top w:val="nil"/>
              <w:left w:val="single" w:sz="4" w:space="0" w:color="auto"/>
              <w:right w:val="nil"/>
            </w:tcBorders>
            <w:noWrap/>
            <w:vAlign w:val="center"/>
            <w:hideMark/>
          </w:tcPr>
          <w:p w14:paraId="52B4DE84"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3,968,244</w:t>
            </w:r>
          </w:p>
        </w:tc>
      </w:tr>
      <w:tr w:rsidR="00A37851" w:rsidRPr="00A37851" w14:paraId="384F7B61" w14:textId="77777777" w:rsidTr="00A37851">
        <w:trPr>
          <w:trHeight w:val="270"/>
          <w:jc w:val="center"/>
        </w:trPr>
        <w:tc>
          <w:tcPr>
            <w:tcW w:w="2477" w:type="dxa"/>
            <w:tcBorders>
              <w:top w:val="nil"/>
              <w:left w:val="nil"/>
              <w:bottom w:val="single" w:sz="12" w:space="0" w:color="auto"/>
              <w:right w:val="single" w:sz="4" w:space="0" w:color="auto"/>
            </w:tcBorders>
            <w:noWrap/>
            <w:vAlign w:val="center"/>
            <w:hideMark/>
          </w:tcPr>
          <w:p w14:paraId="6A2FAD42"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R^2</w:t>
            </w:r>
          </w:p>
        </w:tc>
        <w:tc>
          <w:tcPr>
            <w:tcW w:w="1631" w:type="dxa"/>
            <w:tcBorders>
              <w:top w:val="nil"/>
              <w:left w:val="single" w:sz="4" w:space="0" w:color="auto"/>
              <w:bottom w:val="single" w:sz="12" w:space="0" w:color="auto"/>
              <w:right w:val="single" w:sz="4" w:space="0" w:color="auto"/>
            </w:tcBorders>
            <w:noWrap/>
            <w:vAlign w:val="center"/>
            <w:hideMark/>
          </w:tcPr>
          <w:p w14:paraId="4216A74D"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0.9302</w:t>
            </w:r>
          </w:p>
        </w:tc>
        <w:tc>
          <w:tcPr>
            <w:tcW w:w="1631" w:type="dxa"/>
            <w:tcBorders>
              <w:top w:val="nil"/>
              <w:left w:val="single" w:sz="4" w:space="0" w:color="auto"/>
              <w:bottom w:val="single" w:sz="12" w:space="0" w:color="auto"/>
              <w:right w:val="single" w:sz="4" w:space="0" w:color="auto"/>
            </w:tcBorders>
            <w:noWrap/>
            <w:vAlign w:val="center"/>
            <w:hideMark/>
          </w:tcPr>
          <w:p w14:paraId="7A1D0525"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-2.7939</w:t>
            </w:r>
          </w:p>
        </w:tc>
        <w:tc>
          <w:tcPr>
            <w:tcW w:w="1631" w:type="dxa"/>
            <w:tcBorders>
              <w:top w:val="nil"/>
              <w:left w:val="single" w:sz="4" w:space="0" w:color="auto"/>
              <w:bottom w:val="single" w:sz="12" w:space="0" w:color="auto"/>
              <w:right w:val="single" w:sz="4" w:space="0" w:color="auto"/>
            </w:tcBorders>
            <w:noWrap/>
            <w:vAlign w:val="center"/>
            <w:hideMark/>
          </w:tcPr>
          <w:p w14:paraId="465B43EB"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0.9302</w:t>
            </w:r>
          </w:p>
        </w:tc>
        <w:tc>
          <w:tcPr>
            <w:tcW w:w="1631" w:type="dxa"/>
            <w:tcBorders>
              <w:top w:val="nil"/>
              <w:left w:val="single" w:sz="4" w:space="0" w:color="auto"/>
              <w:bottom w:val="single" w:sz="12" w:space="0" w:color="auto"/>
              <w:right w:val="nil"/>
            </w:tcBorders>
            <w:noWrap/>
            <w:vAlign w:val="center"/>
            <w:hideMark/>
          </w:tcPr>
          <w:p w14:paraId="3649625E" w14:textId="77777777" w:rsidR="00A37851" w:rsidRPr="00A37851" w:rsidRDefault="00A37851" w:rsidP="00A37851">
            <w:pPr>
              <w:widowControl/>
              <w:spacing w:line="240" w:lineRule="exact"/>
              <w:jc w:val="center"/>
              <w:rPr>
                <w:rFonts w:cs="宋体"/>
                <w:color w:val="000000"/>
                <w:kern w:val="0"/>
                <w:sz w:val="18"/>
                <w:szCs w:val="18"/>
              </w:rPr>
            </w:pPr>
            <w:r w:rsidRPr="00A37851">
              <w:rPr>
                <w:rFonts w:cs="宋体" w:hint="eastAsia"/>
                <w:color w:val="000000"/>
                <w:kern w:val="0"/>
                <w:sz w:val="18"/>
                <w:szCs w:val="18"/>
              </w:rPr>
              <w:t>-4.8170</w:t>
            </w:r>
          </w:p>
        </w:tc>
      </w:tr>
      <w:tr w:rsidR="00A37851" w:rsidRPr="00A37851" w14:paraId="4485DB6F" w14:textId="77777777" w:rsidTr="00A37851">
        <w:trPr>
          <w:trHeight w:val="270"/>
          <w:jc w:val="center"/>
        </w:trPr>
        <w:tc>
          <w:tcPr>
            <w:tcW w:w="9001" w:type="dxa"/>
            <w:gridSpan w:val="5"/>
            <w:tcBorders>
              <w:top w:val="single" w:sz="12" w:space="0" w:color="auto"/>
              <w:left w:val="nil"/>
              <w:right w:val="nil"/>
            </w:tcBorders>
            <w:noWrap/>
            <w:vAlign w:val="center"/>
          </w:tcPr>
          <w:p w14:paraId="67DA80A3" w14:textId="78758E3C" w:rsidR="00A37851" w:rsidRPr="00A37851" w:rsidRDefault="00A37851" w:rsidP="00A37851">
            <w:pPr>
              <w:spacing w:line="240" w:lineRule="auto"/>
              <w:rPr>
                <w:rFonts w:cs="宋体"/>
                <w:color w:val="000000"/>
                <w:kern w:val="0"/>
                <w:sz w:val="15"/>
                <w:szCs w:val="15"/>
              </w:rPr>
            </w:pPr>
            <w:r w:rsidRPr="00A37851">
              <w:rPr>
                <w:rFonts w:hint="eastAsia"/>
                <w:iCs/>
                <w:sz w:val="15"/>
                <w:szCs w:val="15"/>
              </w:rPr>
              <w:t>注：变量</w:t>
            </w:r>
            <w:r w:rsidRPr="00A37851">
              <w:rPr>
                <w:rFonts w:cs="宋体" w:hint="eastAsia"/>
                <w:color w:val="000000"/>
                <w:kern w:val="0"/>
                <w:sz w:val="15"/>
                <w:szCs w:val="15"/>
              </w:rPr>
              <w:t>ln(1/</w:t>
            </w:r>
            <w:r w:rsidRPr="00A37851">
              <w:rPr>
                <w:rFonts w:cs="宋体" w:hint="eastAsia"/>
                <w:i/>
                <w:iCs/>
                <w:color w:val="000000"/>
                <w:kern w:val="0"/>
                <w:sz w:val="15"/>
                <w:szCs w:val="15"/>
              </w:rPr>
              <w:t>distance</w:t>
            </w:r>
            <w:r w:rsidRPr="00A37851">
              <w:rPr>
                <w:rFonts w:cs="宋体" w:hint="eastAsia"/>
                <w:color w:val="000000"/>
                <w:kern w:val="0"/>
                <w:sz w:val="15"/>
                <w:szCs w:val="15"/>
              </w:rPr>
              <w:t>)</w:t>
            </w:r>
            <w:r w:rsidRPr="00A37851">
              <w:rPr>
                <w:rFonts w:cs="宋体" w:hint="eastAsia"/>
                <w:color w:val="000000"/>
                <w:kern w:val="0"/>
                <w:sz w:val="15"/>
                <w:szCs w:val="15"/>
              </w:rPr>
              <w:t>是城市到海岸线距离倒数的对数，</w:t>
            </w:r>
            <w:proofErr w:type="spellStart"/>
            <w:r w:rsidRPr="00A37851">
              <w:rPr>
                <w:rFonts w:cs="宋体" w:hint="eastAsia"/>
                <w:color w:val="000000"/>
                <w:kern w:val="0"/>
                <w:sz w:val="15"/>
                <w:szCs w:val="15"/>
              </w:rPr>
              <w:t>ln</w:t>
            </w:r>
            <w:r w:rsidRPr="00A37851">
              <w:rPr>
                <w:rFonts w:cs="宋体" w:hint="eastAsia"/>
                <w:i/>
                <w:iCs/>
                <w:color w:val="000000"/>
                <w:kern w:val="0"/>
                <w:sz w:val="15"/>
                <w:szCs w:val="15"/>
              </w:rPr>
              <w:t>frdcnum</w:t>
            </w:r>
            <w:proofErr w:type="spellEnd"/>
            <w:r w:rsidRPr="00A37851">
              <w:rPr>
                <w:rFonts w:cs="宋体" w:hint="eastAsia"/>
                <w:color w:val="000000"/>
                <w:kern w:val="0"/>
                <w:sz w:val="15"/>
                <w:szCs w:val="15"/>
              </w:rPr>
              <w:t>是全国</w:t>
            </w:r>
            <w:r w:rsidRPr="00A37851">
              <w:rPr>
                <w:rFonts w:cs="宋体" w:hint="eastAsia"/>
                <w:color w:val="000000"/>
                <w:kern w:val="0"/>
                <w:sz w:val="15"/>
                <w:szCs w:val="15"/>
              </w:rPr>
              <w:t>GB2</w:t>
            </w:r>
            <w:r w:rsidRPr="00A37851">
              <w:rPr>
                <w:rFonts w:cs="宋体" w:hint="eastAsia"/>
                <w:color w:val="000000"/>
                <w:kern w:val="0"/>
                <w:sz w:val="15"/>
                <w:szCs w:val="15"/>
              </w:rPr>
              <w:t>行业研发中心外企存量对数，</w:t>
            </w:r>
            <w:proofErr w:type="spellStart"/>
            <w:r w:rsidRPr="00A37851">
              <w:rPr>
                <w:rFonts w:cs="宋体" w:hint="eastAsia"/>
                <w:color w:val="000000"/>
                <w:kern w:val="0"/>
                <w:sz w:val="15"/>
                <w:szCs w:val="15"/>
              </w:rPr>
              <w:t>lnL</w:t>
            </w:r>
            <w:r w:rsidRPr="00A37851">
              <w:rPr>
                <w:rFonts w:cs="宋体" w:hint="eastAsia"/>
                <w:i/>
                <w:iCs/>
                <w:color w:val="000000"/>
                <w:kern w:val="0"/>
                <w:sz w:val="15"/>
                <w:szCs w:val="15"/>
              </w:rPr>
              <w:t>frdcnum</w:t>
            </w:r>
            <w:proofErr w:type="spellEnd"/>
            <w:r w:rsidRPr="00A37851">
              <w:rPr>
                <w:rFonts w:cs="宋体" w:hint="eastAsia"/>
                <w:color w:val="000000"/>
                <w:kern w:val="0"/>
                <w:sz w:val="15"/>
                <w:szCs w:val="15"/>
              </w:rPr>
              <w:t>滞后一期是全国</w:t>
            </w:r>
            <w:r w:rsidRPr="00A37851">
              <w:rPr>
                <w:rFonts w:cs="宋体" w:hint="eastAsia"/>
                <w:color w:val="000000"/>
                <w:kern w:val="0"/>
                <w:sz w:val="15"/>
                <w:szCs w:val="15"/>
              </w:rPr>
              <w:t>GB2</w:t>
            </w:r>
            <w:r w:rsidRPr="00A37851">
              <w:rPr>
                <w:rFonts w:cs="宋体" w:hint="eastAsia"/>
                <w:color w:val="000000"/>
                <w:kern w:val="0"/>
                <w:sz w:val="15"/>
                <w:szCs w:val="15"/>
              </w:rPr>
              <w:t>行业研发中心外企存量对数。</w:t>
            </w:r>
          </w:p>
        </w:tc>
      </w:tr>
    </w:tbl>
    <w:p w14:paraId="0429BFAF" w14:textId="77777777" w:rsidR="00E1529F" w:rsidRDefault="00E1529F" w:rsidP="00C86B13"/>
    <w:tbl>
      <w:tblPr>
        <w:tblW w:w="7502" w:type="dxa"/>
        <w:jc w:val="center"/>
        <w:tblLook w:val="04A0" w:firstRow="1" w:lastRow="0" w:firstColumn="1" w:lastColumn="0" w:noHBand="0" w:noVBand="1"/>
      </w:tblPr>
      <w:tblGrid>
        <w:gridCol w:w="2165"/>
        <w:gridCol w:w="1779"/>
        <w:gridCol w:w="1779"/>
        <w:gridCol w:w="1779"/>
      </w:tblGrid>
      <w:tr w:rsidR="00A37851" w:rsidRPr="00A37851" w14:paraId="7CFB3DA7" w14:textId="77777777" w:rsidTr="00CE5588">
        <w:trPr>
          <w:trHeight w:val="270"/>
          <w:jc w:val="center"/>
        </w:trPr>
        <w:tc>
          <w:tcPr>
            <w:tcW w:w="7502" w:type="dxa"/>
            <w:gridSpan w:val="4"/>
            <w:tcBorders>
              <w:top w:val="nil"/>
              <w:left w:val="nil"/>
              <w:bottom w:val="single" w:sz="12" w:space="0" w:color="auto"/>
              <w:right w:val="nil"/>
            </w:tcBorders>
            <w:noWrap/>
            <w:vAlign w:val="bottom"/>
            <w:hideMark/>
          </w:tcPr>
          <w:p w14:paraId="32BC4DA3" w14:textId="77777777" w:rsidR="00A37851" w:rsidRPr="00A37851" w:rsidRDefault="00A37851" w:rsidP="00CE5588">
            <w:pPr>
              <w:widowControl/>
              <w:spacing w:line="360" w:lineRule="auto"/>
              <w:jc w:val="center"/>
              <w:rPr>
                <w:rFonts w:ascii="黑体" w:eastAsia="黑体" w:hAnsi="黑体" w:cs="宋体" w:hint="eastAsia"/>
                <w:color w:val="000000"/>
                <w:kern w:val="0"/>
                <w:szCs w:val="21"/>
              </w:rPr>
            </w:pPr>
            <w:r w:rsidRPr="00A37851">
              <w:rPr>
                <w:rFonts w:ascii="黑体" w:eastAsia="黑体" w:hAnsi="黑体" w:cs="宋体" w:hint="eastAsia"/>
                <w:color w:val="000000"/>
                <w:kern w:val="0"/>
                <w:szCs w:val="21"/>
              </w:rPr>
              <w:t>附表</w:t>
            </w:r>
            <w:r w:rsidRPr="00A37851">
              <w:rPr>
                <w:rFonts w:eastAsia="黑体" w:cs="Times New Roman"/>
                <w:color w:val="000000"/>
                <w:kern w:val="0"/>
                <w:szCs w:val="21"/>
              </w:rPr>
              <w:t>10</w:t>
            </w:r>
            <w:r w:rsidRPr="00A37851">
              <w:rPr>
                <w:rFonts w:ascii="黑体" w:eastAsia="黑体" w:hAnsi="黑体" w:cs="宋体" w:hint="eastAsia"/>
                <w:color w:val="000000"/>
                <w:kern w:val="0"/>
                <w:szCs w:val="21"/>
              </w:rPr>
              <w:t xml:space="preserve">  全国市场规模异质性分析结果</w:t>
            </w:r>
          </w:p>
        </w:tc>
      </w:tr>
      <w:tr w:rsidR="00A37851" w:rsidRPr="00A37851" w14:paraId="2654CD5E" w14:textId="77777777" w:rsidTr="0059653F">
        <w:trPr>
          <w:trHeight w:val="270"/>
          <w:jc w:val="center"/>
        </w:trPr>
        <w:tc>
          <w:tcPr>
            <w:tcW w:w="2165" w:type="dxa"/>
            <w:tcBorders>
              <w:top w:val="single" w:sz="12" w:space="0" w:color="auto"/>
              <w:left w:val="nil"/>
              <w:bottom w:val="single" w:sz="4" w:space="0" w:color="auto"/>
              <w:right w:val="single" w:sz="4" w:space="0" w:color="auto"/>
            </w:tcBorders>
            <w:noWrap/>
            <w:vAlign w:val="center"/>
            <w:hideMark/>
          </w:tcPr>
          <w:p w14:paraId="4D792EE5" w14:textId="2A6B67D8" w:rsidR="00A37851" w:rsidRPr="00A37851" w:rsidRDefault="00A37851" w:rsidP="0059653F">
            <w:pPr>
              <w:widowControl/>
              <w:spacing w:line="240" w:lineRule="exact"/>
              <w:jc w:val="center"/>
              <w:rPr>
                <w:rFonts w:cs="宋体"/>
                <w:color w:val="000000"/>
                <w:kern w:val="0"/>
                <w:sz w:val="18"/>
                <w:szCs w:val="18"/>
              </w:rPr>
            </w:pPr>
          </w:p>
        </w:tc>
        <w:tc>
          <w:tcPr>
            <w:tcW w:w="1779" w:type="dxa"/>
            <w:tcBorders>
              <w:top w:val="single" w:sz="12" w:space="0" w:color="auto"/>
              <w:left w:val="single" w:sz="4" w:space="0" w:color="auto"/>
              <w:bottom w:val="single" w:sz="4" w:space="0" w:color="auto"/>
              <w:right w:val="single" w:sz="4" w:space="0" w:color="auto"/>
            </w:tcBorders>
            <w:noWrap/>
            <w:vAlign w:val="center"/>
            <w:hideMark/>
          </w:tcPr>
          <w:p w14:paraId="3D08F184"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GDP</w:t>
            </w:r>
          </w:p>
        </w:tc>
        <w:tc>
          <w:tcPr>
            <w:tcW w:w="1779" w:type="dxa"/>
            <w:tcBorders>
              <w:top w:val="single" w:sz="12" w:space="0" w:color="auto"/>
              <w:left w:val="single" w:sz="4" w:space="0" w:color="auto"/>
              <w:bottom w:val="single" w:sz="4" w:space="0" w:color="auto"/>
              <w:right w:val="single" w:sz="4" w:space="0" w:color="auto"/>
            </w:tcBorders>
            <w:noWrap/>
            <w:vAlign w:val="center"/>
            <w:hideMark/>
          </w:tcPr>
          <w:p w14:paraId="1B262521"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批发零售</w:t>
            </w:r>
          </w:p>
        </w:tc>
        <w:tc>
          <w:tcPr>
            <w:tcW w:w="1779" w:type="dxa"/>
            <w:tcBorders>
              <w:top w:val="single" w:sz="12" w:space="0" w:color="auto"/>
              <w:left w:val="single" w:sz="4" w:space="0" w:color="auto"/>
              <w:bottom w:val="single" w:sz="4" w:space="0" w:color="auto"/>
              <w:right w:val="nil"/>
            </w:tcBorders>
            <w:noWrap/>
            <w:vAlign w:val="center"/>
            <w:hideMark/>
          </w:tcPr>
          <w:p w14:paraId="216B241A"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消费零售</w:t>
            </w:r>
          </w:p>
        </w:tc>
      </w:tr>
      <w:tr w:rsidR="00A37851" w:rsidRPr="00A37851" w14:paraId="721C85FA" w14:textId="77777777" w:rsidTr="0059653F">
        <w:trPr>
          <w:trHeight w:val="270"/>
          <w:jc w:val="center"/>
        </w:trPr>
        <w:tc>
          <w:tcPr>
            <w:tcW w:w="2165" w:type="dxa"/>
            <w:tcBorders>
              <w:top w:val="nil"/>
              <w:left w:val="nil"/>
              <w:bottom w:val="nil"/>
              <w:right w:val="single" w:sz="4" w:space="0" w:color="auto"/>
            </w:tcBorders>
            <w:noWrap/>
            <w:vAlign w:val="center"/>
            <w:hideMark/>
          </w:tcPr>
          <w:p w14:paraId="1E575369" w14:textId="757BA51A" w:rsidR="00A37851" w:rsidRPr="00A37851" w:rsidRDefault="00A37851" w:rsidP="0059653F">
            <w:pPr>
              <w:widowControl/>
              <w:spacing w:line="240" w:lineRule="exact"/>
              <w:jc w:val="center"/>
              <w:rPr>
                <w:rFonts w:cs="宋体"/>
                <w:color w:val="000000"/>
                <w:kern w:val="0"/>
                <w:sz w:val="18"/>
                <w:szCs w:val="18"/>
              </w:rPr>
            </w:pPr>
          </w:p>
        </w:tc>
        <w:tc>
          <w:tcPr>
            <w:tcW w:w="1779" w:type="dxa"/>
            <w:tcBorders>
              <w:top w:val="single" w:sz="4" w:space="0" w:color="auto"/>
              <w:left w:val="single" w:sz="4" w:space="0" w:color="auto"/>
              <w:bottom w:val="nil"/>
            </w:tcBorders>
            <w:noWrap/>
            <w:vAlign w:val="center"/>
            <w:hideMark/>
          </w:tcPr>
          <w:p w14:paraId="1727A8D5"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(1)</w:t>
            </w:r>
          </w:p>
        </w:tc>
        <w:tc>
          <w:tcPr>
            <w:tcW w:w="1779" w:type="dxa"/>
            <w:tcBorders>
              <w:top w:val="single" w:sz="4" w:space="0" w:color="auto"/>
              <w:bottom w:val="nil"/>
            </w:tcBorders>
            <w:noWrap/>
            <w:vAlign w:val="center"/>
            <w:hideMark/>
          </w:tcPr>
          <w:p w14:paraId="6784A401"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(2)</w:t>
            </w:r>
          </w:p>
        </w:tc>
        <w:tc>
          <w:tcPr>
            <w:tcW w:w="1779" w:type="dxa"/>
            <w:tcBorders>
              <w:top w:val="single" w:sz="4" w:space="0" w:color="auto"/>
              <w:bottom w:val="nil"/>
              <w:right w:val="nil"/>
            </w:tcBorders>
            <w:noWrap/>
            <w:vAlign w:val="center"/>
            <w:hideMark/>
          </w:tcPr>
          <w:p w14:paraId="6694B625"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(3)</w:t>
            </w:r>
          </w:p>
        </w:tc>
      </w:tr>
      <w:tr w:rsidR="00A37851" w:rsidRPr="00A37851" w14:paraId="6265130C" w14:textId="77777777" w:rsidTr="0059653F">
        <w:trPr>
          <w:trHeight w:val="270"/>
          <w:jc w:val="center"/>
        </w:trPr>
        <w:tc>
          <w:tcPr>
            <w:tcW w:w="2165" w:type="dxa"/>
            <w:tcBorders>
              <w:top w:val="nil"/>
              <w:left w:val="nil"/>
              <w:bottom w:val="single" w:sz="4" w:space="0" w:color="auto"/>
              <w:right w:val="single" w:sz="4" w:space="0" w:color="auto"/>
            </w:tcBorders>
            <w:noWrap/>
            <w:vAlign w:val="center"/>
            <w:hideMark/>
          </w:tcPr>
          <w:p w14:paraId="4B4CAE2C"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交互变量△</w:t>
            </w:r>
          </w:p>
        </w:tc>
        <w:tc>
          <w:tcPr>
            <w:tcW w:w="5337" w:type="dxa"/>
            <w:gridSpan w:val="3"/>
            <w:tcBorders>
              <w:top w:val="nil"/>
              <w:left w:val="single" w:sz="4" w:space="0" w:color="auto"/>
              <w:bottom w:val="single" w:sz="4" w:space="0" w:color="auto"/>
              <w:right w:val="nil"/>
            </w:tcBorders>
            <w:noWrap/>
            <w:vAlign w:val="center"/>
            <w:hideMark/>
          </w:tcPr>
          <w:p w14:paraId="57C2AC9E"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全国市场（包括本市）</w:t>
            </w:r>
          </w:p>
        </w:tc>
      </w:tr>
      <w:tr w:rsidR="0059653F" w:rsidRPr="00A37851" w14:paraId="7FFFE5E2" w14:textId="77777777" w:rsidTr="0059653F">
        <w:trPr>
          <w:trHeight w:val="270"/>
          <w:jc w:val="center"/>
        </w:trPr>
        <w:tc>
          <w:tcPr>
            <w:tcW w:w="2165" w:type="dxa"/>
            <w:tcBorders>
              <w:top w:val="nil"/>
              <w:left w:val="nil"/>
              <w:bottom w:val="nil"/>
              <w:right w:val="single" w:sz="4" w:space="0" w:color="auto"/>
            </w:tcBorders>
            <w:noWrap/>
            <w:vAlign w:val="center"/>
            <w:hideMark/>
          </w:tcPr>
          <w:p w14:paraId="5A98918B" w14:textId="77777777" w:rsidR="0059653F" w:rsidRPr="00A37851" w:rsidRDefault="0059653F"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w:t>
            </w:r>
            <w:proofErr w:type="spellStart"/>
            <w:r w:rsidRPr="00A37851">
              <w:rPr>
                <w:rFonts w:cs="宋体" w:hint="eastAsia"/>
                <w:i/>
                <w:iCs/>
                <w:color w:val="000000"/>
                <w:kern w:val="0"/>
                <w:sz w:val="18"/>
                <w:szCs w:val="18"/>
              </w:rPr>
              <w:t>frdc</w:t>
            </w:r>
            <w:proofErr w:type="spellEnd"/>
          </w:p>
        </w:tc>
        <w:tc>
          <w:tcPr>
            <w:tcW w:w="1779" w:type="dxa"/>
            <w:tcBorders>
              <w:top w:val="nil"/>
              <w:left w:val="single" w:sz="4" w:space="0" w:color="auto"/>
              <w:bottom w:val="nil"/>
              <w:right w:val="single" w:sz="4" w:space="0" w:color="auto"/>
            </w:tcBorders>
            <w:noWrap/>
            <w:vAlign w:val="center"/>
            <w:hideMark/>
          </w:tcPr>
          <w:p w14:paraId="2A1467B3" w14:textId="013BDF74"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0.1001***(0.0093)</w:t>
            </w:r>
          </w:p>
        </w:tc>
        <w:tc>
          <w:tcPr>
            <w:tcW w:w="1779" w:type="dxa"/>
            <w:tcBorders>
              <w:top w:val="nil"/>
              <w:left w:val="single" w:sz="4" w:space="0" w:color="auto"/>
              <w:bottom w:val="nil"/>
              <w:right w:val="single" w:sz="4" w:space="0" w:color="auto"/>
            </w:tcBorders>
            <w:noWrap/>
            <w:vAlign w:val="center"/>
            <w:hideMark/>
          </w:tcPr>
          <w:p w14:paraId="6BDB0E93" w14:textId="7603B787"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0.0615***(0.0057)</w:t>
            </w:r>
          </w:p>
        </w:tc>
        <w:tc>
          <w:tcPr>
            <w:tcW w:w="1779" w:type="dxa"/>
            <w:tcBorders>
              <w:top w:val="nil"/>
              <w:left w:val="single" w:sz="4" w:space="0" w:color="auto"/>
              <w:bottom w:val="nil"/>
              <w:right w:val="nil"/>
            </w:tcBorders>
            <w:noWrap/>
            <w:vAlign w:val="center"/>
            <w:hideMark/>
          </w:tcPr>
          <w:p w14:paraId="4DCB015B" w14:textId="56660FD2"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0.0831***(0.0074)</w:t>
            </w:r>
          </w:p>
        </w:tc>
      </w:tr>
      <w:tr w:rsidR="0059653F" w:rsidRPr="00A37851" w14:paraId="08140860" w14:textId="77777777" w:rsidTr="0059653F">
        <w:trPr>
          <w:trHeight w:val="270"/>
          <w:jc w:val="center"/>
        </w:trPr>
        <w:tc>
          <w:tcPr>
            <w:tcW w:w="2165" w:type="dxa"/>
            <w:tcBorders>
              <w:top w:val="nil"/>
              <w:left w:val="nil"/>
              <w:bottom w:val="nil"/>
              <w:right w:val="single" w:sz="4" w:space="0" w:color="auto"/>
            </w:tcBorders>
            <w:noWrap/>
            <w:vAlign w:val="center"/>
            <w:hideMark/>
          </w:tcPr>
          <w:p w14:paraId="1723098A" w14:textId="77777777" w:rsidR="0059653F" w:rsidRPr="00A37851" w:rsidRDefault="0059653F" w:rsidP="0059653F">
            <w:pPr>
              <w:widowControl/>
              <w:spacing w:line="240" w:lineRule="exact"/>
              <w:jc w:val="center"/>
              <w:rPr>
                <w:rFonts w:cs="宋体"/>
                <w:i/>
                <w:iCs/>
                <w:color w:val="000000"/>
                <w:kern w:val="0"/>
                <w:sz w:val="18"/>
                <w:szCs w:val="18"/>
              </w:rPr>
            </w:pPr>
            <w:proofErr w:type="spellStart"/>
            <w:r w:rsidRPr="00A37851">
              <w:rPr>
                <w:rFonts w:cs="宋体" w:hint="eastAsia"/>
                <w:i/>
                <w:iCs/>
                <w:color w:val="000000"/>
                <w:kern w:val="0"/>
                <w:sz w:val="18"/>
                <w:szCs w:val="18"/>
              </w:rPr>
              <w:t>frdc</w:t>
            </w:r>
            <w:proofErr w:type="spellEnd"/>
          </w:p>
        </w:tc>
        <w:tc>
          <w:tcPr>
            <w:tcW w:w="1779" w:type="dxa"/>
            <w:tcBorders>
              <w:top w:val="nil"/>
              <w:left w:val="single" w:sz="4" w:space="0" w:color="auto"/>
              <w:bottom w:val="nil"/>
              <w:right w:val="single" w:sz="4" w:space="0" w:color="auto"/>
            </w:tcBorders>
            <w:noWrap/>
            <w:vAlign w:val="center"/>
            <w:hideMark/>
          </w:tcPr>
          <w:p w14:paraId="36319F1E" w14:textId="6FBA2714"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-0.0213***(0.0082)</w:t>
            </w:r>
          </w:p>
        </w:tc>
        <w:tc>
          <w:tcPr>
            <w:tcW w:w="1779" w:type="dxa"/>
            <w:tcBorders>
              <w:top w:val="nil"/>
              <w:left w:val="single" w:sz="4" w:space="0" w:color="auto"/>
              <w:bottom w:val="nil"/>
              <w:right w:val="single" w:sz="4" w:space="0" w:color="auto"/>
            </w:tcBorders>
            <w:noWrap/>
            <w:vAlign w:val="center"/>
            <w:hideMark/>
          </w:tcPr>
          <w:p w14:paraId="28B20D47" w14:textId="0F0FC2B0"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-0.0148*(0.0076)</w:t>
            </w:r>
          </w:p>
        </w:tc>
        <w:tc>
          <w:tcPr>
            <w:tcW w:w="1779" w:type="dxa"/>
            <w:tcBorders>
              <w:top w:val="nil"/>
              <w:left w:val="single" w:sz="4" w:space="0" w:color="auto"/>
              <w:bottom w:val="nil"/>
              <w:right w:val="nil"/>
            </w:tcBorders>
            <w:noWrap/>
            <w:vAlign w:val="center"/>
            <w:hideMark/>
          </w:tcPr>
          <w:p w14:paraId="51B42C4B" w14:textId="7AC7F582"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-0.0157**(0.0078)</w:t>
            </w:r>
          </w:p>
        </w:tc>
      </w:tr>
      <w:tr w:rsidR="0059653F" w:rsidRPr="00A37851" w14:paraId="33CA68C0" w14:textId="77777777" w:rsidTr="0059653F">
        <w:trPr>
          <w:trHeight w:val="270"/>
          <w:jc w:val="center"/>
        </w:trPr>
        <w:tc>
          <w:tcPr>
            <w:tcW w:w="2165" w:type="dxa"/>
            <w:tcBorders>
              <w:top w:val="nil"/>
              <w:left w:val="nil"/>
              <w:bottom w:val="nil"/>
              <w:right w:val="single" w:sz="4" w:space="0" w:color="auto"/>
            </w:tcBorders>
            <w:noWrap/>
            <w:vAlign w:val="center"/>
            <w:hideMark/>
          </w:tcPr>
          <w:p w14:paraId="0391F729" w14:textId="77777777" w:rsidR="0059653F" w:rsidRPr="00A37851" w:rsidRDefault="0059653F" w:rsidP="0059653F">
            <w:pPr>
              <w:widowControl/>
              <w:spacing w:line="240" w:lineRule="exact"/>
              <w:jc w:val="center"/>
              <w:rPr>
                <w:rFonts w:cs="宋体"/>
                <w:i/>
                <w:iCs/>
                <w:color w:val="000000"/>
                <w:kern w:val="0"/>
                <w:sz w:val="18"/>
                <w:szCs w:val="18"/>
              </w:rPr>
            </w:pPr>
            <w:proofErr w:type="spellStart"/>
            <w:r w:rsidRPr="00A37851">
              <w:rPr>
                <w:rFonts w:cs="宋体" w:hint="eastAsia"/>
                <w:i/>
                <w:iCs/>
                <w:color w:val="000000"/>
                <w:kern w:val="0"/>
                <w:sz w:val="18"/>
                <w:szCs w:val="18"/>
              </w:rPr>
              <w:t>lnforeignnum</w:t>
            </w:r>
            <w:proofErr w:type="spellEnd"/>
          </w:p>
        </w:tc>
        <w:tc>
          <w:tcPr>
            <w:tcW w:w="1779" w:type="dxa"/>
            <w:tcBorders>
              <w:top w:val="nil"/>
              <w:left w:val="single" w:sz="4" w:space="0" w:color="auto"/>
              <w:bottom w:val="nil"/>
              <w:right w:val="single" w:sz="4" w:space="0" w:color="auto"/>
            </w:tcBorders>
            <w:noWrap/>
            <w:vAlign w:val="center"/>
            <w:hideMark/>
          </w:tcPr>
          <w:p w14:paraId="11C3A0C9" w14:textId="1BF223C7"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-0.0002(0.0005)</w:t>
            </w:r>
          </w:p>
        </w:tc>
        <w:tc>
          <w:tcPr>
            <w:tcW w:w="1779" w:type="dxa"/>
            <w:tcBorders>
              <w:top w:val="nil"/>
              <w:left w:val="single" w:sz="4" w:space="0" w:color="auto"/>
              <w:bottom w:val="nil"/>
              <w:right w:val="single" w:sz="4" w:space="0" w:color="auto"/>
            </w:tcBorders>
            <w:noWrap/>
            <w:vAlign w:val="center"/>
            <w:hideMark/>
          </w:tcPr>
          <w:p w14:paraId="18FBFE09" w14:textId="201A8C05"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-0.0002(0.0005)</w:t>
            </w:r>
          </w:p>
        </w:tc>
        <w:tc>
          <w:tcPr>
            <w:tcW w:w="1779" w:type="dxa"/>
            <w:tcBorders>
              <w:top w:val="nil"/>
              <w:left w:val="single" w:sz="4" w:space="0" w:color="auto"/>
              <w:bottom w:val="nil"/>
              <w:right w:val="nil"/>
            </w:tcBorders>
            <w:noWrap/>
            <w:vAlign w:val="center"/>
            <w:hideMark/>
          </w:tcPr>
          <w:p w14:paraId="164D6FE5" w14:textId="30F01A08"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-0.0002(0.0005)</w:t>
            </w:r>
          </w:p>
        </w:tc>
      </w:tr>
      <w:tr w:rsidR="0059653F" w:rsidRPr="00A37851" w14:paraId="52A4B2DF" w14:textId="77777777" w:rsidTr="0059653F">
        <w:trPr>
          <w:trHeight w:val="270"/>
          <w:jc w:val="center"/>
        </w:trPr>
        <w:tc>
          <w:tcPr>
            <w:tcW w:w="2165" w:type="dxa"/>
            <w:tcBorders>
              <w:top w:val="nil"/>
              <w:left w:val="nil"/>
              <w:bottom w:val="nil"/>
              <w:right w:val="single" w:sz="4" w:space="0" w:color="auto"/>
            </w:tcBorders>
            <w:noWrap/>
            <w:vAlign w:val="center"/>
            <w:hideMark/>
          </w:tcPr>
          <w:p w14:paraId="77216F4E" w14:textId="77777777" w:rsidR="0059653F" w:rsidRPr="00A37851" w:rsidRDefault="0059653F" w:rsidP="0059653F">
            <w:pPr>
              <w:widowControl/>
              <w:spacing w:line="240" w:lineRule="exact"/>
              <w:jc w:val="center"/>
              <w:rPr>
                <w:rFonts w:cs="宋体"/>
                <w:i/>
                <w:iCs/>
                <w:color w:val="000000"/>
                <w:kern w:val="0"/>
                <w:sz w:val="18"/>
                <w:szCs w:val="18"/>
              </w:rPr>
            </w:pPr>
            <w:proofErr w:type="spellStart"/>
            <w:r w:rsidRPr="00A37851">
              <w:rPr>
                <w:rFonts w:cs="宋体" w:hint="eastAsia"/>
                <w:i/>
                <w:iCs/>
                <w:color w:val="000000"/>
                <w:kern w:val="0"/>
                <w:sz w:val="18"/>
                <w:szCs w:val="18"/>
              </w:rPr>
              <w:t>lnrdcnum</w:t>
            </w:r>
            <w:proofErr w:type="spellEnd"/>
          </w:p>
        </w:tc>
        <w:tc>
          <w:tcPr>
            <w:tcW w:w="1779" w:type="dxa"/>
            <w:tcBorders>
              <w:top w:val="nil"/>
              <w:left w:val="single" w:sz="4" w:space="0" w:color="auto"/>
              <w:bottom w:val="nil"/>
              <w:right w:val="single" w:sz="4" w:space="0" w:color="auto"/>
            </w:tcBorders>
            <w:noWrap/>
            <w:vAlign w:val="center"/>
            <w:hideMark/>
          </w:tcPr>
          <w:p w14:paraId="58B7F035" w14:textId="17837C70"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0.0129***(0.0020)</w:t>
            </w:r>
          </w:p>
        </w:tc>
        <w:tc>
          <w:tcPr>
            <w:tcW w:w="1779" w:type="dxa"/>
            <w:tcBorders>
              <w:top w:val="nil"/>
              <w:left w:val="single" w:sz="4" w:space="0" w:color="auto"/>
              <w:bottom w:val="nil"/>
              <w:right w:val="single" w:sz="4" w:space="0" w:color="auto"/>
            </w:tcBorders>
            <w:noWrap/>
            <w:vAlign w:val="center"/>
            <w:hideMark/>
          </w:tcPr>
          <w:p w14:paraId="2386F83F" w14:textId="622A62BB"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0.0128***(0.0020)</w:t>
            </w:r>
          </w:p>
        </w:tc>
        <w:tc>
          <w:tcPr>
            <w:tcW w:w="1779" w:type="dxa"/>
            <w:tcBorders>
              <w:top w:val="nil"/>
              <w:left w:val="single" w:sz="4" w:space="0" w:color="auto"/>
              <w:bottom w:val="nil"/>
              <w:right w:val="nil"/>
            </w:tcBorders>
            <w:noWrap/>
            <w:vAlign w:val="center"/>
            <w:hideMark/>
          </w:tcPr>
          <w:p w14:paraId="0BEE5E4F" w14:textId="06AD07DF"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0.0127***(0.0020)</w:t>
            </w:r>
          </w:p>
        </w:tc>
      </w:tr>
      <w:tr w:rsidR="0059653F" w:rsidRPr="00A37851" w14:paraId="2B2B834C" w14:textId="77777777" w:rsidTr="0059653F">
        <w:trPr>
          <w:trHeight w:val="270"/>
          <w:jc w:val="center"/>
        </w:trPr>
        <w:tc>
          <w:tcPr>
            <w:tcW w:w="2165" w:type="dxa"/>
            <w:tcBorders>
              <w:top w:val="nil"/>
              <w:left w:val="nil"/>
              <w:bottom w:val="nil"/>
              <w:right w:val="single" w:sz="4" w:space="0" w:color="auto"/>
            </w:tcBorders>
            <w:noWrap/>
            <w:vAlign w:val="center"/>
            <w:hideMark/>
          </w:tcPr>
          <w:p w14:paraId="136EFB5E" w14:textId="77777777" w:rsidR="0059653F" w:rsidRPr="00A37851" w:rsidRDefault="0059653F"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样本量</w:t>
            </w:r>
          </w:p>
        </w:tc>
        <w:tc>
          <w:tcPr>
            <w:tcW w:w="1779" w:type="dxa"/>
            <w:tcBorders>
              <w:top w:val="nil"/>
              <w:left w:val="single" w:sz="4" w:space="0" w:color="auto"/>
              <w:bottom w:val="nil"/>
              <w:right w:val="single" w:sz="4" w:space="0" w:color="auto"/>
            </w:tcBorders>
            <w:noWrap/>
            <w:vAlign w:val="center"/>
            <w:hideMark/>
          </w:tcPr>
          <w:p w14:paraId="23ADFD46" w14:textId="08C44D4D"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3,965,808</w:t>
            </w:r>
          </w:p>
        </w:tc>
        <w:tc>
          <w:tcPr>
            <w:tcW w:w="1779" w:type="dxa"/>
            <w:tcBorders>
              <w:top w:val="nil"/>
              <w:left w:val="single" w:sz="4" w:space="0" w:color="auto"/>
              <w:bottom w:val="nil"/>
              <w:right w:val="single" w:sz="4" w:space="0" w:color="auto"/>
            </w:tcBorders>
            <w:noWrap/>
            <w:vAlign w:val="center"/>
            <w:hideMark/>
          </w:tcPr>
          <w:p w14:paraId="64DA1BC7" w14:textId="4E07CA8B"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3,965,808</w:t>
            </w:r>
          </w:p>
        </w:tc>
        <w:tc>
          <w:tcPr>
            <w:tcW w:w="1779" w:type="dxa"/>
            <w:tcBorders>
              <w:top w:val="nil"/>
              <w:left w:val="single" w:sz="4" w:space="0" w:color="auto"/>
              <w:bottom w:val="nil"/>
              <w:right w:val="nil"/>
            </w:tcBorders>
            <w:noWrap/>
            <w:vAlign w:val="center"/>
            <w:hideMark/>
          </w:tcPr>
          <w:p w14:paraId="1E6887B9" w14:textId="31C83523"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3,965,808</w:t>
            </w:r>
          </w:p>
        </w:tc>
      </w:tr>
      <w:tr w:rsidR="0059653F" w:rsidRPr="00A37851" w14:paraId="5E5AC8AA" w14:textId="77777777" w:rsidTr="0059653F">
        <w:trPr>
          <w:trHeight w:val="270"/>
          <w:jc w:val="center"/>
        </w:trPr>
        <w:tc>
          <w:tcPr>
            <w:tcW w:w="2165" w:type="dxa"/>
            <w:tcBorders>
              <w:top w:val="nil"/>
              <w:left w:val="nil"/>
              <w:bottom w:val="single" w:sz="4" w:space="0" w:color="auto"/>
              <w:right w:val="single" w:sz="4" w:space="0" w:color="auto"/>
            </w:tcBorders>
            <w:noWrap/>
            <w:vAlign w:val="center"/>
            <w:hideMark/>
          </w:tcPr>
          <w:p w14:paraId="3F58D233" w14:textId="77777777" w:rsidR="0059653F" w:rsidRPr="00A37851" w:rsidRDefault="0059653F"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R^2</w:t>
            </w:r>
          </w:p>
        </w:tc>
        <w:tc>
          <w:tcPr>
            <w:tcW w:w="1779" w:type="dxa"/>
            <w:tcBorders>
              <w:top w:val="nil"/>
              <w:left w:val="single" w:sz="4" w:space="0" w:color="auto"/>
              <w:bottom w:val="single" w:sz="4" w:space="0" w:color="auto"/>
              <w:right w:val="single" w:sz="4" w:space="0" w:color="auto"/>
            </w:tcBorders>
            <w:noWrap/>
            <w:vAlign w:val="center"/>
            <w:hideMark/>
          </w:tcPr>
          <w:p w14:paraId="4D84D554" w14:textId="0FEAF605"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0.7739</w:t>
            </w:r>
          </w:p>
        </w:tc>
        <w:tc>
          <w:tcPr>
            <w:tcW w:w="1779" w:type="dxa"/>
            <w:tcBorders>
              <w:top w:val="nil"/>
              <w:left w:val="single" w:sz="4" w:space="0" w:color="auto"/>
              <w:bottom w:val="single" w:sz="4" w:space="0" w:color="auto"/>
              <w:right w:val="single" w:sz="4" w:space="0" w:color="auto"/>
            </w:tcBorders>
            <w:noWrap/>
            <w:vAlign w:val="center"/>
            <w:hideMark/>
          </w:tcPr>
          <w:p w14:paraId="7BF8D972" w14:textId="71A41F34"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0.7735</w:t>
            </w:r>
          </w:p>
        </w:tc>
        <w:tc>
          <w:tcPr>
            <w:tcW w:w="1779" w:type="dxa"/>
            <w:tcBorders>
              <w:top w:val="nil"/>
              <w:left w:val="single" w:sz="4" w:space="0" w:color="auto"/>
              <w:bottom w:val="single" w:sz="4" w:space="0" w:color="auto"/>
              <w:right w:val="nil"/>
            </w:tcBorders>
            <w:noWrap/>
            <w:vAlign w:val="center"/>
            <w:hideMark/>
          </w:tcPr>
          <w:p w14:paraId="14BAD3C4" w14:textId="0E4E7728"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0.7738</w:t>
            </w:r>
          </w:p>
        </w:tc>
      </w:tr>
      <w:tr w:rsidR="00A37851" w:rsidRPr="00A37851" w14:paraId="49DDE861" w14:textId="77777777" w:rsidTr="0059653F">
        <w:trPr>
          <w:trHeight w:val="270"/>
          <w:jc w:val="center"/>
        </w:trPr>
        <w:tc>
          <w:tcPr>
            <w:tcW w:w="2165" w:type="dxa"/>
            <w:tcBorders>
              <w:top w:val="nil"/>
              <w:left w:val="nil"/>
              <w:bottom w:val="nil"/>
              <w:right w:val="single" w:sz="4" w:space="0" w:color="auto"/>
            </w:tcBorders>
            <w:noWrap/>
            <w:vAlign w:val="center"/>
            <w:hideMark/>
          </w:tcPr>
          <w:p w14:paraId="5BD10004" w14:textId="2379DC45" w:rsidR="00A37851" w:rsidRPr="00A37851" w:rsidRDefault="00A37851" w:rsidP="0059653F">
            <w:pPr>
              <w:widowControl/>
              <w:spacing w:line="240" w:lineRule="exact"/>
              <w:jc w:val="center"/>
              <w:rPr>
                <w:rFonts w:cs="宋体"/>
                <w:color w:val="000000"/>
                <w:kern w:val="0"/>
                <w:sz w:val="18"/>
                <w:szCs w:val="18"/>
              </w:rPr>
            </w:pPr>
          </w:p>
        </w:tc>
        <w:tc>
          <w:tcPr>
            <w:tcW w:w="1779" w:type="dxa"/>
            <w:tcBorders>
              <w:top w:val="single" w:sz="4" w:space="0" w:color="auto"/>
              <w:left w:val="single" w:sz="4" w:space="0" w:color="auto"/>
              <w:bottom w:val="nil"/>
            </w:tcBorders>
            <w:noWrap/>
            <w:vAlign w:val="center"/>
            <w:hideMark/>
          </w:tcPr>
          <w:p w14:paraId="7BFA869F"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(4)</w:t>
            </w:r>
          </w:p>
        </w:tc>
        <w:tc>
          <w:tcPr>
            <w:tcW w:w="1779" w:type="dxa"/>
            <w:tcBorders>
              <w:top w:val="single" w:sz="4" w:space="0" w:color="auto"/>
              <w:bottom w:val="nil"/>
            </w:tcBorders>
            <w:noWrap/>
            <w:vAlign w:val="center"/>
            <w:hideMark/>
          </w:tcPr>
          <w:p w14:paraId="550B748D"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(5)</w:t>
            </w:r>
          </w:p>
        </w:tc>
        <w:tc>
          <w:tcPr>
            <w:tcW w:w="1779" w:type="dxa"/>
            <w:tcBorders>
              <w:top w:val="single" w:sz="4" w:space="0" w:color="auto"/>
              <w:bottom w:val="nil"/>
              <w:right w:val="nil"/>
            </w:tcBorders>
            <w:noWrap/>
            <w:vAlign w:val="center"/>
            <w:hideMark/>
          </w:tcPr>
          <w:p w14:paraId="3383298D"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(6)</w:t>
            </w:r>
          </w:p>
        </w:tc>
      </w:tr>
      <w:tr w:rsidR="00A37851" w:rsidRPr="00A37851" w14:paraId="79D5E26B" w14:textId="77777777" w:rsidTr="0059653F">
        <w:trPr>
          <w:trHeight w:val="270"/>
          <w:jc w:val="center"/>
        </w:trPr>
        <w:tc>
          <w:tcPr>
            <w:tcW w:w="2165" w:type="dxa"/>
            <w:tcBorders>
              <w:top w:val="nil"/>
              <w:left w:val="nil"/>
              <w:bottom w:val="single" w:sz="4" w:space="0" w:color="auto"/>
              <w:right w:val="single" w:sz="4" w:space="0" w:color="auto"/>
            </w:tcBorders>
            <w:noWrap/>
            <w:vAlign w:val="center"/>
            <w:hideMark/>
          </w:tcPr>
          <w:p w14:paraId="6128A921"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交互变量△</w:t>
            </w:r>
          </w:p>
        </w:tc>
        <w:tc>
          <w:tcPr>
            <w:tcW w:w="5337" w:type="dxa"/>
            <w:gridSpan w:val="3"/>
            <w:tcBorders>
              <w:top w:val="nil"/>
              <w:left w:val="single" w:sz="4" w:space="0" w:color="auto"/>
              <w:bottom w:val="single" w:sz="4" w:space="0" w:color="auto"/>
              <w:right w:val="nil"/>
            </w:tcBorders>
            <w:noWrap/>
            <w:vAlign w:val="center"/>
            <w:hideMark/>
          </w:tcPr>
          <w:p w14:paraId="6FED334C"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全国市场（不包括本市）</w:t>
            </w:r>
          </w:p>
        </w:tc>
      </w:tr>
      <w:tr w:rsidR="0059653F" w:rsidRPr="00A37851" w14:paraId="076CB95D" w14:textId="77777777" w:rsidTr="0059653F">
        <w:trPr>
          <w:trHeight w:val="270"/>
          <w:jc w:val="center"/>
        </w:trPr>
        <w:tc>
          <w:tcPr>
            <w:tcW w:w="2165" w:type="dxa"/>
            <w:tcBorders>
              <w:top w:val="nil"/>
              <w:left w:val="nil"/>
              <w:bottom w:val="nil"/>
              <w:right w:val="single" w:sz="4" w:space="0" w:color="auto"/>
            </w:tcBorders>
            <w:noWrap/>
            <w:vAlign w:val="center"/>
            <w:hideMark/>
          </w:tcPr>
          <w:p w14:paraId="1D5C0DCC" w14:textId="77777777" w:rsidR="0059653F" w:rsidRPr="00A37851" w:rsidRDefault="0059653F"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w:t>
            </w:r>
            <w:proofErr w:type="spellStart"/>
            <w:r w:rsidRPr="00A37851">
              <w:rPr>
                <w:rFonts w:cs="宋体" w:hint="eastAsia"/>
                <w:i/>
                <w:iCs/>
                <w:color w:val="000000"/>
                <w:kern w:val="0"/>
                <w:sz w:val="18"/>
                <w:szCs w:val="18"/>
              </w:rPr>
              <w:t>frdc</w:t>
            </w:r>
            <w:proofErr w:type="spellEnd"/>
          </w:p>
        </w:tc>
        <w:tc>
          <w:tcPr>
            <w:tcW w:w="1779" w:type="dxa"/>
            <w:tcBorders>
              <w:top w:val="nil"/>
              <w:left w:val="single" w:sz="4" w:space="0" w:color="auto"/>
              <w:bottom w:val="nil"/>
              <w:right w:val="single" w:sz="4" w:space="0" w:color="auto"/>
            </w:tcBorders>
            <w:noWrap/>
            <w:vAlign w:val="center"/>
            <w:hideMark/>
          </w:tcPr>
          <w:p w14:paraId="6F8A0660" w14:textId="4B564C6B"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0.0967***(0.0086)</w:t>
            </w:r>
          </w:p>
        </w:tc>
        <w:tc>
          <w:tcPr>
            <w:tcW w:w="1779" w:type="dxa"/>
            <w:tcBorders>
              <w:top w:val="nil"/>
              <w:left w:val="single" w:sz="4" w:space="0" w:color="auto"/>
              <w:bottom w:val="nil"/>
              <w:right w:val="single" w:sz="4" w:space="0" w:color="auto"/>
            </w:tcBorders>
            <w:noWrap/>
            <w:vAlign w:val="center"/>
            <w:hideMark/>
          </w:tcPr>
          <w:p w14:paraId="1D2384B7" w14:textId="51856177"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0.0603***(0.0053)</w:t>
            </w:r>
          </w:p>
        </w:tc>
        <w:tc>
          <w:tcPr>
            <w:tcW w:w="1779" w:type="dxa"/>
            <w:tcBorders>
              <w:top w:val="nil"/>
              <w:left w:val="single" w:sz="4" w:space="0" w:color="auto"/>
              <w:bottom w:val="nil"/>
              <w:right w:val="nil"/>
            </w:tcBorders>
            <w:noWrap/>
            <w:vAlign w:val="center"/>
            <w:hideMark/>
          </w:tcPr>
          <w:p w14:paraId="76A7336C" w14:textId="5F2E818F"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0.0818***(0.0072)</w:t>
            </w:r>
          </w:p>
        </w:tc>
      </w:tr>
      <w:tr w:rsidR="0059653F" w:rsidRPr="00A37851" w14:paraId="747DCE8F" w14:textId="77777777" w:rsidTr="0059653F">
        <w:trPr>
          <w:trHeight w:val="270"/>
          <w:jc w:val="center"/>
        </w:trPr>
        <w:tc>
          <w:tcPr>
            <w:tcW w:w="2165" w:type="dxa"/>
            <w:tcBorders>
              <w:top w:val="nil"/>
              <w:left w:val="nil"/>
              <w:bottom w:val="nil"/>
              <w:right w:val="single" w:sz="4" w:space="0" w:color="auto"/>
            </w:tcBorders>
            <w:noWrap/>
            <w:vAlign w:val="center"/>
            <w:hideMark/>
          </w:tcPr>
          <w:p w14:paraId="710FD376" w14:textId="77777777" w:rsidR="0059653F" w:rsidRPr="00A37851" w:rsidRDefault="0059653F" w:rsidP="0059653F">
            <w:pPr>
              <w:widowControl/>
              <w:spacing w:line="240" w:lineRule="exact"/>
              <w:jc w:val="center"/>
              <w:rPr>
                <w:rFonts w:cs="宋体"/>
                <w:i/>
                <w:iCs/>
                <w:color w:val="000000"/>
                <w:kern w:val="0"/>
                <w:sz w:val="18"/>
                <w:szCs w:val="18"/>
              </w:rPr>
            </w:pPr>
            <w:proofErr w:type="spellStart"/>
            <w:r w:rsidRPr="00A37851">
              <w:rPr>
                <w:rFonts w:cs="宋体" w:hint="eastAsia"/>
                <w:i/>
                <w:iCs/>
                <w:color w:val="000000"/>
                <w:kern w:val="0"/>
                <w:sz w:val="18"/>
                <w:szCs w:val="18"/>
              </w:rPr>
              <w:t>frdc</w:t>
            </w:r>
            <w:proofErr w:type="spellEnd"/>
          </w:p>
        </w:tc>
        <w:tc>
          <w:tcPr>
            <w:tcW w:w="1779" w:type="dxa"/>
            <w:tcBorders>
              <w:top w:val="nil"/>
              <w:left w:val="single" w:sz="4" w:space="0" w:color="auto"/>
              <w:bottom w:val="nil"/>
              <w:right w:val="single" w:sz="4" w:space="0" w:color="auto"/>
            </w:tcBorders>
            <w:noWrap/>
            <w:vAlign w:val="center"/>
            <w:hideMark/>
          </w:tcPr>
          <w:p w14:paraId="07305C4B" w14:textId="5FF42801"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-0.0121(0.0084)</w:t>
            </w:r>
          </w:p>
        </w:tc>
        <w:tc>
          <w:tcPr>
            <w:tcW w:w="1779" w:type="dxa"/>
            <w:tcBorders>
              <w:top w:val="nil"/>
              <w:left w:val="single" w:sz="4" w:space="0" w:color="auto"/>
              <w:bottom w:val="nil"/>
              <w:right w:val="single" w:sz="4" w:space="0" w:color="auto"/>
            </w:tcBorders>
            <w:noWrap/>
            <w:vAlign w:val="center"/>
            <w:hideMark/>
          </w:tcPr>
          <w:p w14:paraId="655157A0" w14:textId="5213AA7F"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-0.0078(0.0081)</w:t>
            </w:r>
          </w:p>
        </w:tc>
        <w:tc>
          <w:tcPr>
            <w:tcW w:w="1779" w:type="dxa"/>
            <w:tcBorders>
              <w:top w:val="nil"/>
              <w:left w:val="single" w:sz="4" w:space="0" w:color="auto"/>
              <w:bottom w:val="nil"/>
              <w:right w:val="nil"/>
            </w:tcBorders>
            <w:noWrap/>
            <w:vAlign w:val="center"/>
            <w:hideMark/>
          </w:tcPr>
          <w:p w14:paraId="7C9B7FAB" w14:textId="7BB82FA8"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-0.0084(0.0081)</w:t>
            </w:r>
          </w:p>
        </w:tc>
      </w:tr>
      <w:tr w:rsidR="0059653F" w:rsidRPr="00A37851" w14:paraId="5C7D1862" w14:textId="77777777" w:rsidTr="0059653F">
        <w:trPr>
          <w:trHeight w:val="270"/>
          <w:jc w:val="center"/>
        </w:trPr>
        <w:tc>
          <w:tcPr>
            <w:tcW w:w="2165" w:type="dxa"/>
            <w:tcBorders>
              <w:top w:val="nil"/>
              <w:left w:val="nil"/>
              <w:bottom w:val="nil"/>
              <w:right w:val="single" w:sz="4" w:space="0" w:color="auto"/>
            </w:tcBorders>
            <w:noWrap/>
            <w:vAlign w:val="center"/>
            <w:hideMark/>
          </w:tcPr>
          <w:p w14:paraId="196A4581" w14:textId="77777777" w:rsidR="0059653F" w:rsidRPr="00A37851" w:rsidRDefault="0059653F" w:rsidP="0059653F">
            <w:pPr>
              <w:widowControl/>
              <w:spacing w:line="240" w:lineRule="exact"/>
              <w:jc w:val="center"/>
              <w:rPr>
                <w:rFonts w:cs="宋体"/>
                <w:i/>
                <w:iCs/>
                <w:color w:val="000000"/>
                <w:kern w:val="0"/>
                <w:sz w:val="18"/>
                <w:szCs w:val="18"/>
              </w:rPr>
            </w:pPr>
            <w:proofErr w:type="spellStart"/>
            <w:r w:rsidRPr="00A37851">
              <w:rPr>
                <w:rFonts w:cs="宋体" w:hint="eastAsia"/>
                <w:i/>
                <w:iCs/>
                <w:color w:val="000000"/>
                <w:kern w:val="0"/>
                <w:sz w:val="18"/>
                <w:szCs w:val="18"/>
              </w:rPr>
              <w:t>lnforeignnum</w:t>
            </w:r>
            <w:proofErr w:type="spellEnd"/>
          </w:p>
        </w:tc>
        <w:tc>
          <w:tcPr>
            <w:tcW w:w="1779" w:type="dxa"/>
            <w:tcBorders>
              <w:top w:val="nil"/>
              <w:left w:val="single" w:sz="4" w:space="0" w:color="auto"/>
              <w:bottom w:val="nil"/>
              <w:right w:val="single" w:sz="4" w:space="0" w:color="auto"/>
            </w:tcBorders>
            <w:noWrap/>
            <w:vAlign w:val="center"/>
            <w:hideMark/>
          </w:tcPr>
          <w:p w14:paraId="1CF91B97" w14:textId="4E969623"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-0.0002(0.0005)</w:t>
            </w:r>
          </w:p>
        </w:tc>
        <w:tc>
          <w:tcPr>
            <w:tcW w:w="1779" w:type="dxa"/>
            <w:tcBorders>
              <w:top w:val="nil"/>
              <w:left w:val="single" w:sz="4" w:space="0" w:color="auto"/>
              <w:bottom w:val="nil"/>
              <w:right w:val="single" w:sz="4" w:space="0" w:color="auto"/>
            </w:tcBorders>
            <w:noWrap/>
            <w:vAlign w:val="center"/>
            <w:hideMark/>
          </w:tcPr>
          <w:p w14:paraId="1BA42C66" w14:textId="6BDCB024"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-0.0002(0.0005)</w:t>
            </w:r>
          </w:p>
        </w:tc>
        <w:tc>
          <w:tcPr>
            <w:tcW w:w="1779" w:type="dxa"/>
            <w:tcBorders>
              <w:top w:val="nil"/>
              <w:left w:val="single" w:sz="4" w:space="0" w:color="auto"/>
              <w:bottom w:val="nil"/>
              <w:right w:val="nil"/>
            </w:tcBorders>
            <w:noWrap/>
            <w:vAlign w:val="center"/>
            <w:hideMark/>
          </w:tcPr>
          <w:p w14:paraId="044815E8" w14:textId="1A706E9B"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-0.0002(0.0005)</w:t>
            </w:r>
          </w:p>
        </w:tc>
      </w:tr>
      <w:tr w:rsidR="0059653F" w:rsidRPr="00A37851" w14:paraId="07370A14" w14:textId="77777777" w:rsidTr="0059653F">
        <w:trPr>
          <w:trHeight w:val="270"/>
          <w:jc w:val="center"/>
        </w:trPr>
        <w:tc>
          <w:tcPr>
            <w:tcW w:w="2165" w:type="dxa"/>
            <w:tcBorders>
              <w:top w:val="nil"/>
              <w:left w:val="nil"/>
              <w:bottom w:val="nil"/>
              <w:right w:val="single" w:sz="4" w:space="0" w:color="auto"/>
            </w:tcBorders>
            <w:noWrap/>
            <w:vAlign w:val="center"/>
            <w:hideMark/>
          </w:tcPr>
          <w:p w14:paraId="461D3CCC" w14:textId="77777777" w:rsidR="0059653F" w:rsidRPr="00A37851" w:rsidRDefault="0059653F" w:rsidP="0059653F">
            <w:pPr>
              <w:widowControl/>
              <w:spacing w:line="240" w:lineRule="exact"/>
              <w:jc w:val="center"/>
              <w:rPr>
                <w:rFonts w:cs="宋体"/>
                <w:i/>
                <w:iCs/>
                <w:color w:val="000000"/>
                <w:kern w:val="0"/>
                <w:sz w:val="18"/>
                <w:szCs w:val="18"/>
              </w:rPr>
            </w:pPr>
            <w:proofErr w:type="spellStart"/>
            <w:r w:rsidRPr="00A37851">
              <w:rPr>
                <w:rFonts w:cs="宋体" w:hint="eastAsia"/>
                <w:i/>
                <w:iCs/>
                <w:color w:val="000000"/>
                <w:kern w:val="0"/>
                <w:sz w:val="18"/>
                <w:szCs w:val="18"/>
              </w:rPr>
              <w:t>lnrdcnum</w:t>
            </w:r>
            <w:proofErr w:type="spellEnd"/>
          </w:p>
        </w:tc>
        <w:tc>
          <w:tcPr>
            <w:tcW w:w="1779" w:type="dxa"/>
            <w:tcBorders>
              <w:top w:val="nil"/>
              <w:left w:val="single" w:sz="4" w:space="0" w:color="auto"/>
              <w:bottom w:val="nil"/>
              <w:right w:val="single" w:sz="4" w:space="0" w:color="auto"/>
            </w:tcBorders>
            <w:noWrap/>
            <w:vAlign w:val="center"/>
            <w:hideMark/>
          </w:tcPr>
          <w:p w14:paraId="6AB225BD" w14:textId="24ED64A5"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0.0130***(0.0020)</w:t>
            </w:r>
          </w:p>
        </w:tc>
        <w:tc>
          <w:tcPr>
            <w:tcW w:w="1779" w:type="dxa"/>
            <w:tcBorders>
              <w:top w:val="nil"/>
              <w:left w:val="single" w:sz="4" w:space="0" w:color="auto"/>
              <w:bottom w:val="nil"/>
              <w:right w:val="single" w:sz="4" w:space="0" w:color="auto"/>
            </w:tcBorders>
            <w:noWrap/>
            <w:vAlign w:val="center"/>
            <w:hideMark/>
          </w:tcPr>
          <w:p w14:paraId="4F5EB660" w14:textId="68259D79"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0.0128***(0.0020)</w:t>
            </w:r>
          </w:p>
        </w:tc>
        <w:tc>
          <w:tcPr>
            <w:tcW w:w="1779" w:type="dxa"/>
            <w:tcBorders>
              <w:top w:val="nil"/>
              <w:left w:val="single" w:sz="4" w:space="0" w:color="auto"/>
              <w:bottom w:val="nil"/>
              <w:right w:val="nil"/>
            </w:tcBorders>
            <w:noWrap/>
            <w:vAlign w:val="center"/>
            <w:hideMark/>
          </w:tcPr>
          <w:p w14:paraId="7F875E3B" w14:textId="407845BB"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0.0127***(0.0020)</w:t>
            </w:r>
          </w:p>
        </w:tc>
      </w:tr>
      <w:tr w:rsidR="0059653F" w:rsidRPr="00A37851" w14:paraId="2E42B2BF" w14:textId="77777777" w:rsidTr="0059653F">
        <w:trPr>
          <w:trHeight w:val="270"/>
          <w:jc w:val="center"/>
        </w:trPr>
        <w:tc>
          <w:tcPr>
            <w:tcW w:w="2165" w:type="dxa"/>
            <w:tcBorders>
              <w:top w:val="nil"/>
              <w:left w:val="nil"/>
              <w:bottom w:val="nil"/>
              <w:right w:val="single" w:sz="4" w:space="0" w:color="auto"/>
            </w:tcBorders>
            <w:noWrap/>
            <w:vAlign w:val="center"/>
            <w:hideMark/>
          </w:tcPr>
          <w:p w14:paraId="658A527E" w14:textId="77777777" w:rsidR="0059653F" w:rsidRPr="00A37851" w:rsidRDefault="0059653F"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样本量</w:t>
            </w:r>
          </w:p>
        </w:tc>
        <w:tc>
          <w:tcPr>
            <w:tcW w:w="1779" w:type="dxa"/>
            <w:tcBorders>
              <w:top w:val="nil"/>
              <w:left w:val="single" w:sz="4" w:space="0" w:color="auto"/>
              <w:bottom w:val="nil"/>
              <w:right w:val="single" w:sz="4" w:space="0" w:color="auto"/>
            </w:tcBorders>
            <w:noWrap/>
            <w:vAlign w:val="center"/>
            <w:hideMark/>
          </w:tcPr>
          <w:p w14:paraId="068B9294" w14:textId="70E0F20D"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3,965,808</w:t>
            </w:r>
          </w:p>
        </w:tc>
        <w:tc>
          <w:tcPr>
            <w:tcW w:w="1779" w:type="dxa"/>
            <w:tcBorders>
              <w:top w:val="nil"/>
              <w:left w:val="single" w:sz="4" w:space="0" w:color="auto"/>
              <w:bottom w:val="nil"/>
              <w:right w:val="single" w:sz="4" w:space="0" w:color="auto"/>
            </w:tcBorders>
            <w:noWrap/>
            <w:vAlign w:val="center"/>
            <w:hideMark/>
          </w:tcPr>
          <w:p w14:paraId="3382F356" w14:textId="69705ACE"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3,965,808</w:t>
            </w:r>
          </w:p>
        </w:tc>
        <w:tc>
          <w:tcPr>
            <w:tcW w:w="1779" w:type="dxa"/>
            <w:tcBorders>
              <w:top w:val="nil"/>
              <w:left w:val="single" w:sz="4" w:space="0" w:color="auto"/>
              <w:bottom w:val="nil"/>
              <w:right w:val="nil"/>
            </w:tcBorders>
            <w:noWrap/>
            <w:vAlign w:val="center"/>
            <w:hideMark/>
          </w:tcPr>
          <w:p w14:paraId="41BDED3A" w14:textId="5B8DCEA0"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3,965,808</w:t>
            </w:r>
          </w:p>
        </w:tc>
      </w:tr>
      <w:tr w:rsidR="0059653F" w:rsidRPr="00A37851" w14:paraId="31E84EEE" w14:textId="77777777" w:rsidTr="0059653F">
        <w:trPr>
          <w:trHeight w:val="270"/>
          <w:jc w:val="center"/>
        </w:trPr>
        <w:tc>
          <w:tcPr>
            <w:tcW w:w="2165" w:type="dxa"/>
            <w:tcBorders>
              <w:top w:val="nil"/>
              <w:left w:val="nil"/>
              <w:bottom w:val="nil"/>
              <w:right w:val="single" w:sz="4" w:space="0" w:color="auto"/>
            </w:tcBorders>
            <w:noWrap/>
            <w:vAlign w:val="center"/>
            <w:hideMark/>
          </w:tcPr>
          <w:p w14:paraId="4FD019B6" w14:textId="77777777" w:rsidR="0059653F" w:rsidRPr="00A37851" w:rsidRDefault="0059653F"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R^2</w:t>
            </w:r>
          </w:p>
        </w:tc>
        <w:tc>
          <w:tcPr>
            <w:tcW w:w="1779" w:type="dxa"/>
            <w:tcBorders>
              <w:top w:val="nil"/>
              <w:left w:val="single" w:sz="4" w:space="0" w:color="auto"/>
              <w:bottom w:val="nil"/>
              <w:right w:val="single" w:sz="4" w:space="0" w:color="auto"/>
            </w:tcBorders>
            <w:noWrap/>
            <w:vAlign w:val="center"/>
            <w:hideMark/>
          </w:tcPr>
          <w:p w14:paraId="7D772A2A" w14:textId="3695E048"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0.7734</w:t>
            </w:r>
          </w:p>
        </w:tc>
        <w:tc>
          <w:tcPr>
            <w:tcW w:w="1779" w:type="dxa"/>
            <w:tcBorders>
              <w:top w:val="nil"/>
              <w:left w:val="single" w:sz="4" w:space="0" w:color="auto"/>
              <w:bottom w:val="nil"/>
              <w:right w:val="single" w:sz="4" w:space="0" w:color="auto"/>
            </w:tcBorders>
            <w:noWrap/>
            <w:vAlign w:val="center"/>
            <w:hideMark/>
          </w:tcPr>
          <w:p w14:paraId="5F997F4C" w14:textId="12F1CE63"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0.7733</w:t>
            </w:r>
          </w:p>
        </w:tc>
        <w:tc>
          <w:tcPr>
            <w:tcW w:w="1779" w:type="dxa"/>
            <w:tcBorders>
              <w:top w:val="nil"/>
              <w:left w:val="single" w:sz="4" w:space="0" w:color="auto"/>
              <w:bottom w:val="nil"/>
              <w:right w:val="nil"/>
            </w:tcBorders>
            <w:noWrap/>
            <w:vAlign w:val="center"/>
            <w:hideMark/>
          </w:tcPr>
          <w:p w14:paraId="1EB57222" w14:textId="21E97DC7" w:rsidR="0059653F" w:rsidRPr="00A37851"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0.7737</w:t>
            </w:r>
          </w:p>
        </w:tc>
      </w:tr>
      <w:tr w:rsidR="00A37851" w:rsidRPr="00A37851" w14:paraId="40C707EE" w14:textId="77777777" w:rsidTr="0059653F">
        <w:trPr>
          <w:trHeight w:val="270"/>
          <w:jc w:val="center"/>
        </w:trPr>
        <w:tc>
          <w:tcPr>
            <w:tcW w:w="2165" w:type="dxa"/>
            <w:tcBorders>
              <w:top w:val="single" w:sz="4" w:space="0" w:color="auto"/>
              <w:left w:val="nil"/>
              <w:bottom w:val="nil"/>
              <w:right w:val="single" w:sz="4" w:space="0" w:color="auto"/>
            </w:tcBorders>
            <w:noWrap/>
            <w:vAlign w:val="center"/>
            <w:hideMark/>
          </w:tcPr>
          <w:p w14:paraId="3828CC5D"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城市</w:t>
            </w:r>
            <w:r w:rsidRPr="00A37851">
              <w:rPr>
                <w:rFonts w:cs="宋体" w:hint="eastAsia"/>
                <w:color w:val="000000"/>
                <w:kern w:val="0"/>
                <w:sz w:val="18"/>
                <w:szCs w:val="18"/>
              </w:rPr>
              <w:t>-GB4</w:t>
            </w:r>
            <w:r w:rsidRPr="00A37851">
              <w:rPr>
                <w:rFonts w:cs="宋体" w:hint="eastAsia"/>
                <w:color w:val="000000"/>
                <w:kern w:val="0"/>
                <w:sz w:val="18"/>
                <w:szCs w:val="18"/>
              </w:rPr>
              <w:t>行业固定效应</w:t>
            </w:r>
          </w:p>
        </w:tc>
        <w:tc>
          <w:tcPr>
            <w:tcW w:w="1779" w:type="dxa"/>
            <w:tcBorders>
              <w:top w:val="single" w:sz="4" w:space="0" w:color="auto"/>
              <w:left w:val="single" w:sz="4" w:space="0" w:color="auto"/>
              <w:bottom w:val="nil"/>
              <w:right w:val="single" w:sz="4" w:space="0" w:color="auto"/>
            </w:tcBorders>
            <w:noWrap/>
            <w:vAlign w:val="center"/>
            <w:hideMark/>
          </w:tcPr>
          <w:p w14:paraId="1034E5B4"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c>
          <w:tcPr>
            <w:tcW w:w="1779" w:type="dxa"/>
            <w:tcBorders>
              <w:top w:val="single" w:sz="4" w:space="0" w:color="auto"/>
              <w:left w:val="single" w:sz="4" w:space="0" w:color="auto"/>
              <w:bottom w:val="nil"/>
              <w:right w:val="single" w:sz="4" w:space="0" w:color="auto"/>
            </w:tcBorders>
            <w:noWrap/>
            <w:vAlign w:val="center"/>
            <w:hideMark/>
          </w:tcPr>
          <w:p w14:paraId="585CDCAB"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c>
          <w:tcPr>
            <w:tcW w:w="1779" w:type="dxa"/>
            <w:tcBorders>
              <w:top w:val="single" w:sz="4" w:space="0" w:color="auto"/>
              <w:left w:val="single" w:sz="4" w:space="0" w:color="auto"/>
              <w:bottom w:val="nil"/>
              <w:right w:val="nil"/>
            </w:tcBorders>
            <w:noWrap/>
            <w:vAlign w:val="center"/>
            <w:hideMark/>
          </w:tcPr>
          <w:p w14:paraId="7D8A6163"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r>
      <w:tr w:rsidR="00A37851" w:rsidRPr="00A37851" w14:paraId="14ABEB5E" w14:textId="77777777" w:rsidTr="0059653F">
        <w:trPr>
          <w:trHeight w:val="270"/>
          <w:jc w:val="center"/>
        </w:trPr>
        <w:tc>
          <w:tcPr>
            <w:tcW w:w="2165" w:type="dxa"/>
            <w:tcBorders>
              <w:top w:val="nil"/>
              <w:left w:val="nil"/>
              <w:right w:val="single" w:sz="4" w:space="0" w:color="auto"/>
            </w:tcBorders>
            <w:noWrap/>
            <w:vAlign w:val="center"/>
            <w:hideMark/>
          </w:tcPr>
          <w:p w14:paraId="2E87FDC5"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城市</w:t>
            </w:r>
            <w:r w:rsidRPr="00A37851">
              <w:rPr>
                <w:rFonts w:cs="宋体" w:hint="eastAsia"/>
                <w:color w:val="000000"/>
                <w:kern w:val="0"/>
                <w:sz w:val="18"/>
                <w:szCs w:val="18"/>
              </w:rPr>
              <w:t>-</w:t>
            </w:r>
            <w:r w:rsidRPr="00A37851">
              <w:rPr>
                <w:rFonts w:cs="宋体" w:hint="eastAsia"/>
                <w:color w:val="000000"/>
                <w:kern w:val="0"/>
                <w:sz w:val="18"/>
                <w:szCs w:val="18"/>
              </w:rPr>
              <w:t>年份固定效应</w:t>
            </w:r>
          </w:p>
        </w:tc>
        <w:tc>
          <w:tcPr>
            <w:tcW w:w="1779" w:type="dxa"/>
            <w:tcBorders>
              <w:top w:val="nil"/>
              <w:left w:val="single" w:sz="4" w:space="0" w:color="auto"/>
              <w:right w:val="single" w:sz="4" w:space="0" w:color="auto"/>
            </w:tcBorders>
            <w:noWrap/>
            <w:vAlign w:val="center"/>
            <w:hideMark/>
          </w:tcPr>
          <w:p w14:paraId="321F2CE8"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c>
          <w:tcPr>
            <w:tcW w:w="1779" w:type="dxa"/>
            <w:tcBorders>
              <w:top w:val="nil"/>
              <w:left w:val="single" w:sz="4" w:space="0" w:color="auto"/>
              <w:right w:val="single" w:sz="4" w:space="0" w:color="auto"/>
            </w:tcBorders>
            <w:noWrap/>
            <w:vAlign w:val="center"/>
            <w:hideMark/>
          </w:tcPr>
          <w:p w14:paraId="710A9EEA"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c>
          <w:tcPr>
            <w:tcW w:w="1779" w:type="dxa"/>
            <w:tcBorders>
              <w:top w:val="nil"/>
              <w:left w:val="single" w:sz="4" w:space="0" w:color="auto"/>
              <w:right w:val="nil"/>
            </w:tcBorders>
            <w:noWrap/>
            <w:vAlign w:val="center"/>
            <w:hideMark/>
          </w:tcPr>
          <w:p w14:paraId="3F7F60A8"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r>
      <w:tr w:rsidR="00A37851" w:rsidRPr="00A37851" w14:paraId="409623D7" w14:textId="77777777" w:rsidTr="0059653F">
        <w:trPr>
          <w:trHeight w:val="270"/>
          <w:jc w:val="center"/>
        </w:trPr>
        <w:tc>
          <w:tcPr>
            <w:tcW w:w="2165" w:type="dxa"/>
            <w:tcBorders>
              <w:top w:val="nil"/>
              <w:left w:val="nil"/>
              <w:bottom w:val="single" w:sz="12" w:space="0" w:color="auto"/>
              <w:right w:val="single" w:sz="4" w:space="0" w:color="auto"/>
            </w:tcBorders>
            <w:noWrap/>
            <w:vAlign w:val="center"/>
            <w:hideMark/>
          </w:tcPr>
          <w:p w14:paraId="227142ED"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GB4</w:t>
            </w:r>
            <w:r w:rsidRPr="00A37851">
              <w:rPr>
                <w:rFonts w:cs="宋体" w:hint="eastAsia"/>
                <w:color w:val="000000"/>
                <w:kern w:val="0"/>
                <w:sz w:val="18"/>
                <w:szCs w:val="18"/>
              </w:rPr>
              <w:t>行业</w:t>
            </w:r>
            <w:r w:rsidRPr="00A37851">
              <w:rPr>
                <w:rFonts w:cs="宋体" w:hint="eastAsia"/>
                <w:color w:val="000000"/>
                <w:kern w:val="0"/>
                <w:sz w:val="18"/>
                <w:szCs w:val="18"/>
              </w:rPr>
              <w:t>-</w:t>
            </w:r>
            <w:r w:rsidRPr="00A37851">
              <w:rPr>
                <w:rFonts w:cs="宋体" w:hint="eastAsia"/>
                <w:color w:val="000000"/>
                <w:kern w:val="0"/>
                <w:sz w:val="18"/>
                <w:szCs w:val="18"/>
              </w:rPr>
              <w:t>年份固定效应</w:t>
            </w:r>
          </w:p>
        </w:tc>
        <w:tc>
          <w:tcPr>
            <w:tcW w:w="1779" w:type="dxa"/>
            <w:tcBorders>
              <w:top w:val="nil"/>
              <w:left w:val="single" w:sz="4" w:space="0" w:color="auto"/>
              <w:bottom w:val="single" w:sz="12" w:space="0" w:color="auto"/>
              <w:right w:val="single" w:sz="4" w:space="0" w:color="auto"/>
            </w:tcBorders>
            <w:noWrap/>
            <w:vAlign w:val="center"/>
            <w:hideMark/>
          </w:tcPr>
          <w:p w14:paraId="6E214667"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c>
          <w:tcPr>
            <w:tcW w:w="1779" w:type="dxa"/>
            <w:tcBorders>
              <w:top w:val="nil"/>
              <w:left w:val="single" w:sz="4" w:space="0" w:color="auto"/>
              <w:bottom w:val="single" w:sz="12" w:space="0" w:color="auto"/>
              <w:right w:val="single" w:sz="4" w:space="0" w:color="auto"/>
            </w:tcBorders>
            <w:noWrap/>
            <w:vAlign w:val="center"/>
            <w:hideMark/>
          </w:tcPr>
          <w:p w14:paraId="0D96C220"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c>
          <w:tcPr>
            <w:tcW w:w="1779" w:type="dxa"/>
            <w:tcBorders>
              <w:top w:val="nil"/>
              <w:left w:val="single" w:sz="4" w:space="0" w:color="auto"/>
              <w:bottom w:val="single" w:sz="12" w:space="0" w:color="auto"/>
              <w:right w:val="nil"/>
            </w:tcBorders>
            <w:noWrap/>
            <w:vAlign w:val="center"/>
            <w:hideMark/>
          </w:tcPr>
          <w:p w14:paraId="6BA1FDE5" w14:textId="77777777" w:rsidR="00A37851" w:rsidRPr="00A37851" w:rsidRDefault="00A37851" w:rsidP="0059653F">
            <w:pPr>
              <w:widowControl/>
              <w:spacing w:line="240" w:lineRule="exact"/>
              <w:jc w:val="center"/>
              <w:rPr>
                <w:rFonts w:cs="宋体"/>
                <w:color w:val="000000"/>
                <w:kern w:val="0"/>
                <w:sz w:val="18"/>
                <w:szCs w:val="18"/>
              </w:rPr>
            </w:pPr>
            <w:r w:rsidRPr="00A37851">
              <w:rPr>
                <w:rFonts w:cs="宋体" w:hint="eastAsia"/>
                <w:color w:val="000000"/>
                <w:kern w:val="0"/>
                <w:sz w:val="18"/>
                <w:szCs w:val="18"/>
              </w:rPr>
              <w:t>是</w:t>
            </w:r>
          </w:p>
        </w:tc>
      </w:tr>
      <w:tr w:rsidR="00CE5588" w:rsidRPr="00A37851" w14:paraId="4C5B5ED6" w14:textId="77777777" w:rsidTr="00CE5588">
        <w:trPr>
          <w:trHeight w:val="270"/>
          <w:jc w:val="center"/>
        </w:trPr>
        <w:tc>
          <w:tcPr>
            <w:tcW w:w="7502" w:type="dxa"/>
            <w:gridSpan w:val="4"/>
            <w:tcBorders>
              <w:top w:val="single" w:sz="12" w:space="0" w:color="auto"/>
              <w:left w:val="nil"/>
              <w:right w:val="nil"/>
            </w:tcBorders>
            <w:noWrap/>
            <w:vAlign w:val="center"/>
          </w:tcPr>
          <w:p w14:paraId="0F80697B" w14:textId="7B72A667" w:rsidR="00CE5588" w:rsidRPr="00CE5588" w:rsidRDefault="00CE5588" w:rsidP="00CE5588">
            <w:pPr>
              <w:spacing w:line="240" w:lineRule="auto"/>
              <w:rPr>
                <w:sz w:val="15"/>
                <w:szCs w:val="15"/>
              </w:rPr>
            </w:pPr>
            <w:r w:rsidRPr="00CE5588">
              <w:rPr>
                <w:rFonts w:hint="eastAsia"/>
                <w:sz w:val="15"/>
                <w:szCs w:val="15"/>
              </w:rPr>
              <w:t>注：交互变量△均为城市层面时变变量，被</w:t>
            </w:r>
            <w:r w:rsidRPr="00CE5588">
              <w:rPr>
                <w:rFonts w:cs="宋体" w:hint="eastAsia"/>
                <w:color w:val="000000"/>
                <w:kern w:val="0"/>
                <w:sz w:val="15"/>
                <w:szCs w:val="15"/>
              </w:rPr>
              <w:t>城市</w:t>
            </w:r>
            <w:r w:rsidRPr="00CE5588">
              <w:rPr>
                <w:rFonts w:hint="eastAsia"/>
                <w:sz w:val="15"/>
                <w:szCs w:val="15"/>
              </w:rPr>
              <w:t>-</w:t>
            </w:r>
            <w:r w:rsidRPr="00CE5588">
              <w:rPr>
                <w:rFonts w:hint="eastAsia"/>
                <w:sz w:val="15"/>
                <w:szCs w:val="15"/>
              </w:rPr>
              <w:t>年份固定效应吸收。</w:t>
            </w:r>
          </w:p>
        </w:tc>
      </w:tr>
    </w:tbl>
    <w:p w14:paraId="5EC7A344" w14:textId="77777777" w:rsidR="00B14975" w:rsidRDefault="00B14975" w:rsidP="00C86B13"/>
    <w:p w14:paraId="0024537C" w14:textId="77777777" w:rsidR="00F3561F" w:rsidRDefault="00F3561F" w:rsidP="00F3561F"/>
    <w:p w14:paraId="32954448" w14:textId="77777777" w:rsidR="00A37851" w:rsidRDefault="00A37851" w:rsidP="00F3561F"/>
    <w:p w14:paraId="173CF308" w14:textId="77777777" w:rsidR="00A37851" w:rsidRDefault="00A37851" w:rsidP="00F3561F"/>
    <w:p w14:paraId="486CA9E2" w14:textId="77777777" w:rsidR="001230D6" w:rsidRDefault="001230D6" w:rsidP="000028B6"/>
    <w:tbl>
      <w:tblPr>
        <w:tblW w:w="9142" w:type="dxa"/>
        <w:jc w:val="center"/>
        <w:tblLook w:val="04A0" w:firstRow="1" w:lastRow="0" w:firstColumn="1" w:lastColumn="0" w:noHBand="0" w:noVBand="1"/>
      </w:tblPr>
      <w:tblGrid>
        <w:gridCol w:w="2155"/>
        <w:gridCol w:w="1771"/>
        <w:gridCol w:w="1771"/>
        <w:gridCol w:w="1674"/>
        <w:gridCol w:w="1771"/>
      </w:tblGrid>
      <w:tr w:rsidR="001230D6" w:rsidRPr="001230D6" w14:paraId="6F89F547" w14:textId="77777777" w:rsidTr="00CC4926">
        <w:trPr>
          <w:trHeight w:val="270"/>
          <w:jc w:val="center"/>
        </w:trPr>
        <w:tc>
          <w:tcPr>
            <w:tcW w:w="9142" w:type="dxa"/>
            <w:gridSpan w:val="5"/>
            <w:tcBorders>
              <w:top w:val="nil"/>
              <w:left w:val="nil"/>
              <w:bottom w:val="single" w:sz="12" w:space="0" w:color="auto"/>
              <w:right w:val="nil"/>
            </w:tcBorders>
            <w:noWrap/>
            <w:vAlign w:val="bottom"/>
            <w:hideMark/>
          </w:tcPr>
          <w:p w14:paraId="3B636798" w14:textId="77777777" w:rsidR="001230D6" w:rsidRPr="001230D6" w:rsidRDefault="001230D6" w:rsidP="001230D6">
            <w:pPr>
              <w:widowControl/>
              <w:spacing w:line="360" w:lineRule="auto"/>
              <w:jc w:val="center"/>
              <w:rPr>
                <w:rFonts w:ascii="黑体" w:eastAsia="黑体" w:hAnsi="黑体" w:cs="宋体" w:hint="eastAsia"/>
                <w:color w:val="000000"/>
                <w:kern w:val="0"/>
                <w:szCs w:val="21"/>
              </w:rPr>
            </w:pPr>
            <w:r w:rsidRPr="001230D6">
              <w:rPr>
                <w:rFonts w:ascii="黑体" w:eastAsia="黑体" w:hAnsi="黑体" w:cs="宋体" w:hint="eastAsia"/>
                <w:color w:val="000000"/>
                <w:kern w:val="0"/>
                <w:szCs w:val="21"/>
              </w:rPr>
              <w:lastRenderedPageBreak/>
              <w:t>附表</w:t>
            </w:r>
            <w:r w:rsidRPr="001230D6">
              <w:rPr>
                <w:rFonts w:eastAsia="黑体" w:cs="Times New Roman"/>
                <w:color w:val="000000"/>
                <w:kern w:val="0"/>
                <w:szCs w:val="21"/>
              </w:rPr>
              <w:t>11</w:t>
            </w:r>
            <w:r w:rsidRPr="001230D6">
              <w:rPr>
                <w:rFonts w:ascii="黑体" w:eastAsia="黑体" w:hAnsi="黑体" w:cs="宋体" w:hint="eastAsia"/>
                <w:color w:val="000000"/>
                <w:kern w:val="0"/>
                <w:szCs w:val="21"/>
              </w:rPr>
              <w:t xml:space="preserve">  地区市场制度与法治环境异质性分析结果</w:t>
            </w:r>
          </w:p>
        </w:tc>
      </w:tr>
      <w:tr w:rsidR="001230D6" w:rsidRPr="001230D6" w14:paraId="5682E57E" w14:textId="77777777" w:rsidTr="0059653F">
        <w:trPr>
          <w:trHeight w:val="270"/>
          <w:jc w:val="center"/>
        </w:trPr>
        <w:tc>
          <w:tcPr>
            <w:tcW w:w="2155" w:type="dxa"/>
            <w:tcBorders>
              <w:top w:val="single" w:sz="12" w:space="0" w:color="auto"/>
              <w:left w:val="nil"/>
              <w:bottom w:val="nil"/>
              <w:right w:val="single" w:sz="4" w:space="0" w:color="auto"/>
            </w:tcBorders>
            <w:noWrap/>
            <w:vAlign w:val="center"/>
            <w:hideMark/>
          </w:tcPr>
          <w:p w14:paraId="1A939470" w14:textId="70BF34BA" w:rsidR="001230D6" w:rsidRPr="001230D6" w:rsidRDefault="001230D6" w:rsidP="0059653F">
            <w:pPr>
              <w:widowControl/>
              <w:spacing w:line="240" w:lineRule="exact"/>
              <w:jc w:val="center"/>
              <w:rPr>
                <w:rFonts w:cs="宋体"/>
                <w:color w:val="000000"/>
                <w:kern w:val="0"/>
                <w:sz w:val="18"/>
                <w:szCs w:val="18"/>
              </w:rPr>
            </w:pPr>
          </w:p>
        </w:tc>
        <w:tc>
          <w:tcPr>
            <w:tcW w:w="1771" w:type="dxa"/>
            <w:tcBorders>
              <w:top w:val="single" w:sz="12" w:space="0" w:color="auto"/>
              <w:left w:val="single" w:sz="4" w:space="0" w:color="auto"/>
              <w:bottom w:val="nil"/>
              <w:right w:val="single" w:sz="4" w:space="0" w:color="auto"/>
            </w:tcBorders>
            <w:noWrap/>
            <w:vAlign w:val="center"/>
            <w:hideMark/>
          </w:tcPr>
          <w:p w14:paraId="2AB2590B"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(1)</w:t>
            </w:r>
          </w:p>
        </w:tc>
        <w:tc>
          <w:tcPr>
            <w:tcW w:w="1771" w:type="dxa"/>
            <w:tcBorders>
              <w:top w:val="single" w:sz="12" w:space="0" w:color="auto"/>
              <w:left w:val="single" w:sz="4" w:space="0" w:color="auto"/>
              <w:bottom w:val="nil"/>
              <w:right w:val="single" w:sz="4" w:space="0" w:color="auto"/>
            </w:tcBorders>
            <w:noWrap/>
            <w:vAlign w:val="center"/>
            <w:hideMark/>
          </w:tcPr>
          <w:p w14:paraId="170EB1FF"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(2)</w:t>
            </w:r>
          </w:p>
        </w:tc>
        <w:tc>
          <w:tcPr>
            <w:tcW w:w="1674" w:type="dxa"/>
            <w:tcBorders>
              <w:top w:val="single" w:sz="12" w:space="0" w:color="auto"/>
              <w:left w:val="single" w:sz="4" w:space="0" w:color="auto"/>
              <w:bottom w:val="nil"/>
              <w:right w:val="single" w:sz="4" w:space="0" w:color="auto"/>
            </w:tcBorders>
            <w:noWrap/>
            <w:vAlign w:val="center"/>
            <w:hideMark/>
          </w:tcPr>
          <w:p w14:paraId="29CF438D"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(3)</w:t>
            </w:r>
          </w:p>
        </w:tc>
        <w:tc>
          <w:tcPr>
            <w:tcW w:w="1771" w:type="dxa"/>
            <w:tcBorders>
              <w:top w:val="single" w:sz="12" w:space="0" w:color="auto"/>
              <w:left w:val="single" w:sz="4" w:space="0" w:color="auto"/>
              <w:bottom w:val="nil"/>
              <w:right w:val="nil"/>
            </w:tcBorders>
            <w:noWrap/>
            <w:vAlign w:val="center"/>
            <w:hideMark/>
          </w:tcPr>
          <w:p w14:paraId="0F5F4FBE"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(4)</w:t>
            </w:r>
          </w:p>
        </w:tc>
      </w:tr>
      <w:tr w:rsidR="001230D6" w:rsidRPr="001230D6" w14:paraId="0B7B384F" w14:textId="77777777" w:rsidTr="0059653F">
        <w:trPr>
          <w:trHeight w:val="270"/>
          <w:jc w:val="center"/>
        </w:trPr>
        <w:tc>
          <w:tcPr>
            <w:tcW w:w="2155" w:type="dxa"/>
            <w:tcBorders>
              <w:top w:val="nil"/>
              <w:left w:val="nil"/>
              <w:bottom w:val="single" w:sz="4" w:space="0" w:color="auto"/>
              <w:right w:val="single" w:sz="4" w:space="0" w:color="auto"/>
            </w:tcBorders>
            <w:noWrap/>
            <w:vAlign w:val="center"/>
            <w:hideMark/>
          </w:tcPr>
          <w:p w14:paraId="76AAF8D3"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交互变量△</w:t>
            </w:r>
          </w:p>
        </w:tc>
        <w:tc>
          <w:tcPr>
            <w:tcW w:w="1771" w:type="dxa"/>
            <w:tcBorders>
              <w:top w:val="nil"/>
              <w:left w:val="single" w:sz="4" w:space="0" w:color="auto"/>
              <w:bottom w:val="single" w:sz="4" w:space="0" w:color="auto"/>
              <w:right w:val="single" w:sz="4" w:space="0" w:color="auto"/>
            </w:tcBorders>
            <w:noWrap/>
            <w:vAlign w:val="center"/>
            <w:hideMark/>
          </w:tcPr>
          <w:p w14:paraId="18189FA1"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市场化指数</w:t>
            </w:r>
          </w:p>
        </w:tc>
        <w:tc>
          <w:tcPr>
            <w:tcW w:w="1771" w:type="dxa"/>
            <w:tcBorders>
              <w:top w:val="nil"/>
              <w:left w:val="single" w:sz="4" w:space="0" w:color="auto"/>
              <w:bottom w:val="single" w:sz="4" w:space="0" w:color="auto"/>
              <w:right w:val="single" w:sz="4" w:space="0" w:color="auto"/>
            </w:tcBorders>
            <w:noWrap/>
            <w:vAlign w:val="center"/>
            <w:hideMark/>
          </w:tcPr>
          <w:p w14:paraId="03B0A966"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中介法律</w:t>
            </w:r>
          </w:p>
        </w:tc>
        <w:tc>
          <w:tcPr>
            <w:tcW w:w="1674" w:type="dxa"/>
            <w:tcBorders>
              <w:top w:val="nil"/>
              <w:left w:val="single" w:sz="4" w:space="0" w:color="auto"/>
              <w:bottom w:val="single" w:sz="4" w:space="0" w:color="auto"/>
              <w:right w:val="single" w:sz="4" w:space="0" w:color="auto"/>
            </w:tcBorders>
            <w:noWrap/>
            <w:vAlign w:val="center"/>
            <w:hideMark/>
          </w:tcPr>
          <w:p w14:paraId="2B5F7397"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知识产权示范城市</w:t>
            </w:r>
          </w:p>
        </w:tc>
        <w:tc>
          <w:tcPr>
            <w:tcW w:w="1771" w:type="dxa"/>
            <w:tcBorders>
              <w:top w:val="nil"/>
              <w:left w:val="single" w:sz="4" w:space="0" w:color="auto"/>
              <w:bottom w:val="single" w:sz="4" w:space="0" w:color="auto"/>
              <w:right w:val="nil"/>
            </w:tcBorders>
            <w:noWrap/>
            <w:vAlign w:val="center"/>
            <w:hideMark/>
          </w:tcPr>
          <w:p w14:paraId="07E230EA"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人均律师</w:t>
            </w:r>
          </w:p>
        </w:tc>
      </w:tr>
      <w:tr w:rsidR="0059653F" w:rsidRPr="001230D6" w14:paraId="7F0E303B" w14:textId="77777777" w:rsidTr="0059653F">
        <w:trPr>
          <w:trHeight w:val="270"/>
          <w:jc w:val="center"/>
        </w:trPr>
        <w:tc>
          <w:tcPr>
            <w:tcW w:w="2155" w:type="dxa"/>
            <w:tcBorders>
              <w:top w:val="nil"/>
              <w:left w:val="nil"/>
              <w:bottom w:val="nil"/>
              <w:right w:val="single" w:sz="4" w:space="0" w:color="auto"/>
            </w:tcBorders>
            <w:noWrap/>
            <w:vAlign w:val="center"/>
            <w:hideMark/>
          </w:tcPr>
          <w:p w14:paraId="112BE420" w14:textId="77777777" w:rsidR="0059653F" w:rsidRPr="001230D6" w:rsidRDefault="0059653F"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w:t>
            </w:r>
            <w:proofErr w:type="spellStart"/>
            <w:r w:rsidRPr="001230D6">
              <w:rPr>
                <w:rFonts w:cs="宋体" w:hint="eastAsia"/>
                <w:i/>
                <w:iCs/>
                <w:color w:val="000000"/>
                <w:kern w:val="0"/>
                <w:sz w:val="18"/>
                <w:szCs w:val="18"/>
              </w:rPr>
              <w:t>frdc</w:t>
            </w:r>
            <w:proofErr w:type="spellEnd"/>
          </w:p>
        </w:tc>
        <w:tc>
          <w:tcPr>
            <w:tcW w:w="1771" w:type="dxa"/>
            <w:tcBorders>
              <w:top w:val="nil"/>
              <w:left w:val="single" w:sz="4" w:space="0" w:color="auto"/>
              <w:bottom w:val="nil"/>
              <w:right w:val="single" w:sz="4" w:space="0" w:color="auto"/>
            </w:tcBorders>
            <w:noWrap/>
            <w:vAlign w:val="center"/>
            <w:hideMark/>
          </w:tcPr>
          <w:p w14:paraId="5BDB66A8" w14:textId="55621E3C"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0.1950***(0.0506)</w:t>
            </w:r>
          </w:p>
        </w:tc>
        <w:tc>
          <w:tcPr>
            <w:tcW w:w="1771" w:type="dxa"/>
            <w:tcBorders>
              <w:top w:val="nil"/>
              <w:left w:val="single" w:sz="4" w:space="0" w:color="auto"/>
              <w:bottom w:val="nil"/>
              <w:right w:val="single" w:sz="4" w:space="0" w:color="auto"/>
            </w:tcBorders>
            <w:noWrap/>
            <w:vAlign w:val="center"/>
            <w:hideMark/>
          </w:tcPr>
          <w:p w14:paraId="0AFE1C5E" w14:textId="0ABDF872"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0.0897***(0.0097)</w:t>
            </w:r>
          </w:p>
        </w:tc>
        <w:tc>
          <w:tcPr>
            <w:tcW w:w="1674" w:type="dxa"/>
            <w:tcBorders>
              <w:top w:val="nil"/>
              <w:left w:val="single" w:sz="4" w:space="0" w:color="auto"/>
              <w:bottom w:val="nil"/>
              <w:right w:val="single" w:sz="4" w:space="0" w:color="auto"/>
            </w:tcBorders>
            <w:noWrap/>
            <w:vAlign w:val="center"/>
            <w:hideMark/>
          </w:tcPr>
          <w:p w14:paraId="5192F3C0" w14:textId="166F2DD5"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0.0906***(0.0078)</w:t>
            </w:r>
          </w:p>
        </w:tc>
        <w:tc>
          <w:tcPr>
            <w:tcW w:w="1771" w:type="dxa"/>
            <w:tcBorders>
              <w:top w:val="nil"/>
              <w:left w:val="single" w:sz="4" w:space="0" w:color="auto"/>
              <w:bottom w:val="nil"/>
              <w:right w:val="nil"/>
            </w:tcBorders>
            <w:noWrap/>
            <w:vAlign w:val="center"/>
            <w:hideMark/>
          </w:tcPr>
          <w:p w14:paraId="0D9DF009" w14:textId="608DC4E2"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0.0930***(0.0093)</w:t>
            </w:r>
          </w:p>
        </w:tc>
      </w:tr>
      <w:tr w:rsidR="0059653F" w:rsidRPr="001230D6" w14:paraId="24E4A479" w14:textId="77777777" w:rsidTr="0059653F">
        <w:trPr>
          <w:trHeight w:val="270"/>
          <w:jc w:val="center"/>
        </w:trPr>
        <w:tc>
          <w:tcPr>
            <w:tcW w:w="2155" w:type="dxa"/>
            <w:tcBorders>
              <w:top w:val="nil"/>
              <w:left w:val="nil"/>
              <w:bottom w:val="nil"/>
              <w:right w:val="single" w:sz="4" w:space="0" w:color="auto"/>
            </w:tcBorders>
            <w:noWrap/>
            <w:vAlign w:val="center"/>
            <w:hideMark/>
          </w:tcPr>
          <w:p w14:paraId="5E5D32A8" w14:textId="77777777" w:rsidR="0059653F" w:rsidRPr="001230D6" w:rsidRDefault="0059653F" w:rsidP="0059653F">
            <w:pPr>
              <w:widowControl/>
              <w:spacing w:line="240" w:lineRule="exact"/>
              <w:jc w:val="center"/>
              <w:rPr>
                <w:rFonts w:cs="宋体"/>
                <w:i/>
                <w:iCs/>
                <w:color w:val="000000"/>
                <w:kern w:val="0"/>
                <w:sz w:val="18"/>
                <w:szCs w:val="18"/>
              </w:rPr>
            </w:pPr>
            <w:proofErr w:type="spellStart"/>
            <w:r w:rsidRPr="001230D6">
              <w:rPr>
                <w:rFonts w:cs="宋体" w:hint="eastAsia"/>
                <w:i/>
                <w:iCs/>
                <w:color w:val="000000"/>
                <w:kern w:val="0"/>
                <w:sz w:val="18"/>
                <w:szCs w:val="18"/>
              </w:rPr>
              <w:t>frdc</w:t>
            </w:r>
            <w:proofErr w:type="spellEnd"/>
          </w:p>
        </w:tc>
        <w:tc>
          <w:tcPr>
            <w:tcW w:w="1771" w:type="dxa"/>
            <w:tcBorders>
              <w:top w:val="nil"/>
              <w:left w:val="single" w:sz="4" w:space="0" w:color="auto"/>
              <w:bottom w:val="nil"/>
              <w:right w:val="single" w:sz="4" w:space="0" w:color="auto"/>
            </w:tcBorders>
            <w:noWrap/>
            <w:vAlign w:val="center"/>
            <w:hideMark/>
          </w:tcPr>
          <w:p w14:paraId="386D2E2C" w14:textId="1EF4929F"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-0.0122(0.0111)</w:t>
            </w:r>
          </w:p>
        </w:tc>
        <w:tc>
          <w:tcPr>
            <w:tcW w:w="1771" w:type="dxa"/>
            <w:tcBorders>
              <w:top w:val="nil"/>
              <w:left w:val="single" w:sz="4" w:space="0" w:color="auto"/>
              <w:bottom w:val="nil"/>
              <w:right w:val="single" w:sz="4" w:space="0" w:color="auto"/>
            </w:tcBorders>
            <w:noWrap/>
            <w:vAlign w:val="center"/>
            <w:hideMark/>
          </w:tcPr>
          <w:p w14:paraId="4F913157" w14:textId="32E4786A"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-0.0123*(0.0074)</w:t>
            </w:r>
          </w:p>
        </w:tc>
        <w:tc>
          <w:tcPr>
            <w:tcW w:w="1674" w:type="dxa"/>
            <w:tcBorders>
              <w:top w:val="nil"/>
              <w:left w:val="single" w:sz="4" w:space="0" w:color="auto"/>
              <w:bottom w:val="nil"/>
              <w:right w:val="single" w:sz="4" w:space="0" w:color="auto"/>
            </w:tcBorders>
            <w:noWrap/>
            <w:vAlign w:val="center"/>
            <w:hideMark/>
          </w:tcPr>
          <w:p w14:paraId="101EAAE7" w14:textId="61027C4C"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-0.0151**(0.0068)</w:t>
            </w:r>
          </w:p>
        </w:tc>
        <w:tc>
          <w:tcPr>
            <w:tcW w:w="1771" w:type="dxa"/>
            <w:tcBorders>
              <w:top w:val="nil"/>
              <w:left w:val="single" w:sz="4" w:space="0" w:color="auto"/>
              <w:bottom w:val="nil"/>
              <w:right w:val="nil"/>
            </w:tcBorders>
            <w:noWrap/>
            <w:vAlign w:val="center"/>
            <w:hideMark/>
          </w:tcPr>
          <w:p w14:paraId="038F20A9" w14:textId="137C06CC"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-0.0081(0.0065)</w:t>
            </w:r>
          </w:p>
        </w:tc>
      </w:tr>
      <w:tr w:rsidR="0059653F" w:rsidRPr="001230D6" w14:paraId="144BCF49" w14:textId="77777777" w:rsidTr="0059653F">
        <w:trPr>
          <w:trHeight w:val="270"/>
          <w:jc w:val="center"/>
        </w:trPr>
        <w:tc>
          <w:tcPr>
            <w:tcW w:w="2155" w:type="dxa"/>
            <w:tcBorders>
              <w:top w:val="nil"/>
              <w:left w:val="nil"/>
              <w:bottom w:val="nil"/>
              <w:right w:val="single" w:sz="4" w:space="0" w:color="auto"/>
            </w:tcBorders>
            <w:noWrap/>
            <w:vAlign w:val="center"/>
            <w:hideMark/>
          </w:tcPr>
          <w:p w14:paraId="72868ED2" w14:textId="77777777" w:rsidR="0059653F" w:rsidRPr="001230D6" w:rsidRDefault="0059653F" w:rsidP="0059653F">
            <w:pPr>
              <w:widowControl/>
              <w:spacing w:line="240" w:lineRule="exact"/>
              <w:jc w:val="center"/>
              <w:rPr>
                <w:rFonts w:cs="宋体"/>
                <w:i/>
                <w:iCs/>
                <w:color w:val="000000"/>
                <w:kern w:val="0"/>
                <w:sz w:val="18"/>
                <w:szCs w:val="18"/>
              </w:rPr>
            </w:pPr>
            <w:proofErr w:type="spellStart"/>
            <w:r w:rsidRPr="001230D6">
              <w:rPr>
                <w:rFonts w:cs="宋体" w:hint="eastAsia"/>
                <w:i/>
                <w:iCs/>
                <w:color w:val="000000"/>
                <w:kern w:val="0"/>
                <w:sz w:val="18"/>
                <w:szCs w:val="18"/>
              </w:rPr>
              <w:t>lnforeignnum</w:t>
            </w:r>
            <w:proofErr w:type="spellEnd"/>
          </w:p>
        </w:tc>
        <w:tc>
          <w:tcPr>
            <w:tcW w:w="1771" w:type="dxa"/>
            <w:tcBorders>
              <w:top w:val="nil"/>
              <w:left w:val="single" w:sz="4" w:space="0" w:color="auto"/>
              <w:bottom w:val="nil"/>
              <w:right w:val="single" w:sz="4" w:space="0" w:color="auto"/>
            </w:tcBorders>
            <w:noWrap/>
            <w:vAlign w:val="center"/>
            <w:hideMark/>
          </w:tcPr>
          <w:p w14:paraId="2F21F877" w14:textId="3CB1759F"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-0.0002(0.0005)</w:t>
            </w:r>
          </w:p>
        </w:tc>
        <w:tc>
          <w:tcPr>
            <w:tcW w:w="1771" w:type="dxa"/>
            <w:tcBorders>
              <w:top w:val="nil"/>
              <w:left w:val="single" w:sz="4" w:space="0" w:color="auto"/>
              <w:bottom w:val="nil"/>
              <w:right w:val="single" w:sz="4" w:space="0" w:color="auto"/>
            </w:tcBorders>
            <w:noWrap/>
            <w:vAlign w:val="center"/>
            <w:hideMark/>
          </w:tcPr>
          <w:p w14:paraId="4545AF8B" w14:textId="5F05B9AD"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-0.0002(0.0005)</w:t>
            </w:r>
          </w:p>
        </w:tc>
        <w:tc>
          <w:tcPr>
            <w:tcW w:w="1674" w:type="dxa"/>
            <w:tcBorders>
              <w:top w:val="nil"/>
              <w:left w:val="single" w:sz="4" w:space="0" w:color="auto"/>
              <w:bottom w:val="nil"/>
              <w:right w:val="single" w:sz="4" w:space="0" w:color="auto"/>
            </w:tcBorders>
            <w:noWrap/>
            <w:vAlign w:val="center"/>
            <w:hideMark/>
          </w:tcPr>
          <w:p w14:paraId="1D6C37D2" w14:textId="17E20786"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0.0000(0.0005)</w:t>
            </w:r>
          </w:p>
        </w:tc>
        <w:tc>
          <w:tcPr>
            <w:tcW w:w="1771" w:type="dxa"/>
            <w:tcBorders>
              <w:top w:val="nil"/>
              <w:left w:val="single" w:sz="4" w:space="0" w:color="auto"/>
              <w:bottom w:val="nil"/>
              <w:right w:val="nil"/>
            </w:tcBorders>
            <w:noWrap/>
            <w:vAlign w:val="center"/>
            <w:hideMark/>
          </w:tcPr>
          <w:p w14:paraId="5BA64256" w14:textId="2D286D60"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0.0000(0.0005)</w:t>
            </w:r>
          </w:p>
        </w:tc>
      </w:tr>
      <w:tr w:rsidR="0059653F" w:rsidRPr="001230D6" w14:paraId="51162B00" w14:textId="77777777" w:rsidTr="0059653F">
        <w:trPr>
          <w:trHeight w:val="270"/>
          <w:jc w:val="center"/>
        </w:trPr>
        <w:tc>
          <w:tcPr>
            <w:tcW w:w="2155" w:type="dxa"/>
            <w:tcBorders>
              <w:top w:val="nil"/>
              <w:left w:val="nil"/>
              <w:bottom w:val="nil"/>
              <w:right w:val="single" w:sz="4" w:space="0" w:color="auto"/>
            </w:tcBorders>
            <w:noWrap/>
            <w:vAlign w:val="center"/>
            <w:hideMark/>
          </w:tcPr>
          <w:p w14:paraId="3B5BE887" w14:textId="77777777" w:rsidR="0059653F" w:rsidRPr="001230D6" w:rsidRDefault="0059653F" w:rsidP="0059653F">
            <w:pPr>
              <w:widowControl/>
              <w:spacing w:line="240" w:lineRule="exact"/>
              <w:jc w:val="center"/>
              <w:rPr>
                <w:rFonts w:cs="宋体"/>
                <w:i/>
                <w:iCs/>
                <w:color w:val="000000"/>
                <w:kern w:val="0"/>
                <w:sz w:val="18"/>
                <w:szCs w:val="18"/>
              </w:rPr>
            </w:pPr>
            <w:proofErr w:type="spellStart"/>
            <w:r w:rsidRPr="001230D6">
              <w:rPr>
                <w:rFonts w:cs="宋体" w:hint="eastAsia"/>
                <w:i/>
                <w:iCs/>
                <w:color w:val="000000"/>
                <w:kern w:val="0"/>
                <w:sz w:val="18"/>
                <w:szCs w:val="18"/>
              </w:rPr>
              <w:t>lnrdcnum</w:t>
            </w:r>
            <w:proofErr w:type="spellEnd"/>
          </w:p>
        </w:tc>
        <w:tc>
          <w:tcPr>
            <w:tcW w:w="1771" w:type="dxa"/>
            <w:tcBorders>
              <w:top w:val="nil"/>
              <w:left w:val="single" w:sz="4" w:space="0" w:color="auto"/>
              <w:bottom w:val="nil"/>
              <w:right w:val="single" w:sz="4" w:space="0" w:color="auto"/>
            </w:tcBorders>
            <w:noWrap/>
            <w:vAlign w:val="center"/>
            <w:hideMark/>
          </w:tcPr>
          <w:p w14:paraId="4FF4680C" w14:textId="1E28EACB"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0.0156***(0.0021)</w:t>
            </w:r>
          </w:p>
        </w:tc>
        <w:tc>
          <w:tcPr>
            <w:tcW w:w="1771" w:type="dxa"/>
            <w:tcBorders>
              <w:top w:val="nil"/>
              <w:left w:val="single" w:sz="4" w:space="0" w:color="auto"/>
              <w:bottom w:val="nil"/>
              <w:right w:val="single" w:sz="4" w:space="0" w:color="auto"/>
            </w:tcBorders>
            <w:noWrap/>
            <w:vAlign w:val="center"/>
            <w:hideMark/>
          </w:tcPr>
          <w:p w14:paraId="6E486880" w14:textId="5D0144ED"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0.0148***(0.0021)</w:t>
            </w:r>
          </w:p>
        </w:tc>
        <w:tc>
          <w:tcPr>
            <w:tcW w:w="1674" w:type="dxa"/>
            <w:tcBorders>
              <w:top w:val="nil"/>
              <w:left w:val="single" w:sz="4" w:space="0" w:color="auto"/>
              <w:bottom w:val="nil"/>
              <w:right w:val="single" w:sz="4" w:space="0" w:color="auto"/>
            </w:tcBorders>
            <w:noWrap/>
            <w:vAlign w:val="center"/>
            <w:hideMark/>
          </w:tcPr>
          <w:p w14:paraId="6ADDF607" w14:textId="5E8BAA46"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0.0135***(0.0020)</w:t>
            </w:r>
          </w:p>
        </w:tc>
        <w:tc>
          <w:tcPr>
            <w:tcW w:w="1771" w:type="dxa"/>
            <w:tcBorders>
              <w:top w:val="nil"/>
              <w:left w:val="single" w:sz="4" w:space="0" w:color="auto"/>
              <w:bottom w:val="nil"/>
              <w:right w:val="nil"/>
            </w:tcBorders>
            <w:noWrap/>
            <w:vAlign w:val="center"/>
            <w:hideMark/>
          </w:tcPr>
          <w:p w14:paraId="60344A60" w14:textId="1C2CA99F"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0.0114***(0.0018)</w:t>
            </w:r>
          </w:p>
        </w:tc>
      </w:tr>
      <w:tr w:rsidR="001230D6" w:rsidRPr="001230D6" w14:paraId="324ED173" w14:textId="77777777" w:rsidTr="0059653F">
        <w:trPr>
          <w:trHeight w:val="270"/>
          <w:jc w:val="center"/>
        </w:trPr>
        <w:tc>
          <w:tcPr>
            <w:tcW w:w="2155" w:type="dxa"/>
            <w:tcBorders>
              <w:top w:val="nil"/>
              <w:left w:val="nil"/>
              <w:bottom w:val="nil"/>
              <w:right w:val="single" w:sz="4" w:space="0" w:color="auto"/>
            </w:tcBorders>
            <w:noWrap/>
            <w:vAlign w:val="center"/>
            <w:hideMark/>
          </w:tcPr>
          <w:p w14:paraId="5A7C8EF1"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城市</w:t>
            </w:r>
            <w:r w:rsidRPr="001230D6">
              <w:rPr>
                <w:rFonts w:cs="宋体" w:hint="eastAsia"/>
                <w:color w:val="000000"/>
                <w:kern w:val="0"/>
                <w:sz w:val="18"/>
                <w:szCs w:val="18"/>
              </w:rPr>
              <w:t>-GB4</w:t>
            </w:r>
            <w:r w:rsidRPr="001230D6">
              <w:rPr>
                <w:rFonts w:cs="宋体" w:hint="eastAsia"/>
                <w:color w:val="000000"/>
                <w:kern w:val="0"/>
                <w:sz w:val="18"/>
                <w:szCs w:val="18"/>
              </w:rPr>
              <w:t>行业固定效应</w:t>
            </w:r>
          </w:p>
        </w:tc>
        <w:tc>
          <w:tcPr>
            <w:tcW w:w="1771" w:type="dxa"/>
            <w:tcBorders>
              <w:top w:val="nil"/>
              <w:left w:val="single" w:sz="4" w:space="0" w:color="auto"/>
              <w:bottom w:val="nil"/>
              <w:right w:val="single" w:sz="4" w:space="0" w:color="auto"/>
            </w:tcBorders>
            <w:noWrap/>
            <w:vAlign w:val="center"/>
            <w:hideMark/>
          </w:tcPr>
          <w:p w14:paraId="77849BA0"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是</w:t>
            </w:r>
          </w:p>
        </w:tc>
        <w:tc>
          <w:tcPr>
            <w:tcW w:w="1771" w:type="dxa"/>
            <w:tcBorders>
              <w:top w:val="nil"/>
              <w:left w:val="single" w:sz="4" w:space="0" w:color="auto"/>
              <w:bottom w:val="nil"/>
              <w:right w:val="single" w:sz="4" w:space="0" w:color="auto"/>
            </w:tcBorders>
            <w:noWrap/>
            <w:vAlign w:val="center"/>
            <w:hideMark/>
          </w:tcPr>
          <w:p w14:paraId="35532E6E"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是</w:t>
            </w:r>
          </w:p>
        </w:tc>
        <w:tc>
          <w:tcPr>
            <w:tcW w:w="1674" w:type="dxa"/>
            <w:tcBorders>
              <w:top w:val="nil"/>
              <w:left w:val="single" w:sz="4" w:space="0" w:color="auto"/>
              <w:bottom w:val="nil"/>
              <w:right w:val="single" w:sz="4" w:space="0" w:color="auto"/>
            </w:tcBorders>
            <w:noWrap/>
            <w:vAlign w:val="center"/>
            <w:hideMark/>
          </w:tcPr>
          <w:p w14:paraId="5328FB9D"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是</w:t>
            </w:r>
          </w:p>
        </w:tc>
        <w:tc>
          <w:tcPr>
            <w:tcW w:w="1771" w:type="dxa"/>
            <w:tcBorders>
              <w:top w:val="nil"/>
              <w:left w:val="single" w:sz="4" w:space="0" w:color="auto"/>
              <w:bottom w:val="nil"/>
              <w:right w:val="nil"/>
            </w:tcBorders>
            <w:noWrap/>
            <w:vAlign w:val="center"/>
            <w:hideMark/>
          </w:tcPr>
          <w:p w14:paraId="6649A514"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是</w:t>
            </w:r>
          </w:p>
        </w:tc>
      </w:tr>
      <w:tr w:rsidR="001230D6" w:rsidRPr="001230D6" w14:paraId="3BB623E4" w14:textId="77777777" w:rsidTr="0059653F">
        <w:trPr>
          <w:trHeight w:val="270"/>
          <w:jc w:val="center"/>
        </w:trPr>
        <w:tc>
          <w:tcPr>
            <w:tcW w:w="2155" w:type="dxa"/>
            <w:tcBorders>
              <w:top w:val="nil"/>
              <w:left w:val="nil"/>
              <w:bottom w:val="nil"/>
              <w:right w:val="single" w:sz="4" w:space="0" w:color="auto"/>
            </w:tcBorders>
            <w:noWrap/>
            <w:vAlign w:val="center"/>
            <w:hideMark/>
          </w:tcPr>
          <w:p w14:paraId="14C5F2CF"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城市</w:t>
            </w:r>
            <w:r w:rsidRPr="001230D6">
              <w:rPr>
                <w:rFonts w:cs="宋体" w:hint="eastAsia"/>
                <w:color w:val="000000"/>
                <w:kern w:val="0"/>
                <w:sz w:val="18"/>
                <w:szCs w:val="18"/>
              </w:rPr>
              <w:t>-</w:t>
            </w:r>
            <w:r w:rsidRPr="001230D6">
              <w:rPr>
                <w:rFonts w:cs="宋体" w:hint="eastAsia"/>
                <w:color w:val="000000"/>
                <w:kern w:val="0"/>
                <w:sz w:val="18"/>
                <w:szCs w:val="18"/>
              </w:rPr>
              <w:t>年份固定效应</w:t>
            </w:r>
          </w:p>
        </w:tc>
        <w:tc>
          <w:tcPr>
            <w:tcW w:w="1771" w:type="dxa"/>
            <w:tcBorders>
              <w:top w:val="nil"/>
              <w:left w:val="single" w:sz="4" w:space="0" w:color="auto"/>
              <w:bottom w:val="nil"/>
              <w:right w:val="single" w:sz="4" w:space="0" w:color="auto"/>
            </w:tcBorders>
            <w:noWrap/>
            <w:vAlign w:val="center"/>
            <w:hideMark/>
          </w:tcPr>
          <w:p w14:paraId="0900B45D"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是</w:t>
            </w:r>
          </w:p>
        </w:tc>
        <w:tc>
          <w:tcPr>
            <w:tcW w:w="1771" w:type="dxa"/>
            <w:tcBorders>
              <w:top w:val="nil"/>
              <w:left w:val="single" w:sz="4" w:space="0" w:color="auto"/>
              <w:bottom w:val="nil"/>
              <w:right w:val="single" w:sz="4" w:space="0" w:color="auto"/>
            </w:tcBorders>
            <w:noWrap/>
            <w:vAlign w:val="center"/>
            <w:hideMark/>
          </w:tcPr>
          <w:p w14:paraId="7B13F9FF"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是</w:t>
            </w:r>
          </w:p>
        </w:tc>
        <w:tc>
          <w:tcPr>
            <w:tcW w:w="1674" w:type="dxa"/>
            <w:tcBorders>
              <w:top w:val="nil"/>
              <w:left w:val="single" w:sz="4" w:space="0" w:color="auto"/>
              <w:bottom w:val="nil"/>
              <w:right w:val="single" w:sz="4" w:space="0" w:color="auto"/>
            </w:tcBorders>
            <w:noWrap/>
            <w:vAlign w:val="center"/>
            <w:hideMark/>
          </w:tcPr>
          <w:p w14:paraId="486A9DE7"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是</w:t>
            </w:r>
          </w:p>
        </w:tc>
        <w:tc>
          <w:tcPr>
            <w:tcW w:w="1771" w:type="dxa"/>
            <w:tcBorders>
              <w:top w:val="nil"/>
              <w:left w:val="single" w:sz="4" w:space="0" w:color="auto"/>
              <w:bottom w:val="nil"/>
              <w:right w:val="nil"/>
            </w:tcBorders>
            <w:noWrap/>
            <w:vAlign w:val="center"/>
            <w:hideMark/>
          </w:tcPr>
          <w:p w14:paraId="3D3880E8"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是</w:t>
            </w:r>
          </w:p>
        </w:tc>
      </w:tr>
      <w:tr w:rsidR="001230D6" w:rsidRPr="001230D6" w14:paraId="46B45F0F" w14:textId="77777777" w:rsidTr="0059653F">
        <w:trPr>
          <w:trHeight w:val="270"/>
          <w:jc w:val="center"/>
        </w:trPr>
        <w:tc>
          <w:tcPr>
            <w:tcW w:w="2155" w:type="dxa"/>
            <w:tcBorders>
              <w:top w:val="nil"/>
              <w:left w:val="nil"/>
              <w:bottom w:val="nil"/>
              <w:right w:val="single" w:sz="4" w:space="0" w:color="auto"/>
            </w:tcBorders>
            <w:noWrap/>
            <w:vAlign w:val="center"/>
            <w:hideMark/>
          </w:tcPr>
          <w:p w14:paraId="558BB2F9"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GB4</w:t>
            </w:r>
            <w:r w:rsidRPr="001230D6">
              <w:rPr>
                <w:rFonts w:cs="宋体" w:hint="eastAsia"/>
                <w:color w:val="000000"/>
                <w:kern w:val="0"/>
                <w:sz w:val="18"/>
                <w:szCs w:val="18"/>
              </w:rPr>
              <w:t>行业</w:t>
            </w:r>
            <w:r w:rsidRPr="001230D6">
              <w:rPr>
                <w:rFonts w:cs="宋体" w:hint="eastAsia"/>
                <w:color w:val="000000"/>
                <w:kern w:val="0"/>
                <w:sz w:val="18"/>
                <w:szCs w:val="18"/>
              </w:rPr>
              <w:t>-</w:t>
            </w:r>
            <w:r w:rsidRPr="001230D6">
              <w:rPr>
                <w:rFonts w:cs="宋体" w:hint="eastAsia"/>
                <w:color w:val="000000"/>
                <w:kern w:val="0"/>
                <w:sz w:val="18"/>
                <w:szCs w:val="18"/>
              </w:rPr>
              <w:t>年份固定效应</w:t>
            </w:r>
          </w:p>
        </w:tc>
        <w:tc>
          <w:tcPr>
            <w:tcW w:w="1771" w:type="dxa"/>
            <w:tcBorders>
              <w:top w:val="nil"/>
              <w:left w:val="single" w:sz="4" w:space="0" w:color="auto"/>
              <w:bottom w:val="nil"/>
              <w:right w:val="single" w:sz="4" w:space="0" w:color="auto"/>
            </w:tcBorders>
            <w:noWrap/>
            <w:vAlign w:val="center"/>
            <w:hideMark/>
          </w:tcPr>
          <w:p w14:paraId="6B5DEFCB"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是</w:t>
            </w:r>
          </w:p>
        </w:tc>
        <w:tc>
          <w:tcPr>
            <w:tcW w:w="1771" w:type="dxa"/>
            <w:tcBorders>
              <w:top w:val="nil"/>
              <w:left w:val="single" w:sz="4" w:space="0" w:color="auto"/>
              <w:bottom w:val="nil"/>
              <w:right w:val="single" w:sz="4" w:space="0" w:color="auto"/>
            </w:tcBorders>
            <w:noWrap/>
            <w:vAlign w:val="center"/>
            <w:hideMark/>
          </w:tcPr>
          <w:p w14:paraId="0DC529D2"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是</w:t>
            </w:r>
          </w:p>
        </w:tc>
        <w:tc>
          <w:tcPr>
            <w:tcW w:w="1674" w:type="dxa"/>
            <w:tcBorders>
              <w:top w:val="nil"/>
              <w:left w:val="single" w:sz="4" w:space="0" w:color="auto"/>
              <w:bottom w:val="nil"/>
              <w:right w:val="single" w:sz="4" w:space="0" w:color="auto"/>
            </w:tcBorders>
            <w:noWrap/>
            <w:vAlign w:val="center"/>
            <w:hideMark/>
          </w:tcPr>
          <w:p w14:paraId="5FE2267E"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是</w:t>
            </w:r>
          </w:p>
        </w:tc>
        <w:tc>
          <w:tcPr>
            <w:tcW w:w="1771" w:type="dxa"/>
            <w:tcBorders>
              <w:top w:val="nil"/>
              <w:left w:val="single" w:sz="4" w:space="0" w:color="auto"/>
              <w:bottom w:val="nil"/>
              <w:right w:val="nil"/>
            </w:tcBorders>
            <w:noWrap/>
            <w:vAlign w:val="center"/>
            <w:hideMark/>
          </w:tcPr>
          <w:p w14:paraId="01EB9B60" w14:textId="77777777" w:rsidR="001230D6" w:rsidRPr="001230D6" w:rsidRDefault="001230D6"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是</w:t>
            </w:r>
          </w:p>
        </w:tc>
      </w:tr>
      <w:tr w:rsidR="0059653F" w:rsidRPr="001230D6" w14:paraId="159F4758" w14:textId="77777777" w:rsidTr="0059653F">
        <w:trPr>
          <w:trHeight w:val="270"/>
          <w:jc w:val="center"/>
        </w:trPr>
        <w:tc>
          <w:tcPr>
            <w:tcW w:w="2155" w:type="dxa"/>
            <w:tcBorders>
              <w:top w:val="nil"/>
              <w:left w:val="nil"/>
              <w:right w:val="single" w:sz="4" w:space="0" w:color="auto"/>
            </w:tcBorders>
            <w:noWrap/>
            <w:vAlign w:val="center"/>
            <w:hideMark/>
          </w:tcPr>
          <w:p w14:paraId="10AF8A3C" w14:textId="77777777" w:rsidR="0059653F" w:rsidRPr="001230D6" w:rsidRDefault="0059653F"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样本量</w:t>
            </w:r>
          </w:p>
        </w:tc>
        <w:tc>
          <w:tcPr>
            <w:tcW w:w="1771" w:type="dxa"/>
            <w:tcBorders>
              <w:top w:val="nil"/>
              <w:left w:val="single" w:sz="4" w:space="0" w:color="auto"/>
              <w:right w:val="single" w:sz="4" w:space="0" w:color="auto"/>
            </w:tcBorders>
            <w:noWrap/>
            <w:vAlign w:val="center"/>
            <w:hideMark/>
          </w:tcPr>
          <w:p w14:paraId="3956EABA" w14:textId="7E8F94A5"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3,966,620</w:t>
            </w:r>
          </w:p>
        </w:tc>
        <w:tc>
          <w:tcPr>
            <w:tcW w:w="1771" w:type="dxa"/>
            <w:tcBorders>
              <w:top w:val="nil"/>
              <w:left w:val="single" w:sz="4" w:space="0" w:color="auto"/>
              <w:right w:val="single" w:sz="4" w:space="0" w:color="auto"/>
            </w:tcBorders>
            <w:noWrap/>
            <w:vAlign w:val="center"/>
            <w:hideMark/>
          </w:tcPr>
          <w:p w14:paraId="5677AD9F" w14:textId="5DFA50D3"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3,961,748</w:t>
            </w:r>
          </w:p>
        </w:tc>
        <w:tc>
          <w:tcPr>
            <w:tcW w:w="1674" w:type="dxa"/>
            <w:tcBorders>
              <w:top w:val="nil"/>
              <w:left w:val="single" w:sz="4" w:space="0" w:color="auto"/>
              <w:right w:val="single" w:sz="4" w:space="0" w:color="auto"/>
            </w:tcBorders>
            <w:noWrap/>
            <w:vAlign w:val="center"/>
            <w:hideMark/>
          </w:tcPr>
          <w:p w14:paraId="484C949D" w14:textId="5A348101"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3,968,244</w:t>
            </w:r>
          </w:p>
        </w:tc>
        <w:tc>
          <w:tcPr>
            <w:tcW w:w="1771" w:type="dxa"/>
            <w:tcBorders>
              <w:top w:val="nil"/>
              <w:left w:val="single" w:sz="4" w:space="0" w:color="auto"/>
              <w:right w:val="nil"/>
            </w:tcBorders>
            <w:noWrap/>
            <w:vAlign w:val="center"/>
            <w:hideMark/>
          </w:tcPr>
          <w:p w14:paraId="3CEE1B6F" w14:textId="35C1DD58"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3,673,488</w:t>
            </w:r>
          </w:p>
        </w:tc>
      </w:tr>
      <w:tr w:rsidR="0059653F" w:rsidRPr="001230D6" w14:paraId="3523378C" w14:textId="77777777" w:rsidTr="0059653F">
        <w:trPr>
          <w:trHeight w:val="270"/>
          <w:jc w:val="center"/>
        </w:trPr>
        <w:tc>
          <w:tcPr>
            <w:tcW w:w="2155" w:type="dxa"/>
            <w:tcBorders>
              <w:top w:val="nil"/>
              <w:left w:val="nil"/>
              <w:bottom w:val="single" w:sz="12" w:space="0" w:color="auto"/>
              <w:right w:val="single" w:sz="4" w:space="0" w:color="auto"/>
            </w:tcBorders>
            <w:noWrap/>
            <w:vAlign w:val="center"/>
            <w:hideMark/>
          </w:tcPr>
          <w:p w14:paraId="1A80C287" w14:textId="77777777" w:rsidR="0059653F" w:rsidRPr="001230D6" w:rsidRDefault="0059653F" w:rsidP="0059653F">
            <w:pPr>
              <w:widowControl/>
              <w:spacing w:line="240" w:lineRule="exact"/>
              <w:jc w:val="center"/>
              <w:rPr>
                <w:rFonts w:cs="宋体"/>
                <w:color w:val="000000"/>
                <w:kern w:val="0"/>
                <w:sz w:val="18"/>
                <w:szCs w:val="18"/>
              </w:rPr>
            </w:pPr>
            <w:r w:rsidRPr="001230D6">
              <w:rPr>
                <w:rFonts w:cs="宋体" w:hint="eastAsia"/>
                <w:color w:val="000000"/>
                <w:kern w:val="0"/>
                <w:sz w:val="18"/>
                <w:szCs w:val="18"/>
              </w:rPr>
              <w:t>R^2</w:t>
            </w:r>
          </w:p>
        </w:tc>
        <w:tc>
          <w:tcPr>
            <w:tcW w:w="1771" w:type="dxa"/>
            <w:tcBorders>
              <w:top w:val="nil"/>
              <w:left w:val="single" w:sz="4" w:space="0" w:color="auto"/>
              <w:bottom w:val="single" w:sz="12" w:space="0" w:color="auto"/>
              <w:right w:val="single" w:sz="4" w:space="0" w:color="auto"/>
            </w:tcBorders>
            <w:noWrap/>
            <w:vAlign w:val="center"/>
            <w:hideMark/>
          </w:tcPr>
          <w:p w14:paraId="58B37A6D" w14:textId="06EC9CAE"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0.7700</w:t>
            </w:r>
          </w:p>
        </w:tc>
        <w:tc>
          <w:tcPr>
            <w:tcW w:w="1771" w:type="dxa"/>
            <w:tcBorders>
              <w:top w:val="nil"/>
              <w:left w:val="single" w:sz="4" w:space="0" w:color="auto"/>
              <w:bottom w:val="single" w:sz="12" w:space="0" w:color="auto"/>
              <w:right w:val="single" w:sz="4" w:space="0" w:color="auto"/>
            </w:tcBorders>
            <w:noWrap/>
            <w:vAlign w:val="center"/>
            <w:hideMark/>
          </w:tcPr>
          <w:p w14:paraId="786C8914" w14:textId="3D0F360D"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0.7709</w:t>
            </w:r>
          </w:p>
        </w:tc>
        <w:tc>
          <w:tcPr>
            <w:tcW w:w="1674" w:type="dxa"/>
            <w:tcBorders>
              <w:top w:val="nil"/>
              <w:left w:val="single" w:sz="4" w:space="0" w:color="auto"/>
              <w:bottom w:val="single" w:sz="12" w:space="0" w:color="auto"/>
              <w:right w:val="single" w:sz="4" w:space="0" w:color="auto"/>
            </w:tcBorders>
            <w:noWrap/>
            <w:vAlign w:val="center"/>
            <w:hideMark/>
          </w:tcPr>
          <w:p w14:paraId="76D3AA2A" w14:textId="13F971C2"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0.7744</w:t>
            </w:r>
          </w:p>
        </w:tc>
        <w:tc>
          <w:tcPr>
            <w:tcW w:w="1771" w:type="dxa"/>
            <w:tcBorders>
              <w:top w:val="nil"/>
              <w:left w:val="single" w:sz="4" w:space="0" w:color="auto"/>
              <w:bottom w:val="single" w:sz="12" w:space="0" w:color="auto"/>
              <w:right w:val="nil"/>
            </w:tcBorders>
            <w:noWrap/>
            <w:vAlign w:val="center"/>
            <w:hideMark/>
          </w:tcPr>
          <w:p w14:paraId="31340EA9" w14:textId="56D39EEB" w:rsidR="0059653F" w:rsidRPr="001230D6"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0.7757</w:t>
            </w:r>
          </w:p>
        </w:tc>
      </w:tr>
      <w:tr w:rsidR="001230D6" w:rsidRPr="001230D6" w14:paraId="081CC6E8" w14:textId="77777777" w:rsidTr="00CC4926">
        <w:trPr>
          <w:trHeight w:val="270"/>
          <w:jc w:val="center"/>
        </w:trPr>
        <w:tc>
          <w:tcPr>
            <w:tcW w:w="9142" w:type="dxa"/>
            <w:gridSpan w:val="5"/>
            <w:tcBorders>
              <w:top w:val="single" w:sz="12" w:space="0" w:color="auto"/>
              <w:left w:val="nil"/>
              <w:right w:val="nil"/>
            </w:tcBorders>
            <w:noWrap/>
            <w:vAlign w:val="center"/>
          </w:tcPr>
          <w:p w14:paraId="5686B00D" w14:textId="084AEBBE" w:rsidR="001230D6" w:rsidRPr="001230D6" w:rsidRDefault="001230D6" w:rsidP="001230D6">
            <w:pPr>
              <w:spacing w:line="240" w:lineRule="auto"/>
              <w:rPr>
                <w:sz w:val="15"/>
                <w:szCs w:val="15"/>
              </w:rPr>
            </w:pPr>
            <w:r w:rsidRPr="001230D6">
              <w:rPr>
                <w:rFonts w:hint="eastAsia"/>
                <w:sz w:val="15"/>
                <w:szCs w:val="15"/>
              </w:rPr>
              <w:t>注：交互变量△均为省市</w:t>
            </w:r>
            <w:r>
              <w:rPr>
                <w:rFonts w:hint="eastAsia"/>
                <w:sz w:val="15"/>
                <w:szCs w:val="15"/>
              </w:rPr>
              <w:t>或城市</w:t>
            </w:r>
            <w:r w:rsidRPr="001230D6">
              <w:rPr>
                <w:rFonts w:hint="eastAsia"/>
                <w:sz w:val="15"/>
                <w:szCs w:val="15"/>
              </w:rPr>
              <w:t>层面时变变量，被</w:t>
            </w:r>
            <w:r w:rsidRPr="001230D6">
              <w:rPr>
                <w:rFonts w:cs="宋体" w:hint="eastAsia"/>
                <w:color w:val="000000"/>
                <w:kern w:val="0"/>
                <w:sz w:val="15"/>
                <w:szCs w:val="15"/>
              </w:rPr>
              <w:t>城市</w:t>
            </w:r>
            <w:r w:rsidRPr="001230D6">
              <w:rPr>
                <w:rFonts w:hint="eastAsia"/>
                <w:sz w:val="15"/>
                <w:szCs w:val="15"/>
              </w:rPr>
              <w:t>-</w:t>
            </w:r>
            <w:r w:rsidRPr="001230D6">
              <w:rPr>
                <w:rFonts w:hint="eastAsia"/>
                <w:sz w:val="15"/>
                <w:szCs w:val="15"/>
              </w:rPr>
              <w:t>年份固定效应吸收。</w:t>
            </w:r>
          </w:p>
        </w:tc>
      </w:tr>
    </w:tbl>
    <w:p w14:paraId="6B9855EF" w14:textId="43B33CBF" w:rsidR="001230D6" w:rsidRDefault="001230D6" w:rsidP="00557699"/>
    <w:tbl>
      <w:tblPr>
        <w:tblW w:w="9142" w:type="dxa"/>
        <w:jc w:val="center"/>
        <w:tblLook w:val="04A0" w:firstRow="1" w:lastRow="0" w:firstColumn="1" w:lastColumn="0" w:noHBand="0" w:noVBand="1"/>
      </w:tblPr>
      <w:tblGrid>
        <w:gridCol w:w="2199"/>
        <w:gridCol w:w="1711"/>
        <w:gridCol w:w="1711"/>
        <w:gridCol w:w="1711"/>
        <w:gridCol w:w="1810"/>
      </w:tblGrid>
      <w:tr w:rsidR="002C35DF" w:rsidRPr="002C35DF" w14:paraId="1F1DE5F3" w14:textId="77777777" w:rsidTr="00CC4926">
        <w:trPr>
          <w:trHeight w:val="270"/>
          <w:jc w:val="center"/>
        </w:trPr>
        <w:tc>
          <w:tcPr>
            <w:tcW w:w="9142" w:type="dxa"/>
            <w:gridSpan w:val="5"/>
            <w:tcBorders>
              <w:top w:val="nil"/>
              <w:left w:val="nil"/>
              <w:bottom w:val="single" w:sz="12" w:space="0" w:color="auto"/>
              <w:right w:val="nil"/>
            </w:tcBorders>
            <w:noWrap/>
            <w:vAlign w:val="bottom"/>
            <w:hideMark/>
          </w:tcPr>
          <w:p w14:paraId="6C6CA5B4" w14:textId="77777777" w:rsidR="002C35DF" w:rsidRPr="002C35DF" w:rsidRDefault="002C35DF" w:rsidP="002C35DF">
            <w:pPr>
              <w:widowControl/>
              <w:spacing w:line="360" w:lineRule="auto"/>
              <w:jc w:val="center"/>
              <w:rPr>
                <w:rFonts w:ascii="黑体" w:eastAsia="黑体" w:hAnsi="黑体" w:cs="宋体" w:hint="eastAsia"/>
                <w:color w:val="000000"/>
                <w:kern w:val="0"/>
                <w:szCs w:val="21"/>
              </w:rPr>
            </w:pPr>
            <w:r w:rsidRPr="002C35DF">
              <w:rPr>
                <w:rFonts w:ascii="黑体" w:eastAsia="黑体" w:hAnsi="黑体" w:cs="宋体" w:hint="eastAsia"/>
                <w:color w:val="000000"/>
                <w:kern w:val="0"/>
                <w:szCs w:val="21"/>
              </w:rPr>
              <w:t>附表</w:t>
            </w:r>
            <w:r w:rsidRPr="002C35DF">
              <w:rPr>
                <w:rFonts w:eastAsia="黑体" w:cs="Times New Roman"/>
                <w:color w:val="000000"/>
                <w:kern w:val="0"/>
                <w:szCs w:val="21"/>
              </w:rPr>
              <w:t>12</w:t>
            </w:r>
            <w:r w:rsidRPr="002C35DF">
              <w:rPr>
                <w:rFonts w:ascii="黑体" w:eastAsia="黑体" w:hAnsi="黑体" w:cs="宋体" w:hint="eastAsia"/>
                <w:color w:val="000000"/>
                <w:kern w:val="0"/>
                <w:szCs w:val="21"/>
              </w:rPr>
              <w:t xml:space="preserve">  行业异质性分析补充结果</w:t>
            </w:r>
          </w:p>
        </w:tc>
      </w:tr>
      <w:tr w:rsidR="002C35DF" w:rsidRPr="002C35DF" w14:paraId="7EB7EA28" w14:textId="77777777" w:rsidTr="0059653F">
        <w:trPr>
          <w:trHeight w:val="270"/>
          <w:jc w:val="center"/>
        </w:trPr>
        <w:tc>
          <w:tcPr>
            <w:tcW w:w="2199" w:type="dxa"/>
            <w:tcBorders>
              <w:top w:val="single" w:sz="12" w:space="0" w:color="auto"/>
              <w:left w:val="nil"/>
              <w:bottom w:val="nil"/>
              <w:right w:val="single" w:sz="4" w:space="0" w:color="auto"/>
            </w:tcBorders>
            <w:noWrap/>
            <w:vAlign w:val="center"/>
            <w:hideMark/>
          </w:tcPr>
          <w:p w14:paraId="590B62FC" w14:textId="1DE9A0C0" w:rsidR="002C35DF" w:rsidRPr="002C35DF" w:rsidRDefault="002C35DF" w:rsidP="0059653F">
            <w:pPr>
              <w:widowControl/>
              <w:spacing w:line="240" w:lineRule="exact"/>
              <w:jc w:val="center"/>
              <w:rPr>
                <w:rFonts w:cs="宋体"/>
                <w:color w:val="000000"/>
                <w:kern w:val="0"/>
                <w:sz w:val="18"/>
                <w:szCs w:val="18"/>
              </w:rPr>
            </w:pPr>
          </w:p>
        </w:tc>
        <w:tc>
          <w:tcPr>
            <w:tcW w:w="1711" w:type="dxa"/>
            <w:tcBorders>
              <w:top w:val="single" w:sz="12" w:space="0" w:color="auto"/>
              <w:left w:val="single" w:sz="4" w:space="0" w:color="auto"/>
              <w:bottom w:val="nil"/>
            </w:tcBorders>
            <w:noWrap/>
            <w:vAlign w:val="center"/>
            <w:hideMark/>
          </w:tcPr>
          <w:p w14:paraId="24E130DE" w14:textId="77777777" w:rsidR="002C35DF" w:rsidRPr="002C35DF" w:rsidRDefault="002C35D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(1)</w:t>
            </w:r>
          </w:p>
        </w:tc>
        <w:tc>
          <w:tcPr>
            <w:tcW w:w="1711" w:type="dxa"/>
            <w:tcBorders>
              <w:top w:val="single" w:sz="12" w:space="0" w:color="auto"/>
              <w:bottom w:val="nil"/>
            </w:tcBorders>
            <w:noWrap/>
            <w:vAlign w:val="center"/>
            <w:hideMark/>
          </w:tcPr>
          <w:p w14:paraId="6E1C8DE3" w14:textId="77777777" w:rsidR="002C35DF" w:rsidRPr="002C35DF" w:rsidRDefault="002C35D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(2)</w:t>
            </w:r>
          </w:p>
        </w:tc>
        <w:tc>
          <w:tcPr>
            <w:tcW w:w="1711" w:type="dxa"/>
            <w:tcBorders>
              <w:top w:val="single" w:sz="12" w:space="0" w:color="auto"/>
              <w:bottom w:val="nil"/>
            </w:tcBorders>
            <w:noWrap/>
            <w:vAlign w:val="center"/>
            <w:hideMark/>
          </w:tcPr>
          <w:p w14:paraId="587C241E" w14:textId="77777777" w:rsidR="002C35DF" w:rsidRPr="002C35DF" w:rsidRDefault="002C35D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(3)</w:t>
            </w:r>
          </w:p>
        </w:tc>
        <w:tc>
          <w:tcPr>
            <w:tcW w:w="1810" w:type="dxa"/>
            <w:tcBorders>
              <w:top w:val="single" w:sz="12" w:space="0" w:color="auto"/>
              <w:bottom w:val="nil"/>
              <w:right w:val="nil"/>
            </w:tcBorders>
            <w:noWrap/>
            <w:vAlign w:val="center"/>
            <w:hideMark/>
          </w:tcPr>
          <w:p w14:paraId="2D82670B" w14:textId="77777777" w:rsidR="002C35DF" w:rsidRPr="002C35DF" w:rsidRDefault="002C35D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(4)</w:t>
            </w:r>
          </w:p>
        </w:tc>
      </w:tr>
      <w:tr w:rsidR="002C35DF" w:rsidRPr="002C35DF" w14:paraId="77F20FE6" w14:textId="77777777" w:rsidTr="0059653F">
        <w:trPr>
          <w:trHeight w:val="270"/>
          <w:jc w:val="center"/>
        </w:trPr>
        <w:tc>
          <w:tcPr>
            <w:tcW w:w="2199" w:type="dxa"/>
            <w:tcBorders>
              <w:top w:val="nil"/>
              <w:left w:val="nil"/>
              <w:bottom w:val="nil"/>
              <w:right w:val="single" w:sz="4" w:space="0" w:color="auto"/>
            </w:tcBorders>
            <w:noWrap/>
            <w:vAlign w:val="center"/>
            <w:hideMark/>
          </w:tcPr>
          <w:p w14:paraId="709F0693" w14:textId="77777777" w:rsidR="002C35DF" w:rsidRPr="002C35DF" w:rsidRDefault="002C35DF" w:rsidP="0059653F">
            <w:pPr>
              <w:widowControl/>
              <w:spacing w:line="240" w:lineRule="exact"/>
              <w:jc w:val="center"/>
              <w:rPr>
                <w:rFonts w:cs="宋体"/>
                <w:color w:val="000000"/>
                <w:kern w:val="0"/>
                <w:sz w:val="18"/>
                <w:szCs w:val="18"/>
              </w:rPr>
            </w:pPr>
          </w:p>
        </w:tc>
        <w:tc>
          <w:tcPr>
            <w:tcW w:w="6943" w:type="dxa"/>
            <w:gridSpan w:val="4"/>
            <w:tcBorders>
              <w:top w:val="nil"/>
              <w:left w:val="single" w:sz="4" w:space="0" w:color="auto"/>
              <w:right w:val="nil"/>
            </w:tcBorders>
            <w:noWrap/>
            <w:vAlign w:val="center"/>
            <w:hideMark/>
          </w:tcPr>
          <w:p w14:paraId="1FCC33F5" w14:textId="77777777" w:rsidR="002C35DF" w:rsidRPr="002C35DF" w:rsidRDefault="002C35D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被解释变量层面</w:t>
            </w:r>
          </w:p>
        </w:tc>
      </w:tr>
      <w:tr w:rsidR="002C35DF" w:rsidRPr="002C35DF" w14:paraId="22774BF8" w14:textId="77777777" w:rsidTr="0059653F">
        <w:trPr>
          <w:trHeight w:val="270"/>
          <w:jc w:val="center"/>
        </w:trPr>
        <w:tc>
          <w:tcPr>
            <w:tcW w:w="2199" w:type="dxa"/>
            <w:tcBorders>
              <w:top w:val="nil"/>
              <w:left w:val="nil"/>
              <w:bottom w:val="nil"/>
              <w:right w:val="single" w:sz="4" w:space="0" w:color="auto"/>
            </w:tcBorders>
            <w:noWrap/>
            <w:vAlign w:val="center"/>
            <w:hideMark/>
          </w:tcPr>
          <w:p w14:paraId="1C58D8DA" w14:textId="77777777" w:rsidR="002C35DF" w:rsidRPr="002C35DF" w:rsidRDefault="002C35DF" w:rsidP="0059653F">
            <w:pPr>
              <w:widowControl/>
              <w:spacing w:line="240" w:lineRule="exact"/>
              <w:jc w:val="center"/>
              <w:rPr>
                <w:rFonts w:cs="宋体"/>
                <w:color w:val="000000"/>
                <w:kern w:val="0"/>
                <w:sz w:val="18"/>
                <w:szCs w:val="18"/>
              </w:rPr>
            </w:pPr>
          </w:p>
        </w:tc>
        <w:tc>
          <w:tcPr>
            <w:tcW w:w="1711" w:type="dxa"/>
            <w:tcBorders>
              <w:top w:val="nil"/>
              <w:left w:val="single" w:sz="4" w:space="0" w:color="auto"/>
              <w:bottom w:val="single" w:sz="4" w:space="0" w:color="auto"/>
            </w:tcBorders>
            <w:noWrap/>
            <w:vAlign w:val="center"/>
            <w:hideMark/>
          </w:tcPr>
          <w:p w14:paraId="1783E50F" w14:textId="77777777" w:rsidR="002C35DF" w:rsidRPr="002C35DF" w:rsidRDefault="002C35D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城市</w:t>
            </w:r>
            <w:r w:rsidRPr="002C35DF">
              <w:rPr>
                <w:rFonts w:cs="宋体" w:hint="eastAsia"/>
                <w:color w:val="000000"/>
                <w:kern w:val="0"/>
                <w:sz w:val="18"/>
                <w:szCs w:val="18"/>
              </w:rPr>
              <w:t>-GB3</w:t>
            </w:r>
            <w:r w:rsidRPr="002C35DF">
              <w:rPr>
                <w:rFonts w:cs="宋体" w:hint="eastAsia"/>
                <w:color w:val="000000"/>
                <w:kern w:val="0"/>
                <w:sz w:val="18"/>
                <w:szCs w:val="18"/>
              </w:rPr>
              <w:t>行业</w:t>
            </w:r>
          </w:p>
        </w:tc>
        <w:tc>
          <w:tcPr>
            <w:tcW w:w="1711" w:type="dxa"/>
            <w:tcBorders>
              <w:top w:val="nil"/>
              <w:bottom w:val="single" w:sz="4" w:space="0" w:color="auto"/>
            </w:tcBorders>
            <w:noWrap/>
            <w:vAlign w:val="center"/>
            <w:hideMark/>
          </w:tcPr>
          <w:p w14:paraId="39F73D54" w14:textId="77777777" w:rsidR="002C35DF" w:rsidRPr="002C35DF" w:rsidRDefault="002C35D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城市</w:t>
            </w:r>
            <w:r w:rsidRPr="002C35DF">
              <w:rPr>
                <w:rFonts w:cs="宋体" w:hint="eastAsia"/>
                <w:color w:val="000000"/>
                <w:kern w:val="0"/>
                <w:sz w:val="18"/>
                <w:szCs w:val="18"/>
              </w:rPr>
              <w:t>-GB2</w:t>
            </w:r>
            <w:r w:rsidRPr="002C35DF">
              <w:rPr>
                <w:rFonts w:cs="宋体" w:hint="eastAsia"/>
                <w:color w:val="000000"/>
                <w:kern w:val="0"/>
                <w:sz w:val="18"/>
                <w:szCs w:val="18"/>
              </w:rPr>
              <w:t>行业</w:t>
            </w:r>
          </w:p>
        </w:tc>
        <w:tc>
          <w:tcPr>
            <w:tcW w:w="1711" w:type="dxa"/>
            <w:tcBorders>
              <w:top w:val="nil"/>
              <w:bottom w:val="single" w:sz="4" w:space="0" w:color="auto"/>
            </w:tcBorders>
            <w:noWrap/>
            <w:vAlign w:val="center"/>
            <w:hideMark/>
          </w:tcPr>
          <w:p w14:paraId="5CF880ED" w14:textId="77777777" w:rsidR="002C35DF" w:rsidRPr="002C35DF" w:rsidRDefault="002C35D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城市</w:t>
            </w:r>
            <w:r w:rsidRPr="002C35DF">
              <w:rPr>
                <w:rFonts w:cs="宋体" w:hint="eastAsia"/>
                <w:color w:val="000000"/>
                <w:kern w:val="0"/>
                <w:sz w:val="18"/>
                <w:szCs w:val="18"/>
              </w:rPr>
              <w:t>-GB3</w:t>
            </w:r>
            <w:r w:rsidRPr="002C35DF">
              <w:rPr>
                <w:rFonts w:cs="宋体" w:hint="eastAsia"/>
                <w:color w:val="000000"/>
                <w:kern w:val="0"/>
                <w:sz w:val="18"/>
                <w:szCs w:val="18"/>
              </w:rPr>
              <w:t>行业</w:t>
            </w:r>
          </w:p>
        </w:tc>
        <w:tc>
          <w:tcPr>
            <w:tcW w:w="1810" w:type="dxa"/>
            <w:tcBorders>
              <w:top w:val="nil"/>
              <w:bottom w:val="single" w:sz="4" w:space="0" w:color="auto"/>
              <w:right w:val="nil"/>
            </w:tcBorders>
            <w:noWrap/>
            <w:vAlign w:val="center"/>
            <w:hideMark/>
          </w:tcPr>
          <w:p w14:paraId="4476F3E4" w14:textId="77777777" w:rsidR="002C35DF" w:rsidRPr="002C35DF" w:rsidRDefault="002C35D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城市</w:t>
            </w:r>
            <w:r w:rsidRPr="002C35DF">
              <w:rPr>
                <w:rFonts w:cs="宋体" w:hint="eastAsia"/>
                <w:color w:val="000000"/>
                <w:kern w:val="0"/>
                <w:sz w:val="18"/>
                <w:szCs w:val="18"/>
              </w:rPr>
              <w:t>-GB2</w:t>
            </w:r>
            <w:r w:rsidRPr="002C35DF">
              <w:rPr>
                <w:rFonts w:cs="宋体" w:hint="eastAsia"/>
                <w:color w:val="000000"/>
                <w:kern w:val="0"/>
                <w:sz w:val="18"/>
                <w:szCs w:val="18"/>
              </w:rPr>
              <w:t>行业</w:t>
            </w:r>
          </w:p>
        </w:tc>
      </w:tr>
      <w:tr w:rsidR="002C35DF" w:rsidRPr="002C35DF" w14:paraId="308E3FC8" w14:textId="77777777" w:rsidTr="0059653F">
        <w:trPr>
          <w:trHeight w:val="270"/>
          <w:jc w:val="center"/>
        </w:trPr>
        <w:tc>
          <w:tcPr>
            <w:tcW w:w="2199" w:type="dxa"/>
            <w:tcBorders>
              <w:top w:val="nil"/>
              <w:left w:val="nil"/>
              <w:bottom w:val="nil"/>
              <w:right w:val="single" w:sz="4" w:space="0" w:color="auto"/>
            </w:tcBorders>
            <w:noWrap/>
            <w:vAlign w:val="center"/>
            <w:hideMark/>
          </w:tcPr>
          <w:p w14:paraId="55AA3046" w14:textId="77777777" w:rsidR="002C35DF" w:rsidRPr="002C35DF" w:rsidRDefault="002C35DF" w:rsidP="0059653F">
            <w:pPr>
              <w:widowControl/>
              <w:spacing w:line="240" w:lineRule="exact"/>
              <w:jc w:val="center"/>
              <w:rPr>
                <w:rFonts w:cs="宋体"/>
                <w:color w:val="000000"/>
                <w:kern w:val="0"/>
                <w:sz w:val="18"/>
                <w:szCs w:val="18"/>
              </w:rPr>
            </w:pPr>
          </w:p>
        </w:tc>
        <w:tc>
          <w:tcPr>
            <w:tcW w:w="3422" w:type="dxa"/>
            <w:gridSpan w:val="2"/>
            <w:tcBorders>
              <w:top w:val="single" w:sz="4" w:space="0" w:color="auto"/>
              <w:left w:val="single" w:sz="4" w:space="0" w:color="auto"/>
              <w:right w:val="single" w:sz="4" w:space="0" w:color="auto"/>
            </w:tcBorders>
            <w:noWrap/>
            <w:vAlign w:val="center"/>
            <w:hideMark/>
          </w:tcPr>
          <w:p w14:paraId="7D0ADCB2" w14:textId="77777777" w:rsidR="002C35DF" w:rsidRPr="002C35DF" w:rsidRDefault="002C35D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高技术产业密度</w:t>
            </w:r>
          </w:p>
        </w:tc>
        <w:tc>
          <w:tcPr>
            <w:tcW w:w="3521" w:type="dxa"/>
            <w:gridSpan w:val="2"/>
            <w:tcBorders>
              <w:top w:val="single" w:sz="4" w:space="0" w:color="auto"/>
              <w:left w:val="single" w:sz="4" w:space="0" w:color="auto"/>
              <w:right w:val="nil"/>
            </w:tcBorders>
            <w:noWrap/>
            <w:vAlign w:val="center"/>
            <w:hideMark/>
          </w:tcPr>
          <w:p w14:paraId="24C18EC1" w14:textId="77777777" w:rsidR="002C35DF" w:rsidRPr="002C35DF" w:rsidRDefault="002C35D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战略性新兴产业密度</w:t>
            </w:r>
          </w:p>
        </w:tc>
      </w:tr>
      <w:tr w:rsidR="002C35DF" w:rsidRPr="002C35DF" w14:paraId="03BA0900" w14:textId="77777777" w:rsidTr="0059653F">
        <w:trPr>
          <w:trHeight w:val="270"/>
          <w:jc w:val="center"/>
        </w:trPr>
        <w:tc>
          <w:tcPr>
            <w:tcW w:w="2199" w:type="dxa"/>
            <w:tcBorders>
              <w:top w:val="nil"/>
              <w:left w:val="nil"/>
              <w:bottom w:val="single" w:sz="4" w:space="0" w:color="auto"/>
              <w:right w:val="single" w:sz="4" w:space="0" w:color="auto"/>
            </w:tcBorders>
            <w:noWrap/>
            <w:vAlign w:val="center"/>
            <w:hideMark/>
          </w:tcPr>
          <w:p w14:paraId="5C31A1F0" w14:textId="77777777" w:rsidR="002C35DF" w:rsidRPr="002C35DF" w:rsidRDefault="002C35D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交互变量△</w:t>
            </w:r>
          </w:p>
        </w:tc>
        <w:tc>
          <w:tcPr>
            <w:tcW w:w="1711" w:type="dxa"/>
            <w:tcBorders>
              <w:top w:val="nil"/>
              <w:left w:val="single" w:sz="4" w:space="0" w:color="auto"/>
              <w:bottom w:val="single" w:sz="4" w:space="0" w:color="auto"/>
            </w:tcBorders>
            <w:noWrap/>
            <w:vAlign w:val="center"/>
            <w:hideMark/>
          </w:tcPr>
          <w:p w14:paraId="771E5C8F" w14:textId="77777777" w:rsidR="002C35DF" w:rsidRPr="002C35DF" w:rsidRDefault="002C35D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GB3</w:t>
            </w:r>
            <w:r w:rsidRPr="002C35DF">
              <w:rPr>
                <w:rFonts w:cs="宋体" w:hint="eastAsia"/>
                <w:color w:val="000000"/>
                <w:kern w:val="0"/>
                <w:sz w:val="18"/>
                <w:szCs w:val="18"/>
              </w:rPr>
              <w:t>定义</w:t>
            </w:r>
          </w:p>
        </w:tc>
        <w:tc>
          <w:tcPr>
            <w:tcW w:w="1711" w:type="dxa"/>
            <w:tcBorders>
              <w:top w:val="nil"/>
              <w:bottom w:val="single" w:sz="4" w:space="0" w:color="auto"/>
            </w:tcBorders>
            <w:noWrap/>
            <w:vAlign w:val="center"/>
            <w:hideMark/>
          </w:tcPr>
          <w:p w14:paraId="62D1DB20" w14:textId="77777777" w:rsidR="002C35DF" w:rsidRPr="002C35DF" w:rsidRDefault="002C35D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GB2</w:t>
            </w:r>
            <w:r w:rsidRPr="002C35DF">
              <w:rPr>
                <w:rFonts w:cs="宋体" w:hint="eastAsia"/>
                <w:color w:val="000000"/>
                <w:kern w:val="0"/>
                <w:sz w:val="18"/>
                <w:szCs w:val="18"/>
              </w:rPr>
              <w:t>定义</w:t>
            </w:r>
          </w:p>
        </w:tc>
        <w:tc>
          <w:tcPr>
            <w:tcW w:w="1711" w:type="dxa"/>
            <w:tcBorders>
              <w:top w:val="nil"/>
              <w:bottom w:val="single" w:sz="4" w:space="0" w:color="auto"/>
            </w:tcBorders>
            <w:noWrap/>
            <w:vAlign w:val="center"/>
            <w:hideMark/>
          </w:tcPr>
          <w:p w14:paraId="27D03A29" w14:textId="77777777" w:rsidR="002C35DF" w:rsidRPr="002C35DF" w:rsidRDefault="002C35D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GB3</w:t>
            </w:r>
            <w:r w:rsidRPr="002C35DF">
              <w:rPr>
                <w:rFonts w:cs="宋体" w:hint="eastAsia"/>
                <w:color w:val="000000"/>
                <w:kern w:val="0"/>
                <w:sz w:val="18"/>
                <w:szCs w:val="18"/>
              </w:rPr>
              <w:t>定义</w:t>
            </w:r>
          </w:p>
        </w:tc>
        <w:tc>
          <w:tcPr>
            <w:tcW w:w="1810" w:type="dxa"/>
            <w:tcBorders>
              <w:top w:val="nil"/>
              <w:bottom w:val="single" w:sz="4" w:space="0" w:color="auto"/>
              <w:right w:val="nil"/>
            </w:tcBorders>
            <w:noWrap/>
            <w:vAlign w:val="center"/>
            <w:hideMark/>
          </w:tcPr>
          <w:p w14:paraId="7A540112" w14:textId="77777777" w:rsidR="002C35DF" w:rsidRPr="002C35DF" w:rsidRDefault="002C35D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GB2</w:t>
            </w:r>
            <w:r w:rsidRPr="002C35DF">
              <w:rPr>
                <w:rFonts w:cs="宋体" w:hint="eastAsia"/>
                <w:color w:val="000000"/>
                <w:kern w:val="0"/>
                <w:sz w:val="18"/>
                <w:szCs w:val="18"/>
              </w:rPr>
              <w:t>定义</w:t>
            </w:r>
          </w:p>
        </w:tc>
      </w:tr>
      <w:tr w:rsidR="0059653F" w:rsidRPr="002C35DF" w14:paraId="4E9F668C" w14:textId="77777777" w:rsidTr="0059653F">
        <w:trPr>
          <w:trHeight w:val="270"/>
          <w:jc w:val="center"/>
        </w:trPr>
        <w:tc>
          <w:tcPr>
            <w:tcW w:w="2199" w:type="dxa"/>
            <w:tcBorders>
              <w:top w:val="nil"/>
              <w:left w:val="nil"/>
              <w:bottom w:val="nil"/>
              <w:right w:val="single" w:sz="4" w:space="0" w:color="auto"/>
            </w:tcBorders>
            <w:noWrap/>
            <w:vAlign w:val="center"/>
            <w:hideMark/>
          </w:tcPr>
          <w:p w14:paraId="12F8096A" w14:textId="77777777" w:rsidR="0059653F" w:rsidRPr="002C35DF" w:rsidRDefault="0059653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w:t>
            </w:r>
            <w:r w:rsidRPr="002C35DF">
              <w:rPr>
                <w:rFonts w:cs="宋体" w:hint="eastAsia"/>
                <w:i/>
                <w:iCs/>
                <w:color w:val="000000"/>
                <w:kern w:val="0"/>
                <w:sz w:val="18"/>
                <w:szCs w:val="18"/>
              </w:rPr>
              <w:t>frdc_gb2</w:t>
            </w:r>
          </w:p>
        </w:tc>
        <w:tc>
          <w:tcPr>
            <w:tcW w:w="1711" w:type="dxa"/>
            <w:tcBorders>
              <w:top w:val="nil"/>
              <w:left w:val="single" w:sz="4" w:space="0" w:color="auto"/>
              <w:bottom w:val="nil"/>
              <w:right w:val="single" w:sz="4" w:space="0" w:color="auto"/>
            </w:tcBorders>
            <w:noWrap/>
            <w:vAlign w:val="center"/>
            <w:hideMark/>
          </w:tcPr>
          <w:p w14:paraId="508DD4C4" w14:textId="77777777" w:rsidR="0059653F" w:rsidRPr="002C35DF" w:rsidRDefault="0059653F" w:rsidP="0059653F">
            <w:pPr>
              <w:widowControl/>
              <w:spacing w:line="240" w:lineRule="exact"/>
              <w:jc w:val="center"/>
              <w:rPr>
                <w:rFonts w:cs="宋体"/>
                <w:color w:val="000000"/>
                <w:kern w:val="0"/>
                <w:sz w:val="18"/>
                <w:szCs w:val="18"/>
              </w:rPr>
            </w:pPr>
          </w:p>
        </w:tc>
        <w:tc>
          <w:tcPr>
            <w:tcW w:w="1711" w:type="dxa"/>
            <w:tcBorders>
              <w:top w:val="nil"/>
              <w:left w:val="single" w:sz="4" w:space="0" w:color="auto"/>
              <w:bottom w:val="nil"/>
              <w:right w:val="single" w:sz="4" w:space="0" w:color="auto"/>
            </w:tcBorders>
            <w:noWrap/>
            <w:vAlign w:val="center"/>
            <w:hideMark/>
          </w:tcPr>
          <w:p w14:paraId="6C2831F3" w14:textId="02DF5669"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0.4778***(0.0937)</w:t>
            </w:r>
          </w:p>
        </w:tc>
        <w:tc>
          <w:tcPr>
            <w:tcW w:w="1711" w:type="dxa"/>
            <w:tcBorders>
              <w:top w:val="nil"/>
              <w:left w:val="single" w:sz="4" w:space="0" w:color="auto"/>
              <w:bottom w:val="nil"/>
              <w:right w:val="single" w:sz="4" w:space="0" w:color="auto"/>
            </w:tcBorders>
            <w:noWrap/>
            <w:vAlign w:val="center"/>
            <w:hideMark/>
          </w:tcPr>
          <w:p w14:paraId="5D1133CF" w14:textId="77777777" w:rsidR="0059653F" w:rsidRPr="002C35DF" w:rsidRDefault="0059653F" w:rsidP="0059653F">
            <w:pPr>
              <w:widowControl/>
              <w:spacing w:line="240" w:lineRule="exact"/>
              <w:jc w:val="center"/>
              <w:rPr>
                <w:rFonts w:cs="宋体"/>
                <w:color w:val="000000"/>
                <w:kern w:val="0"/>
                <w:sz w:val="18"/>
                <w:szCs w:val="18"/>
              </w:rPr>
            </w:pPr>
          </w:p>
        </w:tc>
        <w:tc>
          <w:tcPr>
            <w:tcW w:w="1810" w:type="dxa"/>
            <w:tcBorders>
              <w:top w:val="nil"/>
              <w:left w:val="single" w:sz="4" w:space="0" w:color="auto"/>
              <w:bottom w:val="nil"/>
              <w:right w:val="nil"/>
            </w:tcBorders>
            <w:noWrap/>
            <w:vAlign w:val="center"/>
            <w:hideMark/>
          </w:tcPr>
          <w:p w14:paraId="77FD61D7" w14:textId="7CD986C4"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0.6465***(0.0944)</w:t>
            </w:r>
          </w:p>
        </w:tc>
      </w:tr>
      <w:tr w:rsidR="0059653F" w:rsidRPr="002C35DF" w14:paraId="16DBBE3D" w14:textId="77777777" w:rsidTr="0059653F">
        <w:trPr>
          <w:trHeight w:val="270"/>
          <w:jc w:val="center"/>
        </w:trPr>
        <w:tc>
          <w:tcPr>
            <w:tcW w:w="2199" w:type="dxa"/>
            <w:tcBorders>
              <w:top w:val="nil"/>
              <w:left w:val="nil"/>
              <w:bottom w:val="nil"/>
              <w:right w:val="single" w:sz="4" w:space="0" w:color="auto"/>
            </w:tcBorders>
            <w:noWrap/>
            <w:vAlign w:val="center"/>
            <w:hideMark/>
          </w:tcPr>
          <w:p w14:paraId="542DE2FF" w14:textId="77777777" w:rsidR="0059653F" w:rsidRPr="002C35DF" w:rsidRDefault="0059653F" w:rsidP="0059653F">
            <w:pPr>
              <w:widowControl/>
              <w:spacing w:line="240" w:lineRule="exact"/>
              <w:jc w:val="center"/>
              <w:rPr>
                <w:rFonts w:cs="宋体"/>
                <w:i/>
                <w:iCs/>
                <w:color w:val="000000"/>
                <w:kern w:val="0"/>
                <w:sz w:val="18"/>
                <w:szCs w:val="18"/>
              </w:rPr>
            </w:pPr>
            <w:r w:rsidRPr="002C35DF">
              <w:rPr>
                <w:rFonts w:cs="宋体" w:hint="eastAsia"/>
                <w:i/>
                <w:iCs/>
                <w:color w:val="000000"/>
                <w:kern w:val="0"/>
                <w:sz w:val="18"/>
                <w:szCs w:val="18"/>
              </w:rPr>
              <w:t>frdc_gb2</w:t>
            </w:r>
          </w:p>
        </w:tc>
        <w:tc>
          <w:tcPr>
            <w:tcW w:w="1711" w:type="dxa"/>
            <w:tcBorders>
              <w:top w:val="nil"/>
              <w:left w:val="single" w:sz="4" w:space="0" w:color="auto"/>
              <w:bottom w:val="nil"/>
              <w:right w:val="single" w:sz="4" w:space="0" w:color="auto"/>
            </w:tcBorders>
            <w:noWrap/>
            <w:vAlign w:val="center"/>
            <w:hideMark/>
          </w:tcPr>
          <w:p w14:paraId="7F6A3E2E" w14:textId="77777777" w:rsidR="0059653F" w:rsidRPr="002C35DF" w:rsidRDefault="0059653F" w:rsidP="0059653F">
            <w:pPr>
              <w:widowControl/>
              <w:spacing w:line="240" w:lineRule="exact"/>
              <w:jc w:val="center"/>
              <w:rPr>
                <w:rFonts w:cs="宋体"/>
                <w:color w:val="000000"/>
                <w:kern w:val="0"/>
                <w:sz w:val="18"/>
                <w:szCs w:val="18"/>
              </w:rPr>
            </w:pPr>
          </w:p>
        </w:tc>
        <w:tc>
          <w:tcPr>
            <w:tcW w:w="1711" w:type="dxa"/>
            <w:tcBorders>
              <w:top w:val="nil"/>
              <w:left w:val="single" w:sz="4" w:space="0" w:color="auto"/>
              <w:bottom w:val="nil"/>
              <w:right w:val="single" w:sz="4" w:space="0" w:color="auto"/>
            </w:tcBorders>
            <w:noWrap/>
            <w:vAlign w:val="center"/>
            <w:hideMark/>
          </w:tcPr>
          <w:p w14:paraId="29E059FB" w14:textId="5BEBA52F"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0.0794**(0.0345)</w:t>
            </w:r>
          </w:p>
        </w:tc>
        <w:tc>
          <w:tcPr>
            <w:tcW w:w="1711" w:type="dxa"/>
            <w:tcBorders>
              <w:top w:val="nil"/>
              <w:left w:val="single" w:sz="4" w:space="0" w:color="auto"/>
              <w:bottom w:val="nil"/>
              <w:right w:val="single" w:sz="4" w:space="0" w:color="auto"/>
            </w:tcBorders>
            <w:noWrap/>
            <w:vAlign w:val="center"/>
            <w:hideMark/>
          </w:tcPr>
          <w:p w14:paraId="1EE8C1FC" w14:textId="77777777" w:rsidR="0059653F" w:rsidRPr="002C35DF" w:rsidRDefault="0059653F" w:rsidP="0059653F">
            <w:pPr>
              <w:widowControl/>
              <w:spacing w:line="240" w:lineRule="exact"/>
              <w:jc w:val="center"/>
              <w:rPr>
                <w:rFonts w:cs="宋体"/>
                <w:color w:val="000000"/>
                <w:kern w:val="0"/>
                <w:sz w:val="18"/>
                <w:szCs w:val="18"/>
              </w:rPr>
            </w:pPr>
          </w:p>
        </w:tc>
        <w:tc>
          <w:tcPr>
            <w:tcW w:w="1810" w:type="dxa"/>
            <w:tcBorders>
              <w:top w:val="nil"/>
              <w:left w:val="single" w:sz="4" w:space="0" w:color="auto"/>
              <w:bottom w:val="nil"/>
              <w:right w:val="nil"/>
            </w:tcBorders>
            <w:noWrap/>
            <w:vAlign w:val="center"/>
            <w:hideMark/>
          </w:tcPr>
          <w:p w14:paraId="6266A52E" w14:textId="254DE139"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0.0045(0.0312)</w:t>
            </w:r>
          </w:p>
        </w:tc>
      </w:tr>
      <w:tr w:rsidR="0059653F" w:rsidRPr="002C35DF" w14:paraId="320DDB4A" w14:textId="77777777" w:rsidTr="0059653F">
        <w:trPr>
          <w:trHeight w:val="270"/>
          <w:jc w:val="center"/>
        </w:trPr>
        <w:tc>
          <w:tcPr>
            <w:tcW w:w="2199" w:type="dxa"/>
            <w:tcBorders>
              <w:top w:val="nil"/>
              <w:left w:val="nil"/>
              <w:bottom w:val="nil"/>
              <w:right w:val="single" w:sz="4" w:space="0" w:color="auto"/>
            </w:tcBorders>
            <w:noWrap/>
            <w:vAlign w:val="center"/>
            <w:hideMark/>
          </w:tcPr>
          <w:p w14:paraId="071DEC8D" w14:textId="77777777" w:rsidR="0059653F" w:rsidRPr="002C35DF" w:rsidRDefault="0059653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w:t>
            </w:r>
            <w:r w:rsidRPr="002C35DF">
              <w:rPr>
                <w:rFonts w:cs="宋体" w:hint="eastAsia"/>
                <w:i/>
                <w:iCs/>
                <w:color w:val="000000"/>
                <w:kern w:val="0"/>
                <w:sz w:val="18"/>
                <w:szCs w:val="18"/>
              </w:rPr>
              <w:t>frdc_gb3</w:t>
            </w:r>
          </w:p>
        </w:tc>
        <w:tc>
          <w:tcPr>
            <w:tcW w:w="1711" w:type="dxa"/>
            <w:tcBorders>
              <w:top w:val="nil"/>
              <w:left w:val="single" w:sz="4" w:space="0" w:color="auto"/>
              <w:bottom w:val="nil"/>
              <w:right w:val="single" w:sz="4" w:space="0" w:color="auto"/>
            </w:tcBorders>
            <w:noWrap/>
            <w:vAlign w:val="center"/>
            <w:hideMark/>
          </w:tcPr>
          <w:p w14:paraId="22088E27" w14:textId="46B70CE5"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0.1861***(0.0650)</w:t>
            </w:r>
          </w:p>
        </w:tc>
        <w:tc>
          <w:tcPr>
            <w:tcW w:w="1711" w:type="dxa"/>
            <w:tcBorders>
              <w:top w:val="nil"/>
              <w:left w:val="single" w:sz="4" w:space="0" w:color="auto"/>
              <w:bottom w:val="nil"/>
              <w:right w:val="single" w:sz="4" w:space="0" w:color="auto"/>
            </w:tcBorders>
            <w:noWrap/>
            <w:vAlign w:val="center"/>
            <w:hideMark/>
          </w:tcPr>
          <w:p w14:paraId="3D423919" w14:textId="77777777" w:rsidR="0059653F" w:rsidRPr="002C35DF" w:rsidRDefault="0059653F" w:rsidP="0059653F">
            <w:pPr>
              <w:widowControl/>
              <w:spacing w:line="240" w:lineRule="exact"/>
              <w:jc w:val="center"/>
              <w:rPr>
                <w:rFonts w:cs="宋体"/>
                <w:color w:val="000000"/>
                <w:kern w:val="0"/>
                <w:sz w:val="18"/>
                <w:szCs w:val="18"/>
              </w:rPr>
            </w:pPr>
          </w:p>
        </w:tc>
        <w:tc>
          <w:tcPr>
            <w:tcW w:w="1711" w:type="dxa"/>
            <w:tcBorders>
              <w:top w:val="nil"/>
              <w:left w:val="single" w:sz="4" w:space="0" w:color="auto"/>
              <w:bottom w:val="nil"/>
              <w:right w:val="single" w:sz="4" w:space="0" w:color="auto"/>
            </w:tcBorders>
            <w:noWrap/>
            <w:vAlign w:val="center"/>
            <w:hideMark/>
          </w:tcPr>
          <w:p w14:paraId="30954023" w14:textId="17E51E11"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0.2716***(0.0494)</w:t>
            </w:r>
          </w:p>
        </w:tc>
        <w:tc>
          <w:tcPr>
            <w:tcW w:w="1810" w:type="dxa"/>
            <w:tcBorders>
              <w:top w:val="nil"/>
              <w:left w:val="single" w:sz="4" w:space="0" w:color="auto"/>
              <w:bottom w:val="nil"/>
              <w:right w:val="nil"/>
            </w:tcBorders>
            <w:noWrap/>
            <w:vAlign w:val="center"/>
            <w:hideMark/>
          </w:tcPr>
          <w:p w14:paraId="68CA4033" w14:textId="77777777" w:rsidR="0059653F" w:rsidRPr="002C35DF" w:rsidRDefault="0059653F" w:rsidP="0059653F">
            <w:pPr>
              <w:widowControl/>
              <w:spacing w:line="240" w:lineRule="exact"/>
              <w:jc w:val="center"/>
              <w:rPr>
                <w:rFonts w:cs="宋体"/>
                <w:color w:val="000000"/>
                <w:kern w:val="0"/>
                <w:sz w:val="18"/>
                <w:szCs w:val="18"/>
              </w:rPr>
            </w:pPr>
          </w:p>
        </w:tc>
      </w:tr>
      <w:tr w:rsidR="0059653F" w:rsidRPr="002C35DF" w14:paraId="7A838ED3" w14:textId="77777777" w:rsidTr="0059653F">
        <w:trPr>
          <w:trHeight w:val="270"/>
          <w:jc w:val="center"/>
        </w:trPr>
        <w:tc>
          <w:tcPr>
            <w:tcW w:w="2199" w:type="dxa"/>
            <w:tcBorders>
              <w:top w:val="nil"/>
              <w:left w:val="nil"/>
              <w:bottom w:val="nil"/>
              <w:right w:val="single" w:sz="4" w:space="0" w:color="auto"/>
            </w:tcBorders>
            <w:noWrap/>
            <w:vAlign w:val="center"/>
            <w:hideMark/>
          </w:tcPr>
          <w:p w14:paraId="58A27BE6" w14:textId="77777777" w:rsidR="0059653F" w:rsidRPr="002C35DF" w:rsidRDefault="0059653F" w:rsidP="0059653F">
            <w:pPr>
              <w:widowControl/>
              <w:spacing w:line="240" w:lineRule="exact"/>
              <w:jc w:val="center"/>
              <w:rPr>
                <w:rFonts w:cs="宋体"/>
                <w:i/>
                <w:iCs/>
                <w:color w:val="000000"/>
                <w:kern w:val="0"/>
                <w:sz w:val="18"/>
                <w:szCs w:val="18"/>
              </w:rPr>
            </w:pPr>
            <w:r w:rsidRPr="002C35DF">
              <w:rPr>
                <w:rFonts w:cs="宋体" w:hint="eastAsia"/>
                <w:i/>
                <w:iCs/>
                <w:color w:val="000000"/>
                <w:kern w:val="0"/>
                <w:sz w:val="18"/>
                <w:szCs w:val="18"/>
              </w:rPr>
              <w:t>frdc_gb3</w:t>
            </w:r>
          </w:p>
        </w:tc>
        <w:tc>
          <w:tcPr>
            <w:tcW w:w="1711" w:type="dxa"/>
            <w:tcBorders>
              <w:top w:val="nil"/>
              <w:left w:val="single" w:sz="4" w:space="0" w:color="auto"/>
              <w:bottom w:val="nil"/>
              <w:right w:val="single" w:sz="4" w:space="0" w:color="auto"/>
            </w:tcBorders>
            <w:noWrap/>
            <w:vAlign w:val="center"/>
            <w:hideMark/>
          </w:tcPr>
          <w:p w14:paraId="6C781479" w14:textId="7F36C7C9"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0.1316***(0.0249)</w:t>
            </w:r>
          </w:p>
        </w:tc>
        <w:tc>
          <w:tcPr>
            <w:tcW w:w="1711" w:type="dxa"/>
            <w:tcBorders>
              <w:top w:val="nil"/>
              <w:left w:val="single" w:sz="4" w:space="0" w:color="auto"/>
              <w:bottom w:val="nil"/>
              <w:right w:val="single" w:sz="4" w:space="0" w:color="auto"/>
            </w:tcBorders>
            <w:noWrap/>
            <w:vAlign w:val="center"/>
            <w:hideMark/>
          </w:tcPr>
          <w:p w14:paraId="55B651B4" w14:textId="77777777" w:rsidR="0059653F" w:rsidRPr="002C35DF" w:rsidRDefault="0059653F" w:rsidP="0059653F">
            <w:pPr>
              <w:widowControl/>
              <w:spacing w:line="240" w:lineRule="exact"/>
              <w:jc w:val="center"/>
              <w:rPr>
                <w:rFonts w:cs="宋体"/>
                <w:color w:val="000000"/>
                <w:kern w:val="0"/>
                <w:sz w:val="18"/>
                <w:szCs w:val="18"/>
              </w:rPr>
            </w:pPr>
          </w:p>
        </w:tc>
        <w:tc>
          <w:tcPr>
            <w:tcW w:w="1711" w:type="dxa"/>
            <w:tcBorders>
              <w:top w:val="nil"/>
              <w:left w:val="single" w:sz="4" w:space="0" w:color="auto"/>
              <w:bottom w:val="nil"/>
              <w:right w:val="single" w:sz="4" w:space="0" w:color="auto"/>
            </w:tcBorders>
            <w:noWrap/>
            <w:vAlign w:val="center"/>
            <w:hideMark/>
          </w:tcPr>
          <w:p w14:paraId="4E694806" w14:textId="2A8C325F"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0.0774***(0.0206)</w:t>
            </w:r>
          </w:p>
        </w:tc>
        <w:tc>
          <w:tcPr>
            <w:tcW w:w="1810" w:type="dxa"/>
            <w:tcBorders>
              <w:top w:val="nil"/>
              <w:left w:val="single" w:sz="4" w:space="0" w:color="auto"/>
              <w:bottom w:val="nil"/>
              <w:right w:val="nil"/>
            </w:tcBorders>
            <w:noWrap/>
            <w:vAlign w:val="center"/>
            <w:hideMark/>
          </w:tcPr>
          <w:p w14:paraId="37FCDBA8" w14:textId="77777777" w:rsidR="0059653F" w:rsidRPr="002C35DF" w:rsidRDefault="0059653F" w:rsidP="0059653F">
            <w:pPr>
              <w:widowControl/>
              <w:spacing w:line="240" w:lineRule="exact"/>
              <w:jc w:val="center"/>
              <w:rPr>
                <w:rFonts w:cs="宋体"/>
                <w:color w:val="000000"/>
                <w:kern w:val="0"/>
                <w:sz w:val="18"/>
                <w:szCs w:val="18"/>
              </w:rPr>
            </w:pPr>
          </w:p>
        </w:tc>
      </w:tr>
      <w:tr w:rsidR="0059653F" w:rsidRPr="002C35DF" w14:paraId="6BAE4C80" w14:textId="77777777" w:rsidTr="0059653F">
        <w:trPr>
          <w:trHeight w:val="270"/>
          <w:jc w:val="center"/>
        </w:trPr>
        <w:tc>
          <w:tcPr>
            <w:tcW w:w="2199" w:type="dxa"/>
            <w:tcBorders>
              <w:top w:val="nil"/>
              <w:left w:val="nil"/>
              <w:bottom w:val="nil"/>
              <w:right w:val="single" w:sz="4" w:space="0" w:color="auto"/>
            </w:tcBorders>
            <w:noWrap/>
            <w:vAlign w:val="center"/>
            <w:hideMark/>
          </w:tcPr>
          <w:p w14:paraId="240B29D8" w14:textId="77777777" w:rsidR="0059653F" w:rsidRPr="002C35DF" w:rsidRDefault="0059653F" w:rsidP="0059653F">
            <w:pPr>
              <w:widowControl/>
              <w:spacing w:line="240" w:lineRule="exact"/>
              <w:jc w:val="center"/>
              <w:rPr>
                <w:rFonts w:cs="宋体"/>
                <w:i/>
                <w:iCs/>
                <w:color w:val="000000"/>
                <w:kern w:val="0"/>
                <w:sz w:val="18"/>
                <w:szCs w:val="18"/>
              </w:rPr>
            </w:pPr>
            <w:proofErr w:type="spellStart"/>
            <w:r w:rsidRPr="002C35DF">
              <w:rPr>
                <w:rFonts w:cs="宋体" w:hint="eastAsia"/>
                <w:i/>
                <w:iCs/>
                <w:color w:val="000000"/>
                <w:kern w:val="0"/>
                <w:sz w:val="18"/>
                <w:szCs w:val="18"/>
              </w:rPr>
              <w:t>lnforeignnum</w:t>
            </w:r>
            <w:proofErr w:type="spellEnd"/>
          </w:p>
        </w:tc>
        <w:tc>
          <w:tcPr>
            <w:tcW w:w="1711" w:type="dxa"/>
            <w:tcBorders>
              <w:top w:val="nil"/>
              <w:left w:val="single" w:sz="4" w:space="0" w:color="auto"/>
              <w:bottom w:val="nil"/>
              <w:right w:val="single" w:sz="4" w:space="0" w:color="auto"/>
            </w:tcBorders>
            <w:noWrap/>
            <w:vAlign w:val="center"/>
            <w:hideMark/>
          </w:tcPr>
          <w:p w14:paraId="5B50FA3D" w14:textId="2E8EE140"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-0.0016*(0.0010)</w:t>
            </w:r>
          </w:p>
        </w:tc>
        <w:tc>
          <w:tcPr>
            <w:tcW w:w="1711" w:type="dxa"/>
            <w:tcBorders>
              <w:top w:val="nil"/>
              <w:left w:val="single" w:sz="4" w:space="0" w:color="auto"/>
              <w:bottom w:val="nil"/>
              <w:right w:val="single" w:sz="4" w:space="0" w:color="auto"/>
            </w:tcBorders>
            <w:noWrap/>
            <w:vAlign w:val="center"/>
            <w:hideMark/>
          </w:tcPr>
          <w:p w14:paraId="4C9CEDE5" w14:textId="2E660FC1"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-0.0002(0.0025)</w:t>
            </w:r>
          </w:p>
        </w:tc>
        <w:tc>
          <w:tcPr>
            <w:tcW w:w="1711" w:type="dxa"/>
            <w:tcBorders>
              <w:top w:val="nil"/>
              <w:left w:val="single" w:sz="4" w:space="0" w:color="auto"/>
              <w:bottom w:val="nil"/>
              <w:right w:val="single" w:sz="4" w:space="0" w:color="auto"/>
            </w:tcBorders>
            <w:noWrap/>
            <w:vAlign w:val="center"/>
            <w:hideMark/>
          </w:tcPr>
          <w:p w14:paraId="3B5F4E12" w14:textId="250477FD"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-0.0017*(0.0010)</w:t>
            </w:r>
          </w:p>
        </w:tc>
        <w:tc>
          <w:tcPr>
            <w:tcW w:w="1810" w:type="dxa"/>
            <w:tcBorders>
              <w:top w:val="nil"/>
              <w:left w:val="single" w:sz="4" w:space="0" w:color="auto"/>
              <w:bottom w:val="nil"/>
              <w:right w:val="nil"/>
            </w:tcBorders>
            <w:noWrap/>
            <w:vAlign w:val="center"/>
            <w:hideMark/>
          </w:tcPr>
          <w:p w14:paraId="5242E73F" w14:textId="25799C04"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-0.0004(0.0025)</w:t>
            </w:r>
          </w:p>
        </w:tc>
      </w:tr>
      <w:tr w:rsidR="0059653F" w:rsidRPr="002C35DF" w14:paraId="130824FA" w14:textId="77777777" w:rsidTr="0059653F">
        <w:trPr>
          <w:trHeight w:val="270"/>
          <w:jc w:val="center"/>
        </w:trPr>
        <w:tc>
          <w:tcPr>
            <w:tcW w:w="2199" w:type="dxa"/>
            <w:tcBorders>
              <w:top w:val="nil"/>
              <w:left w:val="nil"/>
              <w:bottom w:val="nil"/>
              <w:right w:val="single" w:sz="4" w:space="0" w:color="auto"/>
            </w:tcBorders>
            <w:noWrap/>
            <w:vAlign w:val="center"/>
            <w:hideMark/>
          </w:tcPr>
          <w:p w14:paraId="18B9CAEE" w14:textId="77777777" w:rsidR="0059653F" w:rsidRPr="002C35DF" w:rsidRDefault="0059653F" w:rsidP="0059653F">
            <w:pPr>
              <w:widowControl/>
              <w:spacing w:line="240" w:lineRule="exact"/>
              <w:jc w:val="center"/>
              <w:rPr>
                <w:rFonts w:cs="宋体"/>
                <w:i/>
                <w:iCs/>
                <w:color w:val="000000"/>
                <w:kern w:val="0"/>
                <w:sz w:val="18"/>
                <w:szCs w:val="18"/>
              </w:rPr>
            </w:pPr>
            <w:proofErr w:type="spellStart"/>
            <w:r w:rsidRPr="002C35DF">
              <w:rPr>
                <w:rFonts w:cs="宋体" w:hint="eastAsia"/>
                <w:i/>
                <w:iCs/>
                <w:color w:val="000000"/>
                <w:kern w:val="0"/>
                <w:sz w:val="18"/>
                <w:szCs w:val="18"/>
              </w:rPr>
              <w:t>lnrdcnum</w:t>
            </w:r>
            <w:proofErr w:type="spellEnd"/>
          </w:p>
        </w:tc>
        <w:tc>
          <w:tcPr>
            <w:tcW w:w="1711" w:type="dxa"/>
            <w:tcBorders>
              <w:top w:val="nil"/>
              <w:left w:val="single" w:sz="4" w:space="0" w:color="auto"/>
              <w:bottom w:val="nil"/>
              <w:right w:val="single" w:sz="4" w:space="0" w:color="auto"/>
            </w:tcBorders>
            <w:noWrap/>
            <w:vAlign w:val="center"/>
            <w:hideMark/>
          </w:tcPr>
          <w:p w14:paraId="2AAACCD3" w14:textId="06979337"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0.0465***(0.0050)</w:t>
            </w:r>
          </w:p>
        </w:tc>
        <w:tc>
          <w:tcPr>
            <w:tcW w:w="1711" w:type="dxa"/>
            <w:tcBorders>
              <w:top w:val="nil"/>
              <w:left w:val="single" w:sz="4" w:space="0" w:color="auto"/>
              <w:bottom w:val="nil"/>
              <w:right w:val="single" w:sz="4" w:space="0" w:color="auto"/>
            </w:tcBorders>
            <w:noWrap/>
            <w:vAlign w:val="center"/>
            <w:hideMark/>
          </w:tcPr>
          <w:p w14:paraId="7580959D" w14:textId="4F654E09"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0.1893***(0.0135)</w:t>
            </w:r>
          </w:p>
        </w:tc>
        <w:tc>
          <w:tcPr>
            <w:tcW w:w="1711" w:type="dxa"/>
            <w:tcBorders>
              <w:top w:val="nil"/>
              <w:left w:val="single" w:sz="4" w:space="0" w:color="auto"/>
              <w:bottom w:val="nil"/>
              <w:right w:val="single" w:sz="4" w:space="0" w:color="auto"/>
            </w:tcBorders>
            <w:noWrap/>
            <w:vAlign w:val="center"/>
            <w:hideMark/>
          </w:tcPr>
          <w:p w14:paraId="60F89581" w14:textId="611C241D"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0.0465***(0.0050)</w:t>
            </w:r>
          </w:p>
        </w:tc>
        <w:tc>
          <w:tcPr>
            <w:tcW w:w="1810" w:type="dxa"/>
            <w:tcBorders>
              <w:top w:val="nil"/>
              <w:left w:val="single" w:sz="4" w:space="0" w:color="auto"/>
              <w:bottom w:val="nil"/>
              <w:right w:val="nil"/>
            </w:tcBorders>
            <w:noWrap/>
            <w:vAlign w:val="center"/>
            <w:hideMark/>
          </w:tcPr>
          <w:p w14:paraId="3B8C5E3D" w14:textId="623B8279"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0.1896***(0.0135)</w:t>
            </w:r>
          </w:p>
        </w:tc>
      </w:tr>
      <w:tr w:rsidR="00CC4926" w:rsidRPr="002C35DF" w14:paraId="18EC4E42" w14:textId="77777777" w:rsidTr="0059653F">
        <w:trPr>
          <w:trHeight w:val="270"/>
          <w:jc w:val="center"/>
        </w:trPr>
        <w:tc>
          <w:tcPr>
            <w:tcW w:w="2199" w:type="dxa"/>
            <w:tcBorders>
              <w:top w:val="nil"/>
              <w:left w:val="nil"/>
              <w:bottom w:val="nil"/>
              <w:right w:val="single" w:sz="4" w:space="0" w:color="auto"/>
            </w:tcBorders>
            <w:noWrap/>
            <w:vAlign w:val="center"/>
            <w:hideMark/>
          </w:tcPr>
          <w:p w14:paraId="3A7F43FE" w14:textId="6803A30C" w:rsidR="00CC4926" w:rsidRPr="002C35DF" w:rsidRDefault="00CC4926" w:rsidP="0059653F">
            <w:pPr>
              <w:widowControl/>
              <w:spacing w:line="240" w:lineRule="exact"/>
              <w:jc w:val="center"/>
              <w:rPr>
                <w:rFonts w:cs="宋体"/>
                <w:color w:val="000000"/>
                <w:kern w:val="0"/>
                <w:sz w:val="18"/>
                <w:szCs w:val="18"/>
              </w:rPr>
            </w:pPr>
            <w:r w:rsidRPr="00CC4926">
              <w:rPr>
                <w:rFonts w:cs="宋体" w:hint="eastAsia"/>
                <w:color w:val="000000"/>
                <w:kern w:val="0"/>
                <w:sz w:val="18"/>
                <w:szCs w:val="18"/>
              </w:rPr>
              <w:t>城市</w:t>
            </w:r>
            <w:r w:rsidRPr="00CC4926">
              <w:rPr>
                <w:rFonts w:cs="宋体" w:hint="eastAsia"/>
                <w:color w:val="000000"/>
                <w:kern w:val="0"/>
                <w:sz w:val="18"/>
                <w:szCs w:val="18"/>
              </w:rPr>
              <w:t>-GB2</w:t>
            </w:r>
            <w:r w:rsidRPr="00CC4926">
              <w:rPr>
                <w:rFonts w:cs="宋体" w:hint="eastAsia"/>
                <w:color w:val="000000"/>
                <w:kern w:val="0"/>
                <w:sz w:val="18"/>
                <w:szCs w:val="18"/>
              </w:rPr>
              <w:t>行业固定效应</w:t>
            </w:r>
          </w:p>
        </w:tc>
        <w:tc>
          <w:tcPr>
            <w:tcW w:w="1711" w:type="dxa"/>
            <w:tcBorders>
              <w:top w:val="nil"/>
              <w:left w:val="single" w:sz="4" w:space="0" w:color="auto"/>
              <w:bottom w:val="nil"/>
              <w:right w:val="single" w:sz="4" w:space="0" w:color="auto"/>
            </w:tcBorders>
            <w:noWrap/>
            <w:vAlign w:val="center"/>
            <w:hideMark/>
          </w:tcPr>
          <w:p w14:paraId="3F603174" w14:textId="6E9301D6" w:rsidR="00CC4926" w:rsidRPr="002C35DF" w:rsidRDefault="00CC4926" w:rsidP="0059653F">
            <w:pPr>
              <w:widowControl/>
              <w:spacing w:line="240" w:lineRule="exact"/>
              <w:jc w:val="center"/>
              <w:rPr>
                <w:rFonts w:cs="宋体"/>
                <w:color w:val="000000"/>
                <w:kern w:val="0"/>
                <w:sz w:val="18"/>
                <w:szCs w:val="18"/>
              </w:rPr>
            </w:pPr>
          </w:p>
        </w:tc>
        <w:tc>
          <w:tcPr>
            <w:tcW w:w="1711" w:type="dxa"/>
            <w:tcBorders>
              <w:top w:val="nil"/>
              <w:left w:val="single" w:sz="4" w:space="0" w:color="auto"/>
              <w:bottom w:val="nil"/>
              <w:right w:val="single" w:sz="4" w:space="0" w:color="auto"/>
            </w:tcBorders>
            <w:noWrap/>
            <w:vAlign w:val="center"/>
            <w:hideMark/>
          </w:tcPr>
          <w:p w14:paraId="6856023C" w14:textId="41002587" w:rsidR="00CC4926" w:rsidRPr="002C35DF" w:rsidRDefault="00CC4926" w:rsidP="0059653F">
            <w:pPr>
              <w:widowControl/>
              <w:spacing w:line="240" w:lineRule="exact"/>
              <w:jc w:val="center"/>
              <w:rPr>
                <w:rFonts w:cs="宋体"/>
                <w:color w:val="000000"/>
                <w:kern w:val="0"/>
                <w:sz w:val="18"/>
                <w:szCs w:val="18"/>
              </w:rPr>
            </w:pPr>
            <w:r w:rsidRPr="00CC4926">
              <w:rPr>
                <w:rFonts w:cs="宋体" w:hint="eastAsia"/>
                <w:color w:val="000000"/>
                <w:kern w:val="0"/>
                <w:sz w:val="18"/>
                <w:szCs w:val="18"/>
              </w:rPr>
              <w:t>是</w:t>
            </w:r>
          </w:p>
        </w:tc>
        <w:tc>
          <w:tcPr>
            <w:tcW w:w="1711" w:type="dxa"/>
            <w:tcBorders>
              <w:top w:val="nil"/>
              <w:left w:val="single" w:sz="4" w:space="0" w:color="auto"/>
              <w:bottom w:val="nil"/>
              <w:right w:val="single" w:sz="4" w:space="0" w:color="auto"/>
            </w:tcBorders>
            <w:noWrap/>
            <w:vAlign w:val="center"/>
            <w:hideMark/>
          </w:tcPr>
          <w:p w14:paraId="46A0A27F" w14:textId="3DAC789F" w:rsidR="00CC4926" w:rsidRPr="002C35DF" w:rsidRDefault="00CC4926" w:rsidP="0059653F">
            <w:pPr>
              <w:widowControl/>
              <w:spacing w:line="240" w:lineRule="exact"/>
              <w:jc w:val="center"/>
              <w:rPr>
                <w:rFonts w:cs="宋体"/>
                <w:color w:val="000000"/>
                <w:kern w:val="0"/>
                <w:sz w:val="18"/>
                <w:szCs w:val="18"/>
              </w:rPr>
            </w:pPr>
          </w:p>
        </w:tc>
        <w:tc>
          <w:tcPr>
            <w:tcW w:w="1810" w:type="dxa"/>
            <w:tcBorders>
              <w:top w:val="nil"/>
              <w:left w:val="single" w:sz="4" w:space="0" w:color="auto"/>
              <w:bottom w:val="nil"/>
              <w:right w:val="nil"/>
            </w:tcBorders>
            <w:noWrap/>
            <w:vAlign w:val="center"/>
            <w:hideMark/>
          </w:tcPr>
          <w:p w14:paraId="1B86AECA" w14:textId="30104EAC" w:rsidR="00CC4926" w:rsidRPr="002C35DF" w:rsidRDefault="00CC4926" w:rsidP="0059653F">
            <w:pPr>
              <w:widowControl/>
              <w:spacing w:line="240" w:lineRule="exact"/>
              <w:jc w:val="center"/>
              <w:rPr>
                <w:rFonts w:cs="宋体"/>
                <w:color w:val="000000"/>
                <w:kern w:val="0"/>
                <w:sz w:val="18"/>
                <w:szCs w:val="18"/>
              </w:rPr>
            </w:pPr>
            <w:r w:rsidRPr="00CC4926">
              <w:rPr>
                <w:rFonts w:cs="宋体" w:hint="eastAsia"/>
                <w:color w:val="000000"/>
                <w:kern w:val="0"/>
                <w:sz w:val="18"/>
                <w:szCs w:val="18"/>
              </w:rPr>
              <w:t>是</w:t>
            </w:r>
          </w:p>
        </w:tc>
      </w:tr>
      <w:tr w:rsidR="00CC4926" w:rsidRPr="002C35DF" w14:paraId="1C38DC73" w14:textId="77777777" w:rsidTr="0059653F">
        <w:trPr>
          <w:trHeight w:val="270"/>
          <w:jc w:val="center"/>
        </w:trPr>
        <w:tc>
          <w:tcPr>
            <w:tcW w:w="2199" w:type="dxa"/>
            <w:tcBorders>
              <w:top w:val="nil"/>
              <w:left w:val="nil"/>
              <w:bottom w:val="nil"/>
              <w:right w:val="single" w:sz="4" w:space="0" w:color="auto"/>
            </w:tcBorders>
            <w:noWrap/>
            <w:vAlign w:val="center"/>
            <w:hideMark/>
          </w:tcPr>
          <w:p w14:paraId="3C82E968" w14:textId="2C16A1E5" w:rsidR="00CC4926" w:rsidRPr="002C35DF" w:rsidRDefault="00CC4926" w:rsidP="0059653F">
            <w:pPr>
              <w:widowControl/>
              <w:spacing w:line="240" w:lineRule="exact"/>
              <w:jc w:val="center"/>
              <w:rPr>
                <w:rFonts w:cs="宋体"/>
                <w:color w:val="000000"/>
                <w:kern w:val="0"/>
                <w:sz w:val="18"/>
                <w:szCs w:val="18"/>
              </w:rPr>
            </w:pPr>
            <w:r w:rsidRPr="00CC4926">
              <w:rPr>
                <w:rFonts w:cs="宋体" w:hint="eastAsia"/>
                <w:color w:val="000000"/>
                <w:kern w:val="0"/>
                <w:sz w:val="18"/>
                <w:szCs w:val="18"/>
              </w:rPr>
              <w:t>GB2</w:t>
            </w:r>
            <w:r w:rsidRPr="00CC4926">
              <w:rPr>
                <w:rFonts w:cs="宋体" w:hint="eastAsia"/>
                <w:color w:val="000000"/>
                <w:kern w:val="0"/>
                <w:sz w:val="18"/>
                <w:szCs w:val="18"/>
              </w:rPr>
              <w:t>行业</w:t>
            </w:r>
            <w:r w:rsidRPr="00CC4926">
              <w:rPr>
                <w:rFonts w:cs="宋体" w:hint="eastAsia"/>
                <w:color w:val="000000"/>
                <w:kern w:val="0"/>
                <w:sz w:val="18"/>
                <w:szCs w:val="18"/>
              </w:rPr>
              <w:t>-</w:t>
            </w:r>
            <w:r w:rsidRPr="00CC4926">
              <w:rPr>
                <w:rFonts w:cs="宋体" w:hint="eastAsia"/>
                <w:color w:val="000000"/>
                <w:kern w:val="0"/>
                <w:sz w:val="18"/>
                <w:szCs w:val="18"/>
              </w:rPr>
              <w:t>年份固定效应</w:t>
            </w:r>
          </w:p>
        </w:tc>
        <w:tc>
          <w:tcPr>
            <w:tcW w:w="1711" w:type="dxa"/>
            <w:tcBorders>
              <w:top w:val="nil"/>
              <w:left w:val="single" w:sz="4" w:space="0" w:color="auto"/>
              <w:bottom w:val="nil"/>
              <w:right w:val="single" w:sz="4" w:space="0" w:color="auto"/>
            </w:tcBorders>
            <w:noWrap/>
            <w:vAlign w:val="center"/>
            <w:hideMark/>
          </w:tcPr>
          <w:p w14:paraId="054113CD" w14:textId="7B4D9CF0" w:rsidR="00CC4926" w:rsidRPr="002C35DF" w:rsidRDefault="00CC4926" w:rsidP="0059653F">
            <w:pPr>
              <w:widowControl/>
              <w:spacing w:line="240" w:lineRule="exact"/>
              <w:jc w:val="center"/>
              <w:rPr>
                <w:rFonts w:cs="宋体"/>
                <w:color w:val="000000"/>
                <w:kern w:val="0"/>
                <w:sz w:val="18"/>
                <w:szCs w:val="18"/>
              </w:rPr>
            </w:pPr>
          </w:p>
        </w:tc>
        <w:tc>
          <w:tcPr>
            <w:tcW w:w="1711" w:type="dxa"/>
            <w:tcBorders>
              <w:top w:val="nil"/>
              <w:left w:val="single" w:sz="4" w:space="0" w:color="auto"/>
              <w:bottom w:val="nil"/>
              <w:right w:val="single" w:sz="4" w:space="0" w:color="auto"/>
            </w:tcBorders>
            <w:noWrap/>
            <w:vAlign w:val="center"/>
            <w:hideMark/>
          </w:tcPr>
          <w:p w14:paraId="2CA14ADC" w14:textId="401E2B7D" w:rsidR="00CC4926" w:rsidRPr="002C35DF" w:rsidRDefault="00CC4926" w:rsidP="0059653F">
            <w:pPr>
              <w:widowControl/>
              <w:spacing w:line="240" w:lineRule="exact"/>
              <w:jc w:val="center"/>
              <w:rPr>
                <w:rFonts w:cs="宋体"/>
                <w:color w:val="000000"/>
                <w:kern w:val="0"/>
                <w:sz w:val="18"/>
                <w:szCs w:val="18"/>
              </w:rPr>
            </w:pPr>
            <w:r w:rsidRPr="00CC4926">
              <w:rPr>
                <w:rFonts w:cs="宋体" w:hint="eastAsia"/>
                <w:color w:val="000000"/>
                <w:kern w:val="0"/>
                <w:sz w:val="18"/>
                <w:szCs w:val="18"/>
              </w:rPr>
              <w:t>是</w:t>
            </w:r>
          </w:p>
        </w:tc>
        <w:tc>
          <w:tcPr>
            <w:tcW w:w="1711" w:type="dxa"/>
            <w:tcBorders>
              <w:top w:val="nil"/>
              <w:left w:val="single" w:sz="4" w:space="0" w:color="auto"/>
              <w:bottom w:val="nil"/>
              <w:right w:val="single" w:sz="4" w:space="0" w:color="auto"/>
            </w:tcBorders>
            <w:noWrap/>
            <w:vAlign w:val="center"/>
            <w:hideMark/>
          </w:tcPr>
          <w:p w14:paraId="42C193EB" w14:textId="60772590" w:rsidR="00CC4926" w:rsidRPr="002C35DF" w:rsidRDefault="00CC4926" w:rsidP="0059653F">
            <w:pPr>
              <w:widowControl/>
              <w:spacing w:line="240" w:lineRule="exact"/>
              <w:jc w:val="center"/>
              <w:rPr>
                <w:rFonts w:cs="宋体"/>
                <w:color w:val="000000"/>
                <w:kern w:val="0"/>
                <w:sz w:val="18"/>
                <w:szCs w:val="18"/>
              </w:rPr>
            </w:pPr>
          </w:p>
        </w:tc>
        <w:tc>
          <w:tcPr>
            <w:tcW w:w="1810" w:type="dxa"/>
            <w:tcBorders>
              <w:top w:val="nil"/>
              <w:left w:val="single" w:sz="4" w:space="0" w:color="auto"/>
              <w:bottom w:val="nil"/>
              <w:right w:val="nil"/>
            </w:tcBorders>
            <w:noWrap/>
            <w:vAlign w:val="center"/>
            <w:hideMark/>
          </w:tcPr>
          <w:p w14:paraId="1754687A" w14:textId="62D6C08D" w:rsidR="00CC4926" w:rsidRPr="002C35DF" w:rsidRDefault="00CC4926" w:rsidP="0059653F">
            <w:pPr>
              <w:widowControl/>
              <w:spacing w:line="240" w:lineRule="exact"/>
              <w:jc w:val="center"/>
              <w:rPr>
                <w:rFonts w:cs="宋体"/>
                <w:color w:val="000000"/>
                <w:kern w:val="0"/>
                <w:sz w:val="18"/>
                <w:szCs w:val="18"/>
              </w:rPr>
            </w:pPr>
            <w:r w:rsidRPr="00CC4926">
              <w:rPr>
                <w:rFonts w:cs="宋体" w:hint="eastAsia"/>
                <w:color w:val="000000"/>
                <w:kern w:val="0"/>
                <w:sz w:val="18"/>
                <w:szCs w:val="18"/>
              </w:rPr>
              <w:t>是</w:t>
            </w:r>
          </w:p>
        </w:tc>
      </w:tr>
      <w:tr w:rsidR="00CC4926" w:rsidRPr="002C35DF" w14:paraId="031AD9FD" w14:textId="77777777" w:rsidTr="0059653F">
        <w:trPr>
          <w:trHeight w:val="270"/>
          <w:jc w:val="center"/>
        </w:trPr>
        <w:tc>
          <w:tcPr>
            <w:tcW w:w="2199" w:type="dxa"/>
            <w:tcBorders>
              <w:top w:val="nil"/>
              <w:left w:val="nil"/>
              <w:bottom w:val="nil"/>
              <w:right w:val="single" w:sz="4" w:space="0" w:color="auto"/>
            </w:tcBorders>
            <w:noWrap/>
            <w:vAlign w:val="center"/>
            <w:hideMark/>
          </w:tcPr>
          <w:p w14:paraId="4C6DF03C" w14:textId="6C86D29F" w:rsidR="00CC4926" w:rsidRPr="002C35DF" w:rsidRDefault="00CC4926" w:rsidP="0059653F">
            <w:pPr>
              <w:widowControl/>
              <w:spacing w:line="240" w:lineRule="exact"/>
              <w:jc w:val="center"/>
              <w:rPr>
                <w:rFonts w:cs="宋体"/>
                <w:color w:val="000000"/>
                <w:kern w:val="0"/>
                <w:sz w:val="18"/>
                <w:szCs w:val="18"/>
              </w:rPr>
            </w:pPr>
            <w:r w:rsidRPr="00CC4926">
              <w:rPr>
                <w:rFonts w:cs="宋体" w:hint="eastAsia"/>
                <w:color w:val="000000"/>
                <w:kern w:val="0"/>
                <w:sz w:val="18"/>
                <w:szCs w:val="18"/>
              </w:rPr>
              <w:t>城市</w:t>
            </w:r>
            <w:r w:rsidRPr="00CC4926">
              <w:rPr>
                <w:rFonts w:cs="宋体" w:hint="eastAsia"/>
                <w:color w:val="000000"/>
                <w:kern w:val="0"/>
                <w:sz w:val="18"/>
                <w:szCs w:val="18"/>
              </w:rPr>
              <w:t>-GB3</w:t>
            </w:r>
            <w:r w:rsidRPr="00CC4926">
              <w:rPr>
                <w:rFonts w:cs="宋体" w:hint="eastAsia"/>
                <w:color w:val="000000"/>
                <w:kern w:val="0"/>
                <w:sz w:val="18"/>
                <w:szCs w:val="18"/>
              </w:rPr>
              <w:t>行业固定效应</w:t>
            </w:r>
          </w:p>
        </w:tc>
        <w:tc>
          <w:tcPr>
            <w:tcW w:w="1711" w:type="dxa"/>
            <w:tcBorders>
              <w:top w:val="nil"/>
              <w:left w:val="single" w:sz="4" w:space="0" w:color="auto"/>
              <w:bottom w:val="nil"/>
              <w:right w:val="single" w:sz="4" w:space="0" w:color="auto"/>
            </w:tcBorders>
            <w:noWrap/>
            <w:vAlign w:val="center"/>
            <w:hideMark/>
          </w:tcPr>
          <w:p w14:paraId="30A5FA13" w14:textId="5B48045F" w:rsidR="00CC4926" w:rsidRPr="002C35DF" w:rsidRDefault="00CC4926" w:rsidP="0059653F">
            <w:pPr>
              <w:widowControl/>
              <w:spacing w:line="240" w:lineRule="exact"/>
              <w:jc w:val="center"/>
              <w:rPr>
                <w:rFonts w:cs="宋体"/>
                <w:color w:val="000000"/>
                <w:kern w:val="0"/>
                <w:sz w:val="18"/>
                <w:szCs w:val="18"/>
              </w:rPr>
            </w:pPr>
            <w:r w:rsidRPr="00CC4926">
              <w:rPr>
                <w:rFonts w:cs="宋体" w:hint="eastAsia"/>
                <w:color w:val="000000"/>
                <w:kern w:val="0"/>
                <w:sz w:val="18"/>
                <w:szCs w:val="18"/>
              </w:rPr>
              <w:t>是</w:t>
            </w:r>
          </w:p>
        </w:tc>
        <w:tc>
          <w:tcPr>
            <w:tcW w:w="1711" w:type="dxa"/>
            <w:tcBorders>
              <w:top w:val="nil"/>
              <w:left w:val="single" w:sz="4" w:space="0" w:color="auto"/>
              <w:bottom w:val="nil"/>
              <w:right w:val="single" w:sz="4" w:space="0" w:color="auto"/>
            </w:tcBorders>
            <w:noWrap/>
            <w:vAlign w:val="center"/>
            <w:hideMark/>
          </w:tcPr>
          <w:p w14:paraId="6A77814B" w14:textId="74DC9177" w:rsidR="00CC4926" w:rsidRPr="002C35DF" w:rsidRDefault="00CC4926" w:rsidP="0059653F">
            <w:pPr>
              <w:widowControl/>
              <w:spacing w:line="240" w:lineRule="exact"/>
              <w:jc w:val="center"/>
              <w:rPr>
                <w:rFonts w:cs="宋体"/>
                <w:color w:val="000000"/>
                <w:kern w:val="0"/>
                <w:sz w:val="18"/>
                <w:szCs w:val="18"/>
              </w:rPr>
            </w:pPr>
          </w:p>
        </w:tc>
        <w:tc>
          <w:tcPr>
            <w:tcW w:w="1711" w:type="dxa"/>
            <w:tcBorders>
              <w:top w:val="nil"/>
              <w:left w:val="single" w:sz="4" w:space="0" w:color="auto"/>
              <w:bottom w:val="nil"/>
              <w:right w:val="single" w:sz="4" w:space="0" w:color="auto"/>
            </w:tcBorders>
            <w:noWrap/>
            <w:vAlign w:val="center"/>
            <w:hideMark/>
          </w:tcPr>
          <w:p w14:paraId="05A804A6" w14:textId="5068EB3A" w:rsidR="00CC4926" w:rsidRPr="002C35DF" w:rsidRDefault="00CC4926" w:rsidP="0059653F">
            <w:pPr>
              <w:widowControl/>
              <w:spacing w:line="240" w:lineRule="exact"/>
              <w:jc w:val="center"/>
              <w:rPr>
                <w:rFonts w:cs="宋体"/>
                <w:color w:val="000000"/>
                <w:kern w:val="0"/>
                <w:sz w:val="18"/>
                <w:szCs w:val="18"/>
              </w:rPr>
            </w:pPr>
            <w:r w:rsidRPr="00CC4926">
              <w:rPr>
                <w:rFonts w:cs="宋体" w:hint="eastAsia"/>
                <w:color w:val="000000"/>
                <w:kern w:val="0"/>
                <w:sz w:val="18"/>
                <w:szCs w:val="18"/>
              </w:rPr>
              <w:t>是</w:t>
            </w:r>
          </w:p>
        </w:tc>
        <w:tc>
          <w:tcPr>
            <w:tcW w:w="1810" w:type="dxa"/>
            <w:tcBorders>
              <w:top w:val="nil"/>
              <w:left w:val="single" w:sz="4" w:space="0" w:color="auto"/>
              <w:bottom w:val="nil"/>
              <w:right w:val="nil"/>
            </w:tcBorders>
            <w:noWrap/>
            <w:vAlign w:val="center"/>
            <w:hideMark/>
          </w:tcPr>
          <w:p w14:paraId="19C70516" w14:textId="6414E27D" w:rsidR="00CC4926" w:rsidRPr="002C35DF" w:rsidRDefault="00CC4926" w:rsidP="0059653F">
            <w:pPr>
              <w:widowControl/>
              <w:spacing w:line="240" w:lineRule="exact"/>
              <w:jc w:val="center"/>
              <w:rPr>
                <w:rFonts w:cs="宋体"/>
                <w:color w:val="000000"/>
                <w:kern w:val="0"/>
                <w:sz w:val="18"/>
                <w:szCs w:val="18"/>
              </w:rPr>
            </w:pPr>
          </w:p>
        </w:tc>
      </w:tr>
      <w:tr w:rsidR="00CC4926" w:rsidRPr="002C35DF" w14:paraId="5B617639" w14:textId="77777777" w:rsidTr="0059653F">
        <w:trPr>
          <w:trHeight w:val="270"/>
          <w:jc w:val="center"/>
        </w:trPr>
        <w:tc>
          <w:tcPr>
            <w:tcW w:w="2199" w:type="dxa"/>
            <w:tcBorders>
              <w:top w:val="nil"/>
              <w:left w:val="nil"/>
              <w:bottom w:val="nil"/>
              <w:right w:val="single" w:sz="4" w:space="0" w:color="auto"/>
            </w:tcBorders>
            <w:noWrap/>
            <w:vAlign w:val="center"/>
          </w:tcPr>
          <w:p w14:paraId="5EF03F12" w14:textId="1041CE1F" w:rsidR="00CC4926" w:rsidRPr="002C35DF" w:rsidRDefault="00CC4926" w:rsidP="0059653F">
            <w:pPr>
              <w:widowControl/>
              <w:spacing w:line="240" w:lineRule="exact"/>
              <w:jc w:val="center"/>
              <w:rPr>
                <w:rFonts w:cs="宋体"/>
                <w:color w:val="000000"/>
                <w:kern w:val="0"/>
                <w:sz w:val="18"/>
                <w:szCs w:val="18"/>
              </w:rPr>
            </w:pPr>
            <w:r w:rsidRPr="00CC4926">
              <w:rPr>
                <w:rFonts w:cs="宋体" w:hint="eastAsia"/>
                <w:color w:val="000000"/>
                <w:kern w:val="0"/>
                <w:sz w:val="18"/>
                <w:szCs w:val="18"/>
              </w:rPr>
              <w:t>GB3</w:t>
            </w:r>
            <w:r w:rsidRPr="00CC4926">
              <w:rPr>
                <w:rFonts w:cs="宋体" w:hint="eastAsia"/>
                <w:color w:val="000000"/>
                <w:kern w:val="0"/>
                <w:sz w:val="18"/>
                <w:szCs w:val="18"/>
              </w:rPr>
              <w:t>行业</w:t>
            </w:r>
            <w:r w:rsidRPr="00CC4926">
              <w:rPr>
                <w:rFonts w:cs="宋体" w:hint="eastAsia"/>
                <w:color w:val="000000"/>
                <w:kern w:val="0"/>
                <w:sz w:val="18"/>
                <w:szCs w:val="18"/>
              </w:rPr>
              <w:t>-</w:t>
            </w:r>
            <w:r w:rsidRPr="00CC4926">
              <w:rPr>
                <w:rFonts w:cs="宋体" w:hint="eastAsia"/>
                <w:color w:val="000000"/>
                <w:kern w:val="0"/>
                <w:sz w:val="18"/>
                <w:szCs w:val="18"/>
              </w:rPr>
              <w:t>年份固定效应</w:t>
            </w:r>
          </w:p>
        </w:tc>
        <w:tc>
          <w:tcPr>
            <w:tcW w:w="1711" w:type="dxa"/>
            <w:tcBorders>
              <w:top w:val="nil"/>
              <w:left w:val="single" w:sz="4" w:space="0" w:color="auto"/>
              <w:bottom w:val="nil"/>
              <w:right w:val="single" w:sz="4" w:space="0" w:color="auto"/>
            </w:tcBorders>
            <w:noWrap/>
            <w:vAlign w:val="center"/>
          </w:tcPr>
          <w:p w14:paraId="41B08D80" w14:textId="478D46A4" w:rsidR="00CC4926" w:rsidRPr="002C35DF" w:rsidRDefault="00CC4926" w:rsidP="0059653F">
            <w:pPr>
              <w:widowControl/>
              <w:spacing w:line="240" w:lineRule="exact"/>
              <w:jc w:val="center"/>
              <w:rPr>
                <w:rFonts w:cs="宋体"/>
                <w:color w:val="000000"/>
                <w:kern w:val="0"/>
                <w:sz w:val="18"/>
                <w:szCs w:val="18"/>
              </w:rPr>
            </w:pPr>
            <w:r w:rsidRPr="00CC4926">
              <w:rPr>
                <w:rFonts w:cs="宋体" w:hint="eastAsia"/>
                <w:color w:val="000000"/>
                <w:kern w:val="0"/>
                <w:sz w:val="18"/>
                <w:szCs w:val="18"/>
              </w:rPr>
              <w:t>是</w:t>
            </w:r>
          </w:p>
        </w:tc>
        <w:tc>
          <w:tcPr>
            <w:tcW w:w="1711" w:type="dxa"/>
            <w:tcBorders>
              <w:top w:val="nil"/>
              <w:left w:val="single" w:sz="4" w:space="0" w:color="auto"/>
              <w:bottom w:val="nil"/>
              <w:right w:val="single" w:sz="4" w:space="0" w:color="auto"/>
            </w:tcBorders>
            <w:noWrap/>
            <w:vAlign w:val="center"/>
          </w:tcPr>
          <w:p w14:paraId="2D3139EC" w14:textId="77777777" w:rsidR="00CC4926" w:rsidRPr="002C35DF" w:rsidRDefault="00CC4926" w:rsidP="0059653F">
            <w:pPr>
              <w:widowControl/>
              <w:spacing w:line="240" w:lineRule="exact"/>
              <w:jc w:val="center"/>
              <w:rPr>
                <w:rFonts w:cs="宋体"/>
                <w:color w:val="000000"/>
                <w:kern w:val="0"/>
                <w:sz w:val="18"/>
                <w:szCs w:val="18"/>
              </w:rPr>
            </w:pPr>
          </w:p>
        </w:tc>
        <w:tc>
          <w:tcPr>
            <w:tcW w:w="1711" w:type="dxa"/>
            <w:tcBorders>
              <w:top w:val="nil"/>
              <w:left w:val="single" w:sz="4" w:space="0" w:color="auto"/>
              <w:bottom w:val="nil"/>
              <w:right w:val="single" w:sz="4" w:space="0" w:color="auto"/>
            </w:tcBorders>
            <w:noWrap/>
            <w:vAlign w:val="center"/>
          </w:tcPr>
          <w:p w14:paraId="5487E514" w14:textId="11DBD115" w:rsidR="00CC4926" w:rsidRPr="002C35DF" w:rsidRDefault="00CC4926" w:rsidP="0059653F">
            <w:pPr>
              <w:widowControl/>
              <w:spacing w:line="240" w:lineRule="exact"/>
              <w:jc w:val="center"/>
              <w:rPr>
                <w:rFonts w:cs="宋体"/>
                <w:color w:val="000000"/>
                <w:kern w:val="0"/>
                <w:sz w:val="18"/>
                <w:szCs w:val="18"/>
              </w:rPr>
            </w:pPr>
            <w:r w:rsidRPr="00CC4926">
              <w:rPr>
                <w:rFonts w:cs="宋体" w:hint="eastAsia"/>
                <w:color w:val="000000"/>
                <w:kern w:val="0"/>
                <w:sz w:val="18"/>
                <w:szCs w:val="18"/>
              </w:rPr>
              <w:t>是</w:t>
            </w:r>
          </w:p>
        </w:tc>
        <w:tc>
          <w:tcPr>
            <w:tcW w:w="1810" w:type="dxa"/>
            <w:tcBorders>
              <w:top w:val="nil"/>
              <w:left w:val="single" w:sz="4" w:space="0" w:color="auto"/>
              <w:bottom w:val="nil"/>
              <w:right w:val="nil"/>
            </w:tcBorders>
            <w:noWrap/>
            <w:vAlign w:val="center"/>
          </w:tcPr>
          <w:p w14:paraId="7C6C2201" w14:textId="77777777" w:rsidR="00CC4926" w:rsidRPr="002C35DF" w:rsidRDefault="00CC4926" w:rsidP="0059653F">
            <w:pPr>
              <w:widowControl/>
              <w:spacing w:line="240" w:lineRule="exact"/>
              <w:jc w:val="center"/>
              <w:rPr>
                <w:rFonts w:cs="宋体"/>
                <w:color w:val="000000"/>
                <w:kern w:val="0"/>
                <w:sz w:val="18"/>
                <w:szCs w:val="18"/>
              </w:rPr>
            </w:pPr>
          </w:p>
        </w:tc>
      </w:tr>
      <w:tr w:rsidR="00CC4926" w:rsidRPr="002C35DF" w14:paraId="7835F24F" w14:textId="77777777" w:rsidTr="0059653F">
        <w:trPr>
          <w:trHeight w:val="270"/>
          <w:jc w:val="center"/>
        </w:trPr>
        <w:tc>
          <w:tcPr>
            <w:tcW w:w="2199" w:type="dxa"/>
            <w:tcBorders>
              <w:top w:val="nil"/>
              <w:left w:val="nil"/>
              <w:bottom w:val="nil"/>
              <w:right w:val="single" w:sz="4" w:space="0" w:color="auto"/>
            </w:tcBorders>
            <w:noWrap/>
            <w:vAlign w:val="center"/>
          </w:tcPr>
          <w:p w14:paraId="175A1400" w14:textId="38F0BB64" w:rsidR="00CC4926" w:rsidRPr="002C35DF" w:rsidRDefault="00CC4926" w:rsidP="0059653F">
            <w:pPr>
              <w:widowControl/>
              <w:spacing w:line="240" w:lineRule="exact"/>
              <w:jc w:val="center"/>
              <w:rPr>
                <w:rFonts w:cs="宋体"/>
                <w:color w:val="000000"/>
                <w:kern w:val="0"/>
                <w:sz w:val="18"/>
                <w:szCs w:val="18"/>
              </w:rPr>
            </w:pPr>
            <w:r w:rsidRPr="00CC4926">
              <w:rPr>
                <w:rFonts w:cs="宋体" w:hint="eastAsia"/>
                <w:color w:val="000000"/>
                <w:kern w:val="0"/>
                <w:sz w:val="18"/>
                <w:szCs w:val="18"/>
              </w:rPr>
              <w:t>城市</w:t>
            </w:r>
            <w:r w:rsidRPr="00CC4926">
              <w:rPr>
                <w:rFonts w:cs="宋体" w:hint="eastAsia"/>
                <w:color w:val="000000"/>
                <w:kern w:val="0"/>
                <w:sz w:val="18"/>
                <w:szCs w:val="18"/>
              </w:rPr>
              <w:t>-</w:t>
            </w:r>
            <w:r w:rsidRPr="00CC4926">
              <w:rPr>
                <w:rFonts w:cs="宋体" w:hint="eastAsia"/>
                <w:color w:val="000000"/>
                <w:kern w:val="0"/>
                <w:sz w:val="18"/>
                <w:szCs w:val="18"/>
              </w:rPr>
              <w:t>年份固定效应</w:t>
            </w:r>
          </w:p>
        </w:tc>
        <w:tc>
          <w:tcPr>
            <w:tcW w:w="1711" w:type="dxa"/>
            <w:tcBorders>
              <w:top w:val="nil"/>
              <w:left w:val="single" w:sz="4" w:space="0" w:color="auto"/>
              <w:bottom w:val="nil"/>
              <w:right w:val="single" w:sz="4" w:space="0" w:color="auto"/>
            </w:tcBorders>
            <w:noWrap/>
            <w:vAlign w:val="center"/>
          </w:tcPr>
          <w:p w14:paraId="75BE0110" w14:textId="0651BDFA" w:rsidR="00CC4926" w:rsidRPr="002C35DF" w:rsidRDefault="00CC4926" w:rsidP="0059653F">
            <w:pPr>
              <w:widowControl/>
              <w:spacing w:line="240" w:lineRule="exact"/>
              <w:jc w:val="center"/>
              <w:rPr>
                <w:rFonts w:cs="宋体"/>
                <w:color w:val="000000"/>
                <w:kern w:val="0"/>
                <w:sz w:val="18"/>
                <w:szCs w:val="18"/>
              </w:rPr>
            </w:pPr>
            <w:r w:rsidRPr="00CC4926">
              <w:rPr>
                <w:rFonts w:cs="宋体" w:hint="eastAsia"/>
                <w:color w:val="000000"/>
                <w:kern w:val="0"/>
                <w:sz w:val="18"/>
                <w:szCs w:val="18"/>
              </w:rPr>
              <w:t>是</w:t>
            </w:r>
          </w:p>
        </w:tc>
        <w:tc>
          <w:tcPr>
            <w:tcW w:w="1711" w:type="dxa"/>
            <w:tcBorders>
              <w:top w:val="nil"/>
              <w:left w:val="single" w:sz="4" w:space="0" w:color="auto"/>
              <w:bottom w:val="nil"/>
              <w:right w:val="single" w:sz="4" w:space="0" w:color="auto"/>
            </w:tcBorders>
            <w:noWrap/>
            <w:vAlign w:val="center"/>
          </w:tcPr>
          <w:p w14:paraId="153BC471" w14:textId="08F1E0B6" w:rsidR="00CC4926" w:rsidRPr="002C35DF" w:rsidRDefault="00CC4926" w:rsidP="0059653F">
            <w:pPr>
              <w:widowControl/>
              <w:spacing w:line="240" w:lineRule="exact"/>
              <w:jc w:val="center"/>
              <w:rPr>
                <w:rFonts w:cs="宋体"/>
                <w:color w:val="000000"/>
                <w:kern w:val="0"/>
                <w:sz w:val="18"/>
                <w:szCs w:val="18"/>
              </w:rPr>
            </w:pPr>
            <w:r w:rsidRPr="00CC4926">
              <w:rPr>
                <w:rFonts w:cs="宋体" w:hint="eastAsia"/>
                <w:color w:val="000000"/>
                <w:kern w:val="0"/>
                <w:sz w:val="18"/>
                <w:szCs w:val="18"/>
              </w:rPr>
              <w:t>是</w:t>
            </w:r>
          </w:p>
        </w:tc>
        <w:tc>
          <w:tcPr>
            <w:tcW w:w="1711" w:type="dxa"/>
            <w:tcBorders>
              <w:top w:val="nil"/>
              <w:left w:val="single" w:sz="4" w:space="0" w:color="auto"/>
              <w:bottom w:val="nil"/>
              <w:right w:val="single" w:sz="4" w:space="0" w:color="auto"/>
            </w:tcBorders>
            <w:noWrap/>
            <w:vAlign w:val="center"/>
          </w:tcPr>
          <w:p w14:paraId="30EBDFD2" w14:textId="42466522" w:rsidR="00CC4926" w:rsidRPr="002C35DF" w:rsidRDefault="00CC4926" w:rsidP="0059653F">
            <w:pPr>
              <w:widowControl/>
              <w:spacing w:line="240" w:lineRule="exact"/>
              <w:jc w:val="center"/>
              <w:rPr>
                <w:rFonts w:cs="宋体"/>
                <w:color w:val="000000"/>
                <w:kern w:val="0"/>
                <w:sz w:val="18"/>
                <w:szCs w:val="18"/>
              </w:rPr>
            </w:pPr>
            <w:r w:rsidRPr="00CC4926">
              <w:rPr>
                <w:rFonts w:cs="宋体" w:hint="eastAsia"/>
                <w:color w:val="000000"/>
                <w:kern w:val="0"/>
                <w:sz w:val="18"/>
                <w:szCs w:val="18"/>
              </w:rPr>
              <w:t>是</w:t>
            </w:r>
          </w:p>
        </w:tc>
        <w:tc>
          <w:tcPr>
            <w:tcW w:w="1810" w:type="dxa"/>
            <w:tcBorders>
              <w:top w:val="nil"/>
              <w:left w:val="single" w:sz="4" w:space="0" w:color="auto"/>
              <w:bottom w:val="nil"/>
              <w:right w:val="nil"/>
            </w:tcBorders>
            <w:noWrap/>
            <w:vAlign w:val="center"/>
          </w:tcPr>
          <w:p w14:paraId="63F63AAD" w14:textId="21A299FA" w:rsidR="00CC4926" w:rsidRPr="002C35DF" w:rsidRDefault="00CC4926" w:rsidP="0059653F">
            <w:pPr>
              <w:widowControl/>
              <w:spacing w:line="240" w:lineRule="exact"/>
              <w:jc w:val="center"/>
              <w:rPr>
                <w:rFonts w:cs="宋体"/>
                <w:color w:val="000000"/>
                <w:kern w:val="0"/>
                <w:sz w:val="18"/>
                <w:szCs w:val="18"/>
              </w:rPr>
            </w:pPr>
            <w:r w:rsidRPr="00CC4926">
              <w:rPr>
                <w:rFonts w:cs="宋体" w:hint="eastAsia"/>
                <w:color w:val="000000"/>
                <w:kern w:val="0"/>
                <w:sz w:val="18"/>
                <w:szCs w:val="18"/>
              </w:rPr>
              <w:t>是</w:t>
            </w:r>
          </w:p>
        </w:tc>
      </w:tr>
      <w:tr w:rsidR="0059653F" w:rsidRPr="002C35DF" w14:paraId="34FD45B4" w14:textId="77777777" w:rsidTr="0059653F">
        <w:trPr>
          <w:trHeight w:val="270"/>
          <w:jc w:val="center"/>
        </w:trPr>
        <w:tc>
          <w:tcPr>
            <w:tcW w:w="2199" w:type="dxa"/>
            <w:tcBorders>
              <w:top w:val="nil"/>
              <w:left w:val="nil"/>
              <w:right w:val="single" w:sz="4" w:space="0" w:color="auto"/>
            </w:tcBorders>
            <w:noWrap/>
            <w:vAlign w:val="center"/>
            <w:hideMark/>
          </w:tcPr>
          <w:p w14:paraId="38296CD8" w14:textId="77777777" w:rsidR="0059653F" w:rsidRPr="002C35DF" w:rsidRDefault="0059653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样本量</w:t>
            </w:r>
          </w:p>
        </w:tc>
        <w:tc>
          <w:tcPr>
            <w:tcW w:w="1711" w:type="dxa"/>
            <w:tcBorders>
              <w:top w:val="nil"/>
              <w:left w:val="single" w:sz="4" w:space="0" w:color="auto"/>
              <w:right w:val="single" w:sz="4" w:space="0" w:color="auto"/>
            </w:tcBorders>
            <w:noWrap/>
            <w:vAlign w:val="center"/>
            <w:hideMark/>
          </w:tcPr>
          <w:p w14:paraId="28415B36" w14:textId="2AC61287"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1,299,942</w:t>
            </w:r>
          </w:p>
        </w:tc>
        <w:tc>
          <w:tcPr>
            <w:tcW w:w="1711" w:type="dxa"/>
            <w:tcBorders>
              <w:top w:val="nil"/>
              <w:left w:val="single" w:sz="4" w:space="0" w:color="auto"/>
              <w:right w:val="single" w:sz="4" w:space="0" w:color="auto"/>
            </w:tcBorders>
            <w:noWrap/>
            <w:vAlign w:val="center"/>
            <w:hideMark/>
          </w:tcPr>
          <w:p w14:paraId="6E54EEB2" w14:textId="1C5568A8"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263,898</w:t>
            </w:r>
          </w:p>
        </w:tc>
        <w:tc>
          <w:tcPr>
            <w:tcW w:w="1711" w:type="dxa"/>
            <w:tcBorders>
              <w:top w:val="nil"/>
              <w:left w:val="single" w:sz="4" w:space="0" w:color="auto"/>
              <w:right w:val="single" w:sz="4" w:space="0" w:color="auto"/>
            </w:tcBorders>
            <w:noWrap/>
            <w:vAlign w:val="center"/>
            <w:hideMark/>
          </w:tcPr>
          <w:p w14:paraId="4B5618D3" w14:textId="7FD62868"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1,299,942</w:t>
            </w:r>
          </w:p>
        </w:tc>
        <w:tc>
          <w:tcPr>
            <w:tcW w:w="1810" w:type="dxa"/>
            <w:tcBorders>
              <w:top w:val="nil"/>
              <w:left w:val="single" w:sz="4" w:space="0" w:color="auto"/>
              <w:right w:val="nil"/>
            </w:tcBorders>
            <w:noWrap/>
            <w:vAlign w:val="center"/>
            <w:hideMark/>
          </w:tcPr>
          <w:p w14:paraId="410341BA" w14:textId="0593DBF8"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263,898</w:t>
            </w:r>
          </w:p>
        </w:tc>
      </w:tr>
      <w:tr w:rsidR="0059653F" w:rsidRPr="002C35DF" w14:paraId="7D1E7059" w14:textId="77777777" w:rsidTr="0059653F">
        <w:trPr>
          <w:trHeight w:val="270"/>
          <w:jc w:val="center"/>
        </w:trPr>
        <w:tc>
          <w:tcPr>
            <w:tcW w:w="2199" w:type="dxa"/>
            <w:tcBorders>
              <w:top w:val="nil"/>
              <w:left w:val="nil"/>
              <w:bottom w:val="single" w:sz="12" w:space="0" w:color="auto"/>
              <w:right w:val="single" w:sz="4" w:space="0" w:color="auto"/>
            </w:tcBorders>
            <w:noWrap/>
            <w:vAlign w:val="center"/>
            <w:hideMark/>
          </w:tcPr>
          <w:p w14:paraId="7367C8A7" w14:textId="77777777" w:rsidR="0059653F" w:rsidRPr="002C35DF" w:rsidRDefault="0059653F" w:rsidP="0059653F">
            <w:pPr>
              <w:widowControl/>
              <w:spacing w:line="240" w:lineRule="exact"/>
              <w:jc w:val="center"/>
              <w:rPr>
                <w:rFonts w:cs="宋体"/>
                <w:color w:val="000000"/>
                <w:kern w:val="0"/>
                <w:sz w:val="18"/>
                <w:szCs w:val="18"/>
              </w:rPr>
            </w:pPr>
            <w:r w:rsidRPr="002C35DF">
              <w:rPr>
                <w:rFonts w:cs="宋体" w:hint="eastAsia"/>
                <w:color w:val="000000"/>
                <w:kern w:val="0"/>
                <w:sz w:val="18"/>
                <w:szCs w:val="18"/>
              </w:rPr>
              <w:t>R^2</w:t>
            </w:r>
          </w:p>
        </w:tc>
        <w:tc>
          <w:tcPr>
            <w:tcW w:w="1711" w:type="dxa"/>
            <w:tcBorders>
              <w:top w:val="nil"/>
              <w:left w:val="single" w:sz="4" w:space="0" w:color="auto"/>
              <w:bottom w:val="single" w:sz="12" w:space="0" w:color="auto"/>
              <w:right w:val="single" w:sz="4" w:space="0" w:color="auto"/>
            </w:tcBorders>
            <w:noWrap/>
            <w:vAlign w:val="center"/>
            <w:hideMark/>
          </w:tcPr>
          <w:p w14:paraId="6F89ACB2" w14:textId="532FBF10"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0.8184</w:t>
            </w:r>
          </w:p>
        </w:tc>
        <w:tc>
          <w:tcPr>
            <w:tcW w:w="1711" w:type="dxa"/>
            <w:tcBorders>
              <w:top w:val="nil"/>
              <w:left w:val="single" w:sz="4" w:space="0" w:color="auto"/>
              <w:bottom w:val="single" w:sz="12" w:space="0" w:color="auto"/>
              <w:right w:val="single" w:sz="4" w:space="0" w:color="auto"/>
            </w:tcBorders>
            <w:noWrap/>
            <w:vAlign w:val="center"/>
            <w:hideMark/>
          </w:tcPr>
          <w:p w14:paraId="0FB31696" w14:textId="447B52FD"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0.8896</w:t>
            </w:r>
          </w:p>
        </w:tc>
        <w:tc>
          <w:tcPr>
            <w:tcW w:w="1711" w:type="dxa"/>
            <w:tcBorders>
              <w:top w:val="nil"/>
              <w:left w:val="single" w:sz="4" w:space="0" w:color="auto"/>
              <w:bottom w:val="single" w:sz="12" w:space="0" w:color="auto"/>
              <w:right w:val="single" w:sz="4" w:space="0" w:color="auto"/>
            </w:tcBorders>
            <w:noWrap/>
            <w:vAlign w:val="center"/>
            <w:hideMark/>
          </w:tcPr>
          <w:p w14:paraId="64763DF3" w14:textId="012F4FDA"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0.8185</w:t>
            </w:r>
          </w:p>
        </w:tc>
        <w:tc>
          <w:tcPr>
            <w:tcW w:w="1810" w:type="dxa"/>
            <w:tcBorders>
              <w:top w:val="nil"/>
              <w:left w:val="single" w:sz="4" w:space="0" w:color="auto"/>
              <w:bottom w:val="single" w:sz="12" w:space="0" w:color="auto"/>
              <w:right w:val="nil"/>
            </w:tcBorders>
            <w:noWrap/>
            <w:vAlign w:val="center"/>
            <w:hideMark/>
          </w:tcPr>
          <w:p w14:paraId="27337BBB" w14:textId="0394DF15" w:rsidR="0059653F" w:rsidRPr="002C35DF" w:rsidRDefault="0059653F" w:rsidP="0059653F">
            <w:pPr>
              <w:widowControl/>
              <w:spacing w:line="240" w:lineRule="exact"/>
              <w:jc w:val="center"/>
              <w:rPr>
                <w:rFonts w:cs="宋体"/>
                <w:color w:val="000000"/>
                <w:kern w:val="0"/>
                <w:sz w:val="18"/>
                <w:szCs w:val="18"/>
              </w:rPr>
            </w:pPr>
            <w:r w:rsidRPr="0059653F">
              <w:rPr>
                <w:rFonts w:cs="宋体" w:hint="eastAsia"/>
                <w:color w:val="000000"/>
                <w:kern w:val="0"/>
                <w:sz w:val="18"/>
                <w:szCs w:val="18"/>
              </w:rPr>
              <w:t>0.8897</w:t>
            </w:r>
          </w:p>
        </w:tc>
      </w:tr>
      <w:tr w:rsidR="002C35DF" w:rsidRPr="002C35DF" w14:paraId="01391982" w14:textId="77777777" w:rsidTr="00CC4926">
        <w:trPr>
          <w:trHeight w:val="270"/>
          <w:jc w:val="center"/>
        </w:trPr>
        <w:tc>
          <w:tcPr>
            <w:tcW w:w="9142" w:type="dxa"/>
            <w:gridSpan w:val="5"/>
            <w:tcBorders>
              <w:top w:val="single" w:sz="12" w:space="0" w:color="auto"/>
              <w:left w:val="nil"/>
              <w:right w:val="nil"/>
            </w:tcBorders>
            <w:noWrap/>
            <w:vAlign w:val="center"/>
          </w:tcPr>
          <w:p w14:paraId="7155BCCE" w14:textId="20EEA408" w:rsidR="002C35DF" w:rsidRPr="002C35DF" w:rsidRDefault="002C35DF" w:rsidP="002C35DF">
            <w:pPr>
              <w:spacing w:line="240" w:lineRule="auto"/>
              <w:rPr>
                <w:sz w:val="15"/>
                <w:szCs w:val="15"/>
              </w:rPr>
            </w:pPr>
            <w:r w:rsidRPr="002C35DF">
              <w:rPr>
                <w:rFonts w:hint="eastAsia"/>
                <w:sz w:val="15"/>
                <w:szCs w:val="15"/>
              </w:rPr>
              <w:t>注：高技术产业（战略性新兴产业）密度定义为同一</w:t>
            </w:r>
            <w:r w:rsidRPr="002C35DF">
              <w:rPr>
                <w:rFonts w:hint="eastAsia"/>
                <w:sz w:val="15"/>
                <w:szCs w:val="15"/>
              </w:rPr>
              <w:t>GB2</w:t>
            </w:r>
            <w:r w:rsidRPr="002C35DF">
              <w:rPr>
                <w:rFonts w:hint="eastAsia"/>
                <w:sz w:val="15"/>
                <w:szCs w:val="15"/>
              </w:rPr>
              <w:t>（</w:t>
            </w:r>
            <w:r w:rsidRPr="002C35DF">
              <w:rPr>
                <w:rFonts w:hint="eastAsia"/>
                <w:sz w:val="15"/>
                <w:szCs w:val="15"/>
              </w:rPr>
              <w:t>GB3</w:t>
            </w:r>
            <w:r w:rsidRPr="002C35DF">
              <w:rPr>
                <w:rFonts w:hint="eastAsia"/>
                <w:sz w:val="15"/>
                <w:szCs w:val="15"/>
              </w:rPr>
              <w:t>）行业内高技术（战略性新兴）</w:t>
            </w:r>
            <w:r w:rsidRPr="002C35DF">
              <w:rPr>
                <w:rFonts w:hint="eastAsia"/>
                <w:sz w:val="15"/>
                <w:szCs w:val="15"/>
              </w:rPr>
              <w:t>GB4</w:t>
            </w:r>
            <w:r w:rsidRPr="002C35DF">
              <w:rPr>
                <w:rFonts w:hint="eastAsia"/>
                <w:sz w:val="15"/>
                <w:szCs w:val="15"/>
              </w:rPr>
              <w:t>行业与的占比。交互变量△均为行业非时变变量，被</w:t>
            </w:r>
            <w:r w:rsidRPr="002C35DF">
              <w:rPr>
                <w:rFonts w:hint="eastAsia"/>
                <w:sz w:val="15"/>
                <w:szCs w:val="15"/>
              </w:rPr>
              <w:t>GB</w:t>
            </w:r>
            <w:r w:rsidRPr="002C35DF">
              <w:rPr>
                <w:sz w:val="15"/>
                <w:szCs w:val="15"/>
              </w:rPr>
              <w:t>4</w:t>
            </w:r>
            <w:r w:rsidRPr="002C35DF">
              <w:rPr>
                <w:rFonts w:hint="eastAsia"/>
                <w:sz w:val="15"/>
                <w:szCs w:val="15"/>
              </w:rPr>
              <w:t>行业</w:t>
            </w:r>
            <w:r w:rsidRPr="002C35DF">
              <w:rPr>
                <w:rFonts w:hint="eastAsia"/>
                <w:sz w:val="15"/>
                <w:szCs w:val="15"/>
              </w:rPr>
              <w:t>-</w:t>
            </w:r>
            <w:r w:rsidRPr="002C35DF">
              <w:rPr>
                <w:rFonts w:hint="eastAsia"/>
                <w:sz w:val="15"/>
                <w:szCs w:val="15"/>
              </w:rPr>
              <w:t>年份固定效应吸收。</w:t>
            </w:r>
          </w:p>
        </w:tc>
      </w:tr>
    </w:tbl>
    <w:p w14:paraId="13D8AE93" w14:textId="77777777" w:rsidR="001230D6" w:rsidRDefault="001230D6" w:rsidP="00557699"/>
    <w:p w14:paraId="7DCDDB9B" w14:textId="77777777" w:rsidR="001230D6" w:rsidRDefault="001230D6" w:rsidP="00557699"/>
    <w:p w14:paraId="7D27447D" w14:textId="77777777" w:rsidR="001230D6" w:rsidRDefault="001230D6" w:rsidP="00557699"/>
    <w:p w14:paraId="29FF79FE" w14:textId="77777777" w:rsidR="001230D6" w:rsidRDefault="001230D6" w:rsidP="00557699"/>
    <w:p w14:paraId="6406FD72" w14:textId="77777777" w:rsidR="001230D6" w:rsidRDefault="001230D6" w:rsidP="00557699"/>
    <w:p w14:paraId="5C096389" w14:textId="77777777" w:rsidR="001230D6" w:rsidRDefault="001230D6" w:rsidP="00557699"/>
    <w:p w14:paraId="7868329E" w14:textId="77777777" w:rsidR="001230D6" w:rsidRDefault="001230D6" w:rsidP="00557699"/>
    <w:p w14:paraId="2D1A897D" w14:textId="77777777" w:rsidR="001230D6" w:rsidRDefault="001230D6" w:rsidP="00557699"/>
    <w:p w14:paraId="36C0982D" w14:textId="77777777" w:rsidR="001230D6" w:rsidRDefault="001230D6" w:rsidP="00557699"/>
    <w:tbl>
      <w:tblPr>
        <w:tblW w:w="9284" w:type="dxa"/>
        <w:jc w:val="center"/>
        <w:tblLook w:val="04A0" w:firstRow="1" w:lastRow="0" w:firstColumn="1" w:lastColumn="0" w:noHBand="0" w:noVBand="1"/>
      </w:tblPr>
      <w:tblGrid>
        <w:gridCol w:w="1644"/>
        <w:gridCol w:w="1910"/>
        <w:gridCol w:w="1910"/>
        <w:gridCol w:w="1910"/>
        <w:gridCol w:w="1910"/>
      </w:tblGrid>
      <w:tr w:rsidR="0051481F" w:rsidRPr="0051481F" w14:paraId="580E0353" w14:textId="77777777" w:rsidTr="0051481F">
        <w:trPr>
          <w:trHeight w:val="270"/>
          <w:jc w:val="center"/>
        </w:trPr>
        <w:tc>
          <w:tcPr>
            <w:tcW w:w="9284" w:type="dxa"/>
            <w:gridSpan w:val="5"/>
            <w:tcBorders>
              <w:top w:val="nil"/>
              <w:left w:val="nil"/>
              <w:bottom w:val="single" w:sz="12" w:space="0" w:color="auto"/>
              <w:right w:val="nil"/>
            </w:tcBorders>
            <w:noWrap/>
            <w:vAlign w:val="center"/>
            <w:hideMark/>
          </w:tcPr>
          <w:p w14:paraId="493381F9" w14:textId="77777777" w:rsidR="0051481F" w:rsidRPr="0051481F" w:rsidRDefault="0051481F" w:rsidP="0051481F">
            <w:pPr>
              <w:widowControl/>
              <w:spacing w:line="360" w:lineRule="auto"/>
              <w:jc w:val="center"/>
              <w:rPr>
                <w:rFonts w:ascii="黑体" w:eastAsia="黑体" w:hAnsi="黑体" w:cs="宋体" w:hint="eastAsia"/>
                <w:color w:val="000000"/>
                <w:kern w:val="0"/>
                <w:szCs w:val="21"/>
              </w:rPr>
            </w:pPr>
            <w:r w:rsidRPr="0051481F">
              <w:rPr>
                <w:rFonts w:ascii="黑体" w:eastAsia="黑体" w:hAnsi="黑体" w:cs="宋体" w:hint="eastAsia"/>
                <w:color w:val="000000"/>
                <w:kern w:val="0"/>
                <w:szCs w:val="21"/>
              </w:rPr>
              <w:lastRenderedPageBreak/>
              <w:t>附表</w:t>
            </w:r>
            <w:r w:rsidRPr="0051481F">
              <w:rPr>
                <w:rFonts w:eastAsia="黑体" w:cs="Times New Roman"/>
                <w:color w:val="000000"/>
                <w:kern w:val="0"/>
                <w:szCs w:val="21"/>
              </w:rPr>
              <w:t>13</w:t>
            </w:r>
            <w:r w:rsidRPr="0051481F">
              <w:rPr>
                <w:rFonts w:ascii="黑体" w:eastAsia="黑体" w:hAnsi="黑体" w:cs="宋体" w:hint="eastAsia"/>
                <w:color w:val="000000"/>
                <w:kern w:val="0"/>
                <w:szCs w:val="21"/>
              </w:rPr>
              <w:t xml:space="preserve">  研发中心外企进入对内外专利合作的影响</w:t>
            </w:r>
          </w:p>
        </w:tc>
      </w:tr>
      <w:tr w:rsidR="0051481F" w:rsidRPr="0051481F" w14:paraId="78962085" w14:textId="77777777" w:rsidTr="0051481F">
        <w:trPr>
          <w:trHeight w:val="270"/>
          <w:jc w:val="center"/>
        </w:trPr>
        <w:tc>
          <w:tcPr>
            <w:tcW w:w="1644" w:type="dxa"/>
            <w:tcBorders>
              <w:top w:val="single" w:sz="12" w:space="0" w:color="auto"/>
              <w:left w:val="nil"/>
              <w:bottom w:val="nil"/>
              <w:right w:val="single" w:sz="4" w:space="0" w:color="auto"/>
            </w:tcBorders>
            <w:noWrap/>
            <w:vAlign w:val="center"/>
            <w:hideMark/>
          </w:tcPr>
          <w:p w14:paraId="2CA26723"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 xml:space="preserve">　</w:t>
            </w:r>
          </w:p>
        </w:tc>
        <w:tc>
          <w:tcPr>
            <w:tcW w:w="1910" w:type="dxa"/>
            <w:tcBorders>
              <w:top w:val="single" w:sz="12" w:space="0" w:color="auto"/>
              <w:left w:val="single" w:sz="4" w:space="0" w:color="auto"/>
              <w:bottom w:val="nil"/>
            </w:tcBorders>
            <w:noWrap/>
            <w:vAlign w:val="center"/>
            <w:hideMark/>
          </w:tcPr>
          <w:p w14:paraId="6D5B7757"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(1)</w:t>
            </w:r>
          </w:p>
        </w:tc>
        <w:tc>
          <w:tcPr>
            <w:tcW w:w="1910" w:type="dxa"/>
            <w:tcBorders>
              <w:top w:val="single" w:sz="12" w:space="0" w:color="auto"/>
              <w:bottom w:val="nil"/>
            </w:tcBorders>
            <w:noWrap/>
            <w:vAlign w:val="center"/>
            <w:hideMark/>
          </w:tcPr>
          <w:p w14:paraId="68FE2556"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(2)</w:t>
            </w:r>
          </w:p>
        </w:tc>
        <w:tc>
          <w:tcPr>
            <w:tcW w:w="1910" w:type="dxa"/>
            <w:tcBorders>
              <w:top w:val="single" w:sz="12" w:space="0" w:color="auto"/>
              <w:bottom w:val="nil"/>
            </w:tcBorders>
            <w:noWrap/>
            <w:vAlign w:val="center"/>
            <w:hideMark/>
          </w:tcPr>
          <w:p w14:paraId="78EB4142"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(3)</w:t>
            </w:r>
          </w:p>
        </w:tc>
        <w:tc>
          <w:tcPr>
            <w:tcW w:w="1910" w:type="dxa"/>
            <w:tcBorders>
              <w:top w:val="single" w:sz="12" w:space="0" w:color="auto"/>
              <w:bottom w:val="nil"/>
              <w:right w:val="nil"/>
            </w:tcBorders>
            <w:noWrap/>
            <w:vAlign w:val="center"/>
            <w:hideMark/>
          </w:tcPr>
          <w:p w14:paraId="74338C31"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(4)</w:t>
            </w:r>
          </w:p>
        </w:tc>
      </w:tr>
      <w:tr w:rsidR="0051481F" w:rsidRPr="0051481F" w14:paraId="0757DCAA" w14:textId="77777777" w:rsidTr="0051481F">
        <w:trPr>
          <w:trHeight w:val="270"/>
          <w:jc w:val="center"/>
        </w:trPr>
        <w:tc>
          <w:tcPr>
            <w:tcW w:w="1644" w:type="dxa"/>
            <w:tcBorders>
              <w:top w:val="nil"/>
              <w:left w:val="nil"/>
              <w:right w:val="single" w:sz="4" w:space="0" w:color="auto"/>
            </w:tcBorders>
            <w:noWrap/>
            <w:vAlign w:val="center"/>
            <w:hideMark/>
          </w:tcPr>
          <w:p w14:paraId="326A7DBC" w14:textId="77777777" w:rsidR="0051481F" w:rsidRPr="0051481F" w:rsidRDefault="0051481F" w:rsidP="0051481F">
            <w:pPr>
              <w:widowControl/>
              <w:spacing w:line="240" w:lineRule="exact"/>
              <w:jc w:val="center"/>
              <w:rPr>
                <w:rFonts w:cs="宋体"/>
                <w:color w:val="000000"/>
                <w:kern w:val="0"/>
                <w:sz w:val="18"/>
                <w:szCs w:val="18"/>
              </w:rPr>
            </w:pPr>
          </w:p>
        </w:tc>
        <w:tc>
          <w:tcPr>
            <w:tcW w:w="7640" w:type="dxa"/>
            <w:gridSpan w:val="4"/>
            <w:tcBorders>
              <w:top w:val="nil"/>
              <w:left w:val="single" w:sz="4" w:space="0" w:color="auto"/>
              <w:right w:val="nil"/>
            </w:tcBorders>
            <w:noWrap/>
            <w:vAlign w:val="center"/>
            <w:hideMark/>
          </w:tcPr>
          <w:p w14:paraId="3A667308"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本土发明人与外企之间的专利合作规模</w:t>
            </w:r>
          </w:p>
        </w:tc>
      </w:tr>
      <w:tr w:rsidR="0051481F" w:rsidRPr="0051481F" w14:paraId="495E238B" w14:textId="77777777" w:rsidTr="0051481F">
        <w:trPr>
          <w:trHeight w:val="270"/>
          <w:jc w:val="center"/>
        </w:trPr>
        <w:tc>
          <w:tcPr>
            <w:tcW w:w="1644" w:type="dxa"/>
            <w:tcBorders>
              <w:top w:val="nil"/>
              <w:left w:val="nil"/>
              <w:bottom w:val="single" w:sz="4" w:space="0" w:color="auto"/>
              <w:right w:val="single" w:sz="4" w:space="0" w:color="auto"/>
            </w:tcBorders>
            <w:noWrap/>
            <w:vAlign w:val="center"/>
            <w:hideMark/>
          </w:tcPr>
          <w:p w14:paraId="50B928AB"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 xml:space="preserve">　</w:t>
            </w:r>
          </w:p>
        </w:tc>
        <w:tc>
          <w:tcPr>
            <w:tcW w:w="3820" w:type="dxa"/>
            <w:gridSpan w:val="2"/>
            <w:tcBorders>
              <w:top w:val="nil"/>
              <w:left w:val="single" w:sz="4" w:space="0" w:color="auto"/>
              <w:bottom w:val="single" w:sz="4" w:space="0" w:color="auto"/>
              <w:right w:val="single" w:sz="4" w:space="0" w:color="auto"/>
            </w:tcBorders>
            <w:noWrap/>
            <w:vAlign w:val="center"/>
            <w:hideMark/>
          </w:tcPr>
          <w:p w14:paraId="6A5A09D3" w14:textId="77777777" w:rsidR="0051481F" w:rsidRPr="0051481F" w:rsidRDefault="0051481F" w:rsidP="0051481F">
            <w:pPr>
              <w:widowControl/>
              <w:spacing w:line="240" w:lineRule="exact"/>
              <w:jc w:val="center"/>
              <w:rPr>
                <w:rFonts w:cs="宋体"/>
                <w:color w:val="000000"/>
                <w:kern w:val="0"/>
                <w:sz w:val="18"/>
                <w:szCs w:val="18"/>
              </w:rPr>
            </w:pPr>
            <w:proofErr w:type="gramStart"/>
            <w:r w:rsidRPr="0051481F">
              <w:rPr>
                <w:rFonts w:cs="宋体" w:hint="eastAsia"/>
                <w:color w:val="000000"/>
                <w:kern w:val="0"/>
                <w:sz w:val="18"/>
                <w:szCs w:val="18"/>
              </w:rPr>
              <w:t>总专利</w:t>
            </w:r>
            <w:proofErr w:type="gramEnd"/>
          </w:p>
        </w:tc>
        <w:tc>
          <w:tcPr>
            <w:tcW w:w="3820" w:type="dxa"/>
            <w:gridSpan w:val="2"/>
            <w:tcBorders>
              <w:top w:val="nil"/>
              <w:left w:val="single" w:sz="4" w:space="0" w:color="auto"/>
              <w:bottom w:val="single" w:sz="4" w:space="0" w:color="auto"/>
              <w:right w:val="nil"/>
            </w:tcBorders>
            <w:noWrap/>
            <w:vAlign w:val="center"/>
            <w:hideMark/>
          </w:tcPr>
          <w:p w14:paraId="1B37DE76"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发明专利</w:t>
            </w:r>
          </w:p>
        </w:tc>
      </w:tr>
      <w:tr w:rsidR="0051481F" w:rsidRPr="0051481F" w14:paraId="38EDD0E8" w14:textId="77777777" w:rsidTr="0051481F">
        <w:trPr>
          <w:trHeight w:val="270"/>
          <w:jc w:val="center"/>
        </w:trPr>
        <w:tc>
          <w:tcPr>
            <w:tcW w:w="1644" w:type="dxa"/>
            <w:tcBorders>
              <w:top w:val="single" w:sz="4" w:space="0" w:color="auto"/>
              <w:left w:val="nil"/>
              <w:bottom w:val="nil"/>
              <w:right w:val="single" w:sz="4" w:space="0" w:color="auto"/>
            </w:tcBorders>
            <w:noWrap/>
            <w:vAlign w:val="center"/>
            <w:hideMark/>
          </w:tcPr>
          <w:p w14:paraId="3B865AB2" w14:textId="77777777" w:rsidR="0051481F" w:rsidRPr="0051481F" w:rsidRDefault="0051481F" w:rsidP="0051481F">
            <w:pPr>
              <w:widowControl/>
              <w:spacing w:line="240" w:lineRule="exact"/>
              <w:jc w:val="center"/>
              <w:rPr>
                <w:rFonts w:cs="宋体"/>
                <w:i/>
                <w:iCs/>
                <w:color w:val="000000"/>
                <w:kern w:val="0"/>
                <w:sz w:val="18"/>
                <w:szCs w:val="18"/>
              </w:rPr>
            </w:pPr>
            <w:proofErr w:type="spellStart"/>
            <w:r w:rsidRPr="0051481F">
              <w:rPr>
                <w:rFonts w:cs="宋体" w:hint="eastAsia"/>
                <w:i/>
                <w:iCs/>
                <w:color w:val="000000"/>
                <w:kern w:val="0"/>
                <w:sz w:val="18"/>
                <w:szCs w:val="18"/>
              </w:rPr>
              <w:t>frdc</w:t>
            </w:r>
            <w:proofErr w:type="spellEnd"/>
          </w:p>
        </w:tc>
        <w:tc>
          <w:tcPr>
            <w:tcW w:w="1910" w:type="dxa"/>
            <w:tcBorders>
              <w:top w:val="single" w:sz="4" w:space="0" w:color="auto"/>
              <w:left w:val="single" w:sz="4" w:space="0" w:color="auto"/>
              <w:bottom w:val="nil"/>
              <w:right w:val="single" w:sz="4" w:space="0" w:color="auto"/>
            </w:tcBorders>
            <w:noWrap/>
            <w:vAlign w:val="center"/>
            <w:hideMark/>
          </w:tcPr>
          <w:p w14:paraId="2C523848"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1.4732***(0.4411)</w:t>
            </w:r>
          </w:p>
        </w:tc>
        <w:tc>
          <w:tcPr>
            <w:tcW w:w="1910" w:type="dxa"/>
            <w:tcBorders>
              <w:top w:val="single" w:sz="4" w:space="0" w:color="auto"/>
              <w:left w:val="single" w:sz="4" w:space="0" w:color="auto"/>
              <w:bottom w:val="nil"/>
              <w:right w:val="single" w:sz="4" w:space="0" w:color="auto"/>
            </w:tcBorders>
            <w:noWrap/>
            <w:vAlign w:val="center"/>
            <w:hideMark/>
          </w:tcPr>
          <w:p w14:paraId="6945DEEC"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1.5215***(0.3793)</w:t>
            </w:r>
          </w:p>
        </w:tc>
        <w:tc>
          <w:tcPr>
            <w:tcW w:w="1910" w:type="dxa"/>
            <w:tcBorders>
              <w:top w:val="single" w:sz="4" w:space="0" w:color="auto"/>
              <w:left w:val="single" w:sz="4" w:space="0" w:color="auto"/>
              <w:bottom w:val="nil"/>
              <w:right w:val="single" w:sz="4" w:space="0" w:color="auto"/>
            </w:tcBorders>
            <w:noWrap/>
            <w:vAlign w:val="center"/>
            <w:hideMark/>
          </w:tcPr>
          <w:p w14:paraId="3885E97D"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1.5677***(0.4618)</w:t>
            </w:r>
          </w:p>
        </w:tc>
        <w:tc>
          <w:tcPr>
            <w:tcW w:w="1910" w:type="dxa"/>
            <w:tcBorders>
              <w:top w:val="single" w:sz="4" w:space="0" w:color="auto"/>
              <w:left w:val="single" w:sz="4" w:space="0" w:color="auto"/>
              <w:bottom w:val="nil"/>
              <w:right w:val="nil"/>
            </w:tcBorders>
            <w:noWrap/>
            <w:vAlign w:val="center"/>
            <w:hideMark/>
          </w:tcPr>
          <w:p w14:paraId="045B2D84"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1.4467***(0.3848)</w:t>
            </w:r>
          </w:p>
        </w:tc>
      </w:tr>
      <w:tr w:rsidR="0051481F" w:rsidRPr="0051481F" w14:paraId="63FCDFBA" w14:textId="77777777" w:rsidTr="0051481F">
        <w:trPr>
          <w:trHeight w:val="270"/>
          <w:jc w:val="center"/>
        </w:trPr>
        <w:tc>
          <w:tcPr>
            <w:tcW w:w="1644" w:type="dxa"/>
            <w:tcBorders>
              <w:top w:val="nil"/>
              <w:left w:val="nil"/>
              <w:bottom w:val="nil"/>
              <w:right w:val="single" w:sz="4" w:space="0" w:color="auto"/>
            </w:tcBorders>
            <w:noWrap/>
            <w:vAlign w:val="center"/>
            <w:hideMark/>
          </w:tcPr>
          <w:p w14:paraId="167437B7" w14:textId="77777777" w:rsidR="0051481F" w:rsidRPr="0051481F" w:rsidRDefault="0051481F" w:rsidP="0051481F">
            <w:pPr>
              <w:widowControl/>
              <w:spacing w:line="240" w:lineRule="exact"/>
              <w:jc w:val="center"/>
              <w:rPr>
                <w:rFonts w:cs="宋体"/>
                <w:i/>
                <w:iCs/>
                <w:color w:val="000000"/>
                <w:kern w:val="0"/>
                <w:sz w:val="18"/>
                <w:szCs w:val="18"/>
              </w:rPr>
            </w:pPr>
            <w:proofErr w:type="spellStart"/>
            <w:r w:rsidRPr="0051481F">
              <w:rPr>
                <w:rFonts w:cs="宋体" w:hint="eastAsia"/>
                <w:i/>
                <w:iCs/>
                <w:color w:val="000000"/>
                <w:kern w:val="0"/>
                <w:sz w:val="18"/>
                <w:szCs w:val="18"/>
              </w:rPr>
              <w:t>lnforeignnum</w:t>
            </w:r>
            <w:proofErr w:type="spellEnd"/>
          </w:p>
        </w:tc>
        <w:tc>
          <w:tcPr>
            <w:tcW w:w="1910" w:type="dxa"/>
            <w:tcBorders>
              <w:top w:val="nil"/>
              <w:left w:val="single" w:sz="4" w:space="0" w:color="auto"/>
              <w:bottom w:val="nil"/>
              <w:right w:val="single" w:sz="4" w:space="0" w:color="auto"/>
            </w:tcBorders>
            <w:noWrap/>
            <w:vAlign w:val="center"/>
            <w:hideMark/>
          </w:tcPr>
          <w:p w14:paraId="038A1C62" w14:textId="77777777" w:rsidR="0051481F" w:rsidRPr="0051481F" w:rsidRDefault="0051481F" w:rsidP="0051481F">
            <w:pPr>
              <w:widowControl/>
              <w:spacing w:line="240" w:lineRule="exact"/>
              <w:jc w:val="center"/>
              <w:rPr>
                <w:rFonts w:cs="宋体"/>
                <w:color w:val="000000"/>
                <w:kern w:val="0"/>
                <w:sz w:val="18"/>
                <w:szCs w:val="18"/>
              </w:rPr>
            </w:pPr>
          </w:p>
        </w:tc>
        <w:tc>
          <w:tcPr>
            <w:tcW w:w="1910" w:type="dxa"/>
            <w:tcBorders>
              <w:top w:val="nil"/>
              <w:left w:val="single" w:sz="4" w:space="0" w:color="auto"/>
              <w:bottom w:val="nil"/>
              <w:right w:val="single" w:sz="4" w:space="0" w:color="auto"/>
            </w:tcBorders>
            <w:noWrap/>
            <w:vAlign w:val="center"/>
            <w:hideMark/>
          </w:tcPr>
          <w:p w14:paraId="646F9837"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0.4431(0.7818)</w:t>
            </w:r>
          </w:p>
        </w:tc>
        <w:tc>
          <w:tcPr>
            <w:tcW w:w="1910" w:type="dxa"/>
            <w:tcBorders>
              <w:top w:val="nil"/>
              <w:left w:val="single" w:sz="4" w:space="0" w:color="auto"/>
              <w:bottom w:val="nil"/>
              <w:right w:val="single" w:sz="4" w:space="0" w:color="auto"/>
            </w:tcBorders>
            <w:noWrap/>
            <w:vAlign w:val="center"/>
            <w:hideMark/>
          </w:tcPr>
          <w:p w14:paraId="282F7429" w14:textId="77777777" w:rsidR="0051481F" w:rsidRPr="0051481F" w:rsidRDefault="0051481F" w:rsidP="0051481F">
            <w:pPr>
              <w:widowControl/>
              <w:spacing w:line="240" w:lineRule="exact"/>
              <w:jc w:val="center"/>
              <w:rPr>
                <w:rFonts w:cs="宋体"/>
                <w:color w:val="000000"/>
                <w:kern w:val="0"/>
                <w:sz w:val="18"/>
                <w:szCs w:val="18"/>
              </w:rPr>
            </w:pPr>
          </w:p>
        </w:tc>
        <w:tc>
          <w:tcPr>
            <w:tcW w:w="1910" w:type="dxa"/>
            <w:tcBorders>
              <w:top w:val="nil"/>
              <w:left w:val="single" w:sz="4" w:space="0" w:color="auto"/>
              <w:bottom w:val="nil"/>
              <w:right w:val="nil"/>
            </w:tcBorders>
            <w:noWrap/>
            <w:vAlign w:val="center"/>
            <w:hideMark/>
          </w:tcPr>
          <w:p w14:paraId="3F881E3D"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0.1837(0.7384)</w:t>
            </w:r>
          </w:p>
        </w:tc>
      </w:tr>
      <w:tr w:rsidR="0051481F" w:rsidRPr="0051481F" w14:paraId="75268370" w14:textId="77777777" w:rsidTr="0051481F">
        <w:trPr>
          <w:trHeight w:val="270"/>
          <w:jc w:val="center"/>
        </w:trPr>
        <w:tc>
          <w:tcPr>
            <w:tcW w:w="1644" w:type="dxa"/>
            <w:tcBorders>
              <w:top w:val="nil"/>
              <w:left w:val="nil"/>
              <w:bottom w:val="nil"/>
              <w:right w:val="single" w:sz="4" w:space="0" w:color="auto"/>
            </w:tcBorders>
            <w:noWrap/>
            <w:vAlign w:val="center"/>
            <w:hideMark/>
          </w:tcPr>
          <w:p w14:paraId="771FCD0A" w14:textId="77777777" w:rsidR="0051481F" w:rsidRPr="0051481F" w:rsidRDefault="0051481F" w:rsidP="0051481F">
            <w:pPr>
              <w:widowControl/>
              <w:spacing w:line="240" w:lineRule="exact"/>
              <w:jc w:val="center"/>
              <w:rPr>
                <w:rFonts w:cs="宋体"/>
                <w:i/>
                <w:iCs/>
                <w:color w:val="000000"/>
                <w:kern w:val="0"/>
                <w:sz w:val="18"/>
                <w:szCs w:val="18"/>
              </w:rPr>
            </w:pPr>
            <w:proofErr w:type="spellStart"/>
            <w:r w:rsidRPr="0051481F">
              <w:rPr>
                <w:rFonts w:cs="宋体" w:hint="eastAsia"/>
                <w:i/>
                <w:iCs/>
                <w:color w:val="000000"/>
                <w:kern w:val="0"/>
                <w:sz w:val="18"/>
                <w:szCs w:val="18"/>
              </w:rPr>
              <w:t>lnrdcnum</w:t>
            </w:r>
            <w:proofErr w:type="spellEnd"/>
          </w:p>
        </w:tc>
        <w:tc>
          <w:tcPr>
            <w:tcW w:w="1910" w:type="dxa"/>
            <w:tcBorders>
              <w:top w:val="nil"/>
              <w:left w:val="single" w:sz="4" w:space="0" w:color="auto"/>
              <w:bottom w:val="nil"/>
              <w:right w:val="single" w:sz="4" w:space="0" w:color="auto"/>
            </w:tcBorders>
            <w:noWrap/>
            <w:vAlign w:val="center"/>
            <w:hideMark/>
          </w:tcPr>
          <w:p w14:paraId="1A09FD1C" w14:textId="77777777" w:rsidR="0051481F" w:rsidRPr="0051481F" w:rsidRDefault="0051481F" w:rsidP="0051481F">
            <w:pPr>
              <w:widowControl/>
              <w:spacing w:line="240" w:lineRule="exact"/>
              <w:jc w:val="center"/>
              <w:rPr>
                <w:rFonts w:cs="宋体"/>
                <w:color w:val="000000"/>
                <w:kern w:val="0"/>
                <w:sz w:val="18"/>
                <w:szCs w:val="18"/>
              </w:rPr>
            </w:pPr>
          </w:p>
        </w:tc>
        <w:tc>
          <w:tcPr>
            <w:tcW w:w="1910" w:type="dxa"/>
            <w:tcBorders>
              <w:top w:val="nil"/>
              <w:left w:val="single" w:sz="4" w:space="0" w:color="auto"/>
              <w:bottom w:val="nil"/>
              <w:right w:val="single" w:sz="4" w:space="0" w:color="auto"/>
            </w:tcBorders>
            <w:noWrap/>
            <w:vAlign w:val="center"/>
            <w:hideMark/>
          </w:tcPr>
          <w:p w14:paraId="0C3FD40C"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-1.5965(1.4947)</w:t>
            </w:r>
          </w:p>
        </w:tc>
        <w:tc>
          <w:tcPr>
            <w:tcW w:w="1910" w:type="dxa"/>
            <w:tcBorders>
              <w:top w:val="nil"/>
              <w:left w:val="single" w:sz="4" w:space="0" w:color="auto"/>
              <w:bottom w:val="nil"/>
              <w:right w:val="single" w:sz="4" w:space="0" w:color="auto"/>
            </w:tcBorders>
            <w:noWrap/>
            <w:vAlign w:val="center"/>
            <w:hideMark/>
          </w:tcPr>
          <w:p w14:paraId="07B67EAB" w14:textId="77777777" w:rsidR="0051481F" w:rsidRPr="0051481F" w:rsidRDefault="0051481F" w:rsidP="0051481F">
            <w:pPr>
              <w:widowControl/>
              <w:spacing w:line="240" w:lineRule="exact"/>
              <w:jc w:val="center"/>
              <w:rPr>
                <w:rFonts w:cs="宋体"/>
                <w:color w:val="000000"/>
                <w:kern w:val="0"/>
                <w:sz w:val="18"/>
                <w:szCs w:val="18"/>
              </w:rPr>
            </w:pPr>
          </w:p>
        </w:tc>
        <w:tc>
          <w:tcPr>
            <w:tcW w:w="1910" w:type="dxa"/>
            <w:tcBorders>
              <w:top w:val="nil"/>
              <w:left w:val="single" w:sz="4" w:space="0" w:color="auto"/>
              <w:bottom w:val="nil"/>
              <w:right w:val="nil"/>
            </w:tcBorders>
            <w:noWrap/>
            <w:vAlign w:val="center"/>
            <w:hideMark/>
          </w:tcPr>
          <w:p w14:paraId="7F262355"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-1.1595(1.8391)</w:t>
            </w:r>
          </w:p>
        </w:tc>
      </w:tr>
      <w:tr w:rsidR="0051481F" w:rsidRPr="0051481F" w14:paraId="7C100545" w14:textId="77777777" w:rsidTr="0051481F">
        <w:trPr>
          <w:trHeight w:val="270"/>
          <w:jc w:val="center"/>
        </w:trPr>
        <w:tc>
          <w:tcPr>
            <w:tcW w:w="1644" w:type="dxa"/>
            <w:tcBorders>
              <w:top w:val="nil"/>
              <w:left w:val="nil"/>
              <w:bottom w:val="nil"/>
              <w:right w:val="single" w:sz="4" w:space="0" w:color="auto"/>
            </w:tcBorders>
            <w:noWrap/>
            <w:vAlign w:val="center"/>
            <w:hideMark/>
          </w:tcPr>
          <w:p w14:paraId="618D60CA" w14:textId="77777777" w:rsidR="0051481F" w:rsidRPr="0051481F" w:rsidRDefault="0051481F" w:rsidP="0051481F">
            <w:pPr>
              <w:widowControl/>
              <w:spacing w:line="240" w:lineRule="exact"/>
              <w:jc w:val="center"/>
              <w:rPr>
                <w:rFonts w:cs="宋体"/>
                <w:i/>
                <w:iCs/>
                <w:color w:val="000000"/>
                <w:kern w:val="0"/>
                <w:sz w:val="18"/>
                <w:szCs w:val="18"/>
              </w:rPr>
            </w:pPr>
            <w:proofErr w:type="spellStart"/>
            <w:r w:rsidRPr="0051481F">
              <w:rPr>
                <w:rFonts w:cs="宋体" w:hint="eastAsia"/>
                <w:i/>
                <w:iCs/>
                <w:color w:val="000000"/>
                <w:kern w:val="0"/>
                <w:sz w:val="18"/>
                <w:szCs w:val="18"/>
              </w:rPr>
              <w:t>lnrgdp</w:t>
            </w:r>
            <w:proofErr w:type="spellEnd"/>
          </w:p>
        </w:tc>
        <w:tc>
          <w:tcPr>
            <w:tcW w:w="1910" w:type="dxa"/>
            <w:tcBorders>
              <w:top w:val="nil"/>
              <w:left w:val="single" w:sz="4" w:space="0" w:color="auto"/>
              <w:bottom w:val="nil"/>
              <w:right w:val="single" w:sz="4" w:space="0" w:color="auto"/>
            </w:tcBorders>
            <w:noWrap/>
            <w:vAlign w:val="center"/>
            <w:hideMark/>
          </w:tcPr>
          <w:p w14:paraId="07C6FE07" w14:textId="77777777" w:rsidR="0051481F" w:rsidRPr="0051481F" w:rsidRDefault="0051481F" w:rsidP="0051481F">
            <w:pPr>
              <w:widowControl/>
              <w:spacing w:line="240" w:lineRule="exact"/>
              <w:jc w:val="center"/>
              <w:rPr>
                <w:rFonts w:cs="宋体"/>
                <w:color w:val="000000"/>
                <w:kern w:val="0"/>
                <w:sz w:val="18"/>
                <w:szCs w:val="18"/>
              </w:rPr>
            </w:pPr>
          </w:p>
        </w:tc>
        <w:tc>
          <w:tcPr>
            <w:tcW w:w="1910" w:type="dxa"/>
            <w:tcBorders>
              <w:top w:val="nil"/>
              <w:left w:val="single" w:sz="4" w:space="0" w:color="auto"/>
              <w:bottom w:val="nil"/>
              <w:right w:val="single" w:sz="4" w:space="0" w:color="auto"/>
            </w:tcBorders>
            <w:noWrap/>
            <w:vAlign w:val="center"/>
            <w:hideMark/>
          </w:tcPr>
          <w:p w14:paraId="780C0172"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0.8956(1.1750)</w:t>
            </w:r>
          </w:p>
        </w:tc>
        <w:tc>
          <w:tcPr>
            <w:tcW w:w="1910" w:type="dxa"/>
            <w:tcBorders>
              <w:top w:val="nil"/>
              <w:left w:val="single" w:sz="4" w:space="0" w:color="auto"/>
              <w:bottom w:val="nil"/>
              <w:right w:val="single" w:sz="4" w:space="0" w:color="auto"/>
            </w:tcBorders>
            <w:noWrap/>
            <w:vAlign w:val="center"/>
            <w:hideMark/>
          </w:tcPr>
          <w:p w14:paraId="7FA06760" w14:textId="77777777" w:rsidR="0051481F" w:rsidRPr="0051481F" w:rsidRDefault="0051481F" w:rsidP="0051481F">
            <w:pPr>
              <w:widowControl/>
              <w:spacing w:line="240" w:lineRule="exact"/>
              <w:jc w:val="center"/>
              <w:rPr>
                <w:rFonts w:cs="宋体"/>
                <w:color w:val="000000"/>
                <w:kern w:val="0"/>
                <w:sz w:val="18"/>
                <w:szCs w:val="18"/>
              </w:rPr>
            </w:pPr>
          </w:p>
        </w:tc>
        <w:tc>
          <w:tcPr>
            <w:tcW w:w="1910" w:type="dxa"/>
            <w:tcBorders>
              <w:top w:val="nil"/>
              <w:left w:val="single" w:sz="4" w:space="0" w:color="auto"/>
              <w:bottom w:val="nil"/>
              <w:right w:val="nil"/>
            </w:tcBorders>
            <w:noWrap/>
            <w:vAlign w:val="center"/>
            <w:hideMark/>
          </w:tcPr>
          <w:p w14:paraId="47AABC8B"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0.5139(1.1502)</w:t>
            </w:r>
          </w:p>
        </w:tc>
      </w:tr>
      <w:tr w:rsidR="0051481F" w:rsidRPr="0051481F" w14:paraId="0D4ED112" w14:textId="77777777" w:rsidTr="0051481F">
        <w:trPr>
          <w:trHeight w:val="270"/>
          <w:jc w:val="center"/>
        </w:trPr>
        <w:tc>
          <w:tcPr>
            <w:tcW w:w="1644" w:type="dxa"/>
            <w:tcBorders>
              <w:top w:val="nil"/>
              <w:left w:val="nil"/>
              <w:bottom w:val="nil"/>
              <w:right w:val="single" w:sz="4" w:space="0" w:color="auto"/>
            </w:tcBorders>
            <w:noWrap/>
            <w:vAlign w:val="center"/>
            <w:hideMark/>
          </w:tcPr>
          <w:p w14:paraId="0DA73409" w14:textId="77777777" w:rsidR="0051481F" w:rsidRPr="0051481F" w:rsidRDefault="0051481F" w:rsidP="0051481F">
            <w:pPr>
              <w:widowControl/>
              <w:spacing w:line="240" w:lineRule="exact"/>
              <w:jc w:val="center"/>
              <w:rPr>
                <w:rFonts w:cs="宋体"/>
                <w:i/>
                <w:iCs/>
                <w:color w:val="000000"/>
                <w:kern w:val="0"/>
                <w:sz w:val="18"/>
                <w:szCs w:val="18"/>
              </w:rPr>
            </w:pPr>
            <w:proofErr w:type="spellStart"/>
            <w:r w:rsidRPr="0051481F">
              <w:rPr>
                <w:rFonts w:cs="宋体" w:hint="eastAsia"/>
                <w:i/>
                <w:iCs/>
                <w:color w:val="000000"/>
                <w:kern w:val="0"/>
                <w:sz w:val="18"/>
                <w:szCs w:val="18"/>
              </w:rPr>
              <w:t>second_pro</w:t>
            </w:r>
            <w:proofErr w:type="spellEnd"/>
          </w:p>
        </w:tc>
        <w:tc>
          <w:tcPr>
            <w:tcW w:w="1910" w:type="dxa"/>
            <w:tcBorders>
              <w:top w:val="nil"/>
              <w:left w:val="single" w:sz="4" w:space="0" w:color="auto"/>
              <w:bottom w:val="nil"/>
              <w:right w:val="single" w:sz="4" w:space="0" w:color="auto"/>
            </w:tcBorders>
            <w:noWrap/>
            <w:vAlign w:val="center"/>
            <w:hideMark/>
          </w:tcPr>
          <w:p w14:paraId="6283FC6F" w14:textId="77777777" w:rsidR="0051481F" w:rsidRPr="0051481F" w:rsidRDefault="0051481F" w:rsidP="0051481F">
            <w:pPr>
              <w:widowControl/>
              <w:spacing w:line="240" w:lineRule="exact"/>
              <w:jc w:val="center"/>
              <w:rPr>
                <w:rFonts w:cs="宋体"/>
                <w:color w:val="000000"/>
                <w:kern w:val="0"/>
                <w:sz w:val="18"/>
                <w:szCs w:val="18"/>
              </w:rPr>
            </w:pPr>
          </w:p>
        </w:tc>
        <w:tc>
          <w:tcPr>
            <w:tcW w:w="1910" w:type="dxa"/>
            <w:tcBorders>
              <w:top w:val="nil"/>
              <w:left w:val="single" w:sz="4" w:space="0" w:color="auto"/>
              <w:bottom w:val="nil"/>
              <w:right w:val="single" w:sz="4" w:space="0" w:color="auto"/>
            </w:tcBorders>
            <w:noWrap/>
            <w:vAlign w:val="center"/>
            <w:hideMark/>
          </w:tcPr>
          <w:p w14:paraId="7C780CE1"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0.3795**(0.1558)</w:t>
            </w:r>
          </w:p>
        </w:tc>
        <w:tc>
          <w:tcPr>
            <w:tcW w:w="1910" w:type="dxa"/>
            <w:tcBorders>
              <w:top w:val="nil"/>
              <w:left w:val="single" w:sz="4" w:space="0" w:color="auto"/>
              <w:bottom w:val="nil"/>
              <w:right w:val="single" w:sz="4" w:space="0" w:color="auto"/>
            </w:tcBorders>
            <w:noWrap/>
            <w:vAlign w:val="center"/>
            <w:hideMark/>
          </w:tcPr>
          <w:p w14:paraId="24931CC9" w14:textId="77777777" w:rsidR="0051481F" w:rsidRPr="0051481F" w:rsidRDefault="0051481F" w:rsidP="0051481F">
            <w:pPr>
              <w:widowControl/>
              <w:spacing w:line="240" w:lineRule="exact"/>
              <w:jc w:val="center"/>
              <w:rPr>
                <w:rFonts w:cs="宋体"/>
                <w:color w:val="000000"/>
                <w:kern w:val="0"/>
                <w:sz w:val="18"/>
                <w:szCs w:val="18"/>
              </w:rPr>
            </w:pPr>
          </w:p>
        </w:tc>
        <w:tc>
          <w:tcPr>
            <w:tcW w:w="1910" w:type="dxa"/>
            <w:tcBorders>
              <w:top w:val="nil"/>
              <w:left w:val="single" w:sz="4" w:space="0" w:color="auto"/>
              <w:bottom w:val="nil"/>
              <w:right w:val="nil"/>
            </w:tcBorders>
            <w:noWrap/>
            <w:vAlign w:val="center"/>
            <w:hideMark/>
          </w:tcPr>
          <w:p w14:paraId="3AC4070A"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0.4314**(0.1956)</w:t>
            </w:r>
          </w:p>
        </w:tc>
      </w:tr>
      <w:tr w:rsidR="0051481F" w:rsidRPr="0051481F" w14:paraId="2B08400F" w14:textId="77777777" w:rsidTr="0051481F">
        <w:trPr>
          <w:trHeight w:val="270"/>
          <w:jc w:val="center"/>
        </w:trPr>
        <w:tc>
          <w:tcPr>
            <w:tcW w:w="1644" w:type="dxa"/>
            <w:tcBorders>
              <w:top w:val="nil"/>
              <w:left w:val="nil"/>
              <w:bottom w:val="nil"/>
              <w:right w:val="single" w:sz="4" w:space="0" w:color="auto"/>
            </w:tcBorders>
            <w:noWrap/>
            <w:vAlign w:val="center"/>
            <w:hideMark/>
          </w:tcPr>
          <w:p w14:paraId="23B74920" w14:textId="77777777" w:rsidR="0051481F" w:rsidRPr="0051481F" w:rsidRDefault="0051481F" w:rsidP="0051481F">
            <w:pPr>
              <w:widowControl/>
              <w:spacing w:line="240" w:lineRule="exact"/>
              <w:jc w:val="center"/>
              <w:rPr>
                <w:rFonts w:cs="宋体"/>
                <w:i/>
                <w:iCs/>
                <w:color w:val="000000"/>
                <w:kern w:val="0"/>
                <w:sz w:val="18"/>
                <w:szCs w:val="18"/>
              </w:rPr>
            </w:pPr>
            <w:proofErr w:type="spellStart"/>
            <w:r w:rsidRPr="0051481F">
              <w:rPr>
                <w:rFonts w:cs="宋体" w:hint="eastAsia"/>
                <w:i/>
                <w:iCs/>
                <w:color w:val="000000"/>
                <w:kern w:val="0"/>
                <w:sz w:val="18"/>
                <w:szCs w:val="18"/>
              </w:rPr>
              <w:t>third_pro</w:t>
            </w:r>
            <w:proofErr w:type="spellEnd"/>
          </w:p>
        </w:tc>
        <w:tc>
          <w:tcPr>
            <w:tcW w:w="1910" w:type="dxa"/>
            <w:tcBorders>
              <w:top w:val="nil"/>
              <w:left w:val="single" w:sz="4" w:space="0" w:color="auto"/>
              <w:bottom w:val="nil"/>
              <w:right w:val="single" w:sz="4" w:space="0" w:color="auto"/>
            </w:tcBorders>
            <w:noWrap/>
            <w:vAlign w:val="center"/>
            <w:hideMark/>
          </w:tcPr>
          <w:p w14:paraId="497D2332" w14:textId="77777777" w:rsidR="0051481F" w:rsidRPr="0051481F" w:rsidRDefault="0051481F" w:rsidP="0051481F">
            <w:pPr>
              <w:widowControl/>
              <w:spacing w:line="240" w:lineRule="exact"/>
              <w:jc w:val="center"/>
              <w:rPr>
                <w:rFonts w:cs="宋体"/>
                <w:color w:val="000000"/>
                <w:kern w:val="0"/>
                <w:sz w:val="18"/>
                <w:szCs w:val="18"/>
              </w:rPr>
            </w:pPr>
          </w:p>
        </w:tc>
        <w:tc>
          <w:tcPr>
            <w:tcW w:w="1910" w:type="dxa"/>
            <w:tcBorders>
              <w:top w:val="nil"/>
              <w:left w:val="single" w:sz="4" w:space="0" w:color="auto"/>
              <w:bottom w:val="nil"/>
              <w:right w:val="single" w:sz="4" w:space="0" w:color="auto"/>
            </w:tcBorders>
            <w:noWrap/>
            <w:vAlign w:val="center"/>
            <w:hideMark/>
          </w:tcPr>
          <w:p w14:paraId="60BC1572"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0.3580**(0.1519)</w:t>
            </w:r>
          </w:p>
        </w:tc>
        <w:tc>
          <w:tcPr>
            <w:tcW w:w="1910" w:type="dxa"/>
            <w:tcBorders>
              <w:top w:val="nil"/>
              <w:left w:val="single" w:sz="4" w:space="0" w:color="auto"/>
              <w:bottom w:val="nil"/>
              <w:right w:val="single" w:sz="4" w:space="0" w:color="auto"/>
            </w:tcBorders>
            <w:noWrap/>
            <w:vAlign w:val="center"/>
            <w:hideMark/>
          </w:tcPr>
          <w:p w14:paraId="2A8F9FEA" w14:textId="77777777" w:rsidR="0051481F" w:rsidRPr="0051481F" w:rsidRDefault="0051481F" w:rsidP="0051481F">
            <w:pPr>
              <w:widowControl/>
              <w:spacing w:line="240" w:lineRule="exact"/>
              <w:jc w:val="center"/>
              <w:rPr>
                <w:rFonts w:cs="宋体"/>
                <w:color w:val="000000"/>
                <w:kern w:val="0"/>
                <w:sz w:val="18"/>
                <w:szCs w:val="18"/>
              </w:rPr>
            </w:pPr>
          </w:p>
        </w:tc>
        <w:tc>
          <w:tcPr>
            <w:tcW w:w="1910" w:type="dxa"/>
            <w:tcBorders>
              <w:top w:val="nil"/>
              <w:left w:val="single" w:sz="4" w:space="0" w:color="auto"/>
              <w:bottom w:val="nil"/>
              <w:right w:val="nil"/>
            </w:tcBorders>
            <w:noWrap/>
            <w:vAlign w:val="center"/>
            <w:hideMark/>
          </w:tcPr>
          <w:p w14:paraId="62F6A441"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0.4205**(0.1891)</w:t>
            </w:r>
          </w:p>
        </w:tc>
      </w:tr>
      <w:tr w:rsidR="0051481F" w:rsidRPr="0051481F" w14:paraId="3D7BF10D" w14:textId="77777777" w:rsidTr="0051481F">
        <w:trPr>
          <w:trHeight w:val="270"/>
          <w:jc w:val="center"/>
        </w:trPr>
        <w:tc>
          <w:tcPr>
            <w:tcW w:w="1644" w:type="dxa"/>
            <w:tcBorders>
              <w:top w:val="nil"/>
              <w:left w:val="nil"/>
              <w:bottom w:val="nil"/>
              <w:right w:val="single" w:sz="4" w:space="0" w:color="auto"/>
            </w:tcBorders>
            <w:noWrap/>
            <w:vAlign w:val="center"/>
            <w:hideMark/>
          </w:tcPr>
          <w:p w14:paraId="768E4F3F" w14:textId="77777777" w:rsidR="0051481F" w:rsidRPr="0051481F" w:rsidRDefault="0051481F" w:rsidP="0051481F">
            <w:pPr>
              <w:widowControl/>
              <w:spacing w:line="240" w:lineRule="exact"/>
              <w:jc w:val="center"/>
              <w:rPr>
                <w:rFonts w:cs="宋体"/>
                <w:i/>
                <w:iCs/>
                <w:color w:val="000000"/>
                <w:kern w:val="0"/>
                <w:sz w:val="18"/>
                <w:szCs w:val="18"/>
              </w:rPr>
            </w:pPr>
            <w:proofErr w:type="spellStart"/>
            <w:r w:rsidRPr="0051481F">
              <w:rPr>
                <w:rFonts w:cs="宋体" w:hint="eastAsia"/>
                <w:i/>
                <w:iCs/>
                <w:color w:val="000000"/>
                <w:kern w:val="0"/>
                <w:sz w:val="18"/>
                <w:szCs w:val="18"/>
              </w:rPr>
              <w:t>lnpop</w:t>
            </w:r>
            <w:proofErr w:type="spellEnd"/>
          </w:p>
        </w:tc>
        <w:tc>
          <w:tcPr>
            <w:tcW w:w="1910" w:type="dxa"/>
            <w:tcBorders>
              <w:top w:val="nil"/>
              <w:left w:val="single" w:sz="4" w:space="0" w:color="auto"/>
              <w:bottom w:val="nil"/>
              <w:right w:val="single" w:sz="4" w:space="0" w:color="auto"/>
            </w:tcBorders>
            <w:noWrap/>
            <w:vAlign w:val="center"/>
            <w:hideMark/>
          </w:tcPr>
          <w:p w14:paraId="4C830EE2" w14:textId="77777777" w:rsidR="0051481F" w:rsidRPr="0051481F" w:rsidRDefault="0051481F" w:rsidP="0051481F">
            <w:pPr>
              <w:widowControl/>
              <w:spacing w:line="240" w:lineRule="exact"/>
              <w:jc w:val="center"/>
              <w:rPr>
                <w:rFonts w:cs="宋体"/>
                <w:color w:val="000000"/>
                <w:kern w:val="0"/>
                <w:sz w:val="18"/>
                <w:szCs w:val="18"/>
              </w:rPr>
            </w:pPr>
          </w:p>
        </w:tc>
        <w:tc>
          <w:tcPr>
            <w:tcW w:w="1910" w:type="dxa"/>
            <w:tcBorders>
              <w:top w:val="nil"/>
              <w:left w:val="single" w:sz="4" w:space="0" w:color="auto"/>
              <w:bottom w:val="nil"/>
              <w:right w:val="single" w:sz="4" w:space="0" w:color="auto"/>
            </w:tcBorders>
            <w:noWrap/>
            <w:vAlign w:val="center"/>
            <w:hideMark/>
          </w:tcPr>
          <w:p w14:paraId="5ADEDCA0"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0.9479(1.5229)</w:t>
            </w:r>
          </w:p>
        </w:tc>
        <w:tc>
          <w:tcPr>
            <w:tcW w:w="1910" w:type="dxa"/>
            <w:tcBorders>
              <w:top w:val="nil"/>
              <w:left w:val="single" w:sz="4" w:space="0" w:color="auto"/>
              <w:bottom w:val="nil"/>
              <w:right w:val="single" w:sz="4" w:space="0" w:color="auto"/>
            </w:tcBorders>
            <w:noWrap/>
            <w:vAlign w:val="center"/>
            <w:hideMark/>
          </w:tcPr>
          <w:p w14:paraId="32C2CEE0" w14:textId="77777777" w:rsidR="0051481F" w:rsidRPr="0051481F" w:rsidRDefault="0051481F" w:rsidP="0051481F">
            <w:pPr>
              <w:widowControl/>
              <w:spacing w:line="240" w:lineRule="exact"/>
              <w:jc w:val="center"/>
              <w:rPr>
                <w:rFonts w:cs="宋体"/>
                <w:color w:val="000000"/>
                <w:kern w:val="0"/>
                <w:sz w:val="18"/>
                <w:szCs w:val="18"/>
              </w:rPr>
            </w:pPr>
          </w:p>
        </w:tc>
        <w:tc>
          <w:tcPr>
            <w:tcW w:w="1910" w:type="dxa"/>
            <w:tcBorders>
              <w:top w:val="nil"/>
              <w:left w:val="single" w:sz="4" w:space="0" w:color="auto"/>
              <w:bottom w:val="nil"/>
              <w:right w:val="nil"/>
            </w:tcBorders>
            <w:noWrap/>
            <w:vAlign w:val="center"/>
            <w:hideMark/>
          </w:tcPr>
          <w:p w14:paraId="76873EAA"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-0.3534(1.6805)</w:t>
            </w:r>
          </w:p>
        </w:tc>
      </w:tr>
      <w:tr w:rsidR="0051481F" w:rsidRPr="0051481F" w14:paraId="42938888" w14:textId="77777777" w:rsidTr="0051481F">
        <w:trPr>
          <w:trHeight w:val="270"/>
          <w:jc w:val="center"/>
        </w:trPr>
        <w:tc>
          <w:tcPr>
            <w:tcW w:w="1644" w:type="dxa"/>
            <w:tcBorders>
              <w:top w:val="nil"/>
              <w:left w:val="nil"/>
              <w:bottom w:val="nil"/>
              <w:right w:val="single" w:sz="4" w:space="0" w:color="auto"/>
            </w:tcBorders>
            <w:noWrap/>
            <w:vAlign w:val="center"/>
            <w:hideMark/>
          </w:tcPr>
          <w:p w14:paraId="56DB4BC6" w14:textId="77777777" w:rsidR="0051481F" w:rsidRPr="0051481F" w:rsidRDefault="0051481F" w:rsidP="0051481F">
            <w:pPr>
              <w:widowControl/>
              <w:spacing w:line="240" w:lineRule="exact"/>
              <w:jc w:val="center"/>
              <w:rPr>
                <w:rFonts w:cs="宋体"/>
                <w:i/>
                <w:iCs/>
                <w:color w:val="000000"/>
                <w:kern w:val="0"/>
                <w:sz w:val="18"/>
                <w:szCs w:val="18"/>
              </w:rPr>
            </w:pPr>
            <w:proofErr w:type="spellStart"/>
            <w:r w:rsidRPr="0051481F">
              <w:rPr>
                <w:rFonts w:cs="宋体" w:hint="eastAsia"/>
                <w:i/>
                <w:iCs/>
                <w:color w:val="000000"/>
                <w:kern w:val="0"/>
                <w:sz w:val="18"/>
                <w:szCs w:val="18"/>
              </w:rPr>
              <w:t>lnrgfe</w:t>
            </w:r>
            <w:proofErr w:type="spellEnd"/>
          </w:p>
        </w:tc>
        <w:tc>
          <w:tcPr>
            <w:tcW w:w="1910" w:type="dxa"/>
            <w:tcBorders>
              <w:top w:val="nil"/>
              <w:left w:val="single" w:sz="4" w:space="0" w:color="auto"/>
              <w:bottom w:val="nil"/>
              <w:right w:val="single" w:sz="4" w:space="0" w:color="auto"/>
            </w:tcBorders>
            <w:noWrap/>
            <w:vAlign w:val="center"/>
            <w:hideMark/>
          </w:tcPr>
          <w:p w14:paraId="35F6D2C8" w14:textId="77777777" w:rsidR="0051481F" w:rsidRPr="0051481F" w:rsidRDefault="0051481F" w:rsidP="0051481F">
            <w:pPr>
              <w:widowControl/>
              <w:spacing w:line="240" w:lineRule="exact"/>
              <w:jc w:val="center"/>
              <w:rPr>
                <w:rFonts w:cs="宋体"/>
                <w:color w:val="000000"/>
                <w:kern w:val="0"/>
                <w:sz w:val="18"/>
                <w:szCs w:val="18"/>
              </w:rPr>
            </w:pPr>
          </w:p>
        </w:tc>
        <w:tc>
          <w:tcPr>
            <w:tcW w:w="1910" w:type="dxa"/>
            <w:tcBorders>
              <w:top w:val="nil"/>
              <w:left w:val="single" w:sz="4" w:space="0" w:color="auto"/>
              <w:bottom w:val="nil"/>
              <w:right w:val="single" w:sz="4" w:space="0" w:color="auto"/>
            </w:tcBorders>
            <w:noWrap/>
            <w:vAlign w:val="center"/>
            <w:hideMark/>
          </w:tcPr>
          <w:p w14:paraId="5901130E"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0.2108(0.7898)</w:t>
            </w:r>
          </w:p>
        </w:tc>
        <w:tc>
          <w:tcPr>
            <w:tcW w:w="1910" w:type="dxa"/>
            <w:tcBorders>
              <w:top w:val="nil"/>
              <w:left w:val="single" w:sz="4" w:space="0" w:color="auto"/>
              <w:bottom w:val="nil"/>
              <w:right w:val="single" w:sz="4" w:space="0" w:color="auto"/>
            </w:tcBorders>
            <w:noWrap/>
            <w:vAlign w:val="center"/>
            <w:hideMark/>
          </w:tcPr>
          <w:p w14:paraId="1944D61B" w14:textId="77777777" w:rsidR="0051481F" w:rsidRPr="0051481F" w:rsidRDefault="0051481F" w:rsidP="0051481F">
            <w:pPr>
              <w:widowControl/>
              <w:spacing w:line="240" w:lineRule="exact"/>
              <w:jc w:val="center"/>
              <w:rPr>
                <w:rFonts w:cs="宋体"/>
                <w:color w:val="000000"/>
                <w:kern w:val="0"/>
                <w:sz w:val="18"/>
                <w:szCs w:val="18"/>
              </w:rPr>
            </w:pPr>
          </w:p>
        </w:tc>
        <w:tc>
          <w:tcPr>
            <w:tcW w:w="1910" w:type="dxa"/>
            <w:tcBorders>
              <w:top w:val="nil"/>
              <w:left w:val="single" w:sz="4" w:space="0" w:color="auto"/>
              <w:bottom w:val="nil"/>
              <w:right w:val="nil"/>
            </w:tcBorders>
            <w:noWrap/>
            <w:vAlign w:val="center"/>
            <w:hideMark/>
          </w:tcPr>
          <w:p w14:paraId="00D6915F"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-0.8471(0.7869)</w:t>
            </w:r>
          </w:p>
        </w:tc>
      </w:tr>
      <w:tr w:rsidR="0051481F" w:rsidRPr="0051481F" w14:paraId="7C3BBA3D" w14:textId="77777777" w:rsidTr="0051481F">
        <w:trPr>
          <w:trHeight w:val="270"/>
          <w:jc w:val="center"/>
        </w:trPr>
        <w:tc>
          <w:tcPr>
            <w:tcW w:w="1644" w:type="dxa"/>
            <w:tcBorders>
              <w:top w:val="nil"/>
              <w:left w:val="nil"/>
              <w:bottom w:val="nil"/>
              <w:right w:val="single" w:sz="4" w:space="0" w:color="auto"/>
            </w:tcBorders>
            <w:noWrap/>
            <w:vAlign w:val="center"/>
            <w:hideMark/>
          </w:tcPr>
          <w:p w14:paraId="30E9AAE4" w14:textId="77777777" w:rsidR="0051481F" w:rsidRPr="0051481F" w:rsidRDefault="0051481F" w:rsidP="0051481F">
            <w:pPr>
              <w:widowControl/>
              <w:spacing w:line="240" w:lineRule="exact"/>
              <w:jc w:val="center"/>
              <w:rPr>
                <w:rFonts w:cs="宋体"/>
                <w:i/>
                <w:iCs/>
                <w:color w:val="000000"/>
                <w:kern w:val="0"/>
                <w:sz w:val="18"/>
                <w:szCs w:val="18"/>
              </w:rPr>
            </w:pPr>
            <w:proofErr w:type="spellStart"/>
            <w:r w:rsidRPr="0051481F">
              <w:rPr>
                <w:rFonts w:cs="宋体" w:hint="eastAsia"/>
                <w:i/>
                <w:iCs/>
                <w:color w:val="000000"/>
                <w:kern w:val="0"/>
                <w:sz w:val="18"/>
                <w:szCs w:val="18"/>
              </w:rPr>
              <w:t>lncom</w:t>
            </w:r>
            <w:proofErr w:type="spellEnd"/>
          </w:p>
        </w:tc>
        <w:tc>
          <w:tcPr>
            <w:tcW w:w="1910" w:type="dxa"/>
            <w:tcBorders>
              <w:top w:val="nil"/>
              <w:left w:val="single" w:sz="4" w:space="0" w:color="auto"/>
              <w:bottom w:val="nil"/>
              <w:right w:val="single" w:sz="4" w:space="0" w:color="auto"/>
            </w:tcBorders>
            <w:noWrap/>
            <w:vAlign w:val="center"/>
            <w:hideMark/>
          </w:tcPr>
          <w:p w14:paraId="0F4DB7D6" w14:textId="77777777" w:rsidR="0051481F" w:rsidRPr="0051481F" w:rsidRDefault="0051481F" w:rsidP="0051481F">
            <w:pPr>
              <w:widowControl/>
              <w:spacing w:line="240" w:lineRule="exact"/>
              <w:jc w:val="center"/>
              <w:rPr>
                <w:rFonts w:cs="宋体"/>
                <w:color w:val="000000"/>
                <w:kern w:val="0"/>
                <w:sz w:val="18"/>
                <w:szCs w:val="18"/>
              </w:rPr>
            </w:pPr>
          </w:p>
        </w:tc>
        <w:tc>
          <w:tcPr>
            <w:tcW w:w="1910" w:type="dxa"/>
            <w:tcBorders>
              <w:top w:val="nil"/>
              <w:left w:val="single" w:sz="4" w:space="0" w:color="auto"/>
              <w:bottom w:val="nil"/>
              <w:right w:val="single" w:sz="4" w:space="0" w:color="auto"/>
            </w:tcBorders>
            <w:noWrap/>
            <w:vAlign w:val="center"/>
            <w:hideMark/>
          </w:tcPr>
          <w:p w14:paraId="33923967"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-1.6341**(0.7221)</w:t>
            </w:r>
          </w:p>
        </w:tc>
        <w:tc>
          <w:tcPr>
            <w:tcW w:w="1910" w:type="dxa"/>
            <w:tcBorders>
              <w:top w:val="nil"/>
              <w:left w:val="single" w:sz="4" w:space="0" w:color="auto"/>
              <w:bottom w:val="nil"/>
              <w:right w:val="single" w:sz="4" w:space="0" w:color="auto"/>
            </w:tcBorders>
            <w:noWrap/>
            <w:vAlign w:val="center"/>
            <w:hideMark/>
          </w:tcPr>
          <w:p w14:paraId="0BB0E1CA" w14:textId="77777777" w:rsidR="0051481F" w:rsidRPr="0051481F" w:rsidRDefault="0051481F" w:rsidP="0051481F">
            <w:pPr>
              <w:widowControl/>
              <w:spacing w:line="240" w:lineRule="exact"/>
              <w:jc w:val="center"/>
              <w:rPr>
                <w:rFonts w:cs="宋体"/>
                <w:color w:val="000000"/>
                <w:kern w:val="0"/>
                <w:sz w:val="18"/>
                <w:szCs w:val="18"/>
              </w:rPr>
            </w:pPr>
          </w:p>
        </w:tc>
        <w:tc>
          <w:tcPr>
            <w:tcW w:w="1910" w:type="dxa"/>
            <w:tcBorders>
              <w:top w:val="nil"/>
              <w:left w:val="single" w:sz="4" w:space="0" w:color="auto"/>
              <w:bottom w:val="nil"/>
              <w:right w:val="nil"/>
            </w:tcBorders>
            <w:noWrap/>
            <w:vAlign w:val="center"/>
            <w:hideMark/>
          </w:tcPr>
          <w:p w14:paraId="1BD2ACCB"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-1.1159(0.6999)</w:t>
            </w:r>
          </w:p>
        </w:tc>
      </w:tr>
      <w:tr w:rsidR="0051481F" w:rsidRPr="0051481F" w14:paraId="57EF40C2" w14:textId="77777777" w:rsidTr="0051481F">
        <w:trPr>
          <w:trHeight w:val="270"/>
          <w:jc w:val="center"/>
        </w:trPr>
        <w:tc>
          <w:tcPr>
            <w:tcW w:w="1644" w:type="dxa"/>
            <w:tcBorders>
              <w:top w:val="nil"/>
              <w:left w:val="nil"/>
              <w:bottom w:val="nil"/>
              <w:right w:val="single" w:sz="4" w:space="0" w:color="auto"/>
            </w:tcBorders>
            <w:noWrap/>
            <w:vAlign w:val="center"/>
            <w:hideMark/>
          </w:tcPr>
          <w:p w14:paraId="1A64B5D7"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城市固定效应</w:t>
            </w:r>
          </w:p>
        </w:tc>
        <w:tc>
          <w:tcPr>
            <w:tcW w:w="1910" w:type="dxa"/>
            <w:tcBorders>
              <w:top w:val="nil"/>
              <w:left w:val="single" w:sz="4" w:space="0" w:color="auto"/>
              <w:bottom w:val="nil"/>
              <w:right w:val="single" w:sz="4" w:space="0" w:color="auto"/>
            </w:tcBorders>
            <w:noWrap/>
            <w:vAlign w:val="center"/>
            <w:hideMark/>
          </w:tcPr>
          <w:p w14:paraId="24A0C05D"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是</w:t>
            </w:r>
          </w:p>
        </w:tc>
        <w:tc>
          <w:tcPr>
            <w:tcW w:w="1910" w:type="dxa"/>
            <w:tcBorders>
              <w:top w:val="nil"/>
              <w:left w:val="single" w:sz="4" w:space="0" w:color="auto"/>
              <w:bottom w:val="nil"/>
              <w:right w:val="single" w:sz="4" w:space="0" w:color="auto"/>
            </w:tcBorders>
            <w:noWrap/>
            <w:vAlign w:val="center"/>
            <w:hideMark/>
          </w:tcPr>
          <w:p w14:paraId="46007FA9"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是</w:t>
            </w:r>
          </w:p>
        </w:tc>
        <w:tc>
          <w:tcPr>
            <w:tcW w:w="1910" w:type="dxa"/>
            <w:tcBorders>
              <w:top w:val="nil"/>
              <w:left w:val="single" w:sz="4" w:space="0" w:color="auto"/>
              <w:bottom w:val="nil"/>
              <w:right w:val="single" w:sz="4" w:space="0" w:color="auto"/>
            </w:tcBorders>
            <w:noWrap/>
            <w:vAlign w:val="center"/>
            <w:hideMark/>
          </w:tcPr>
          <w:p w14:paraId="1C2E4200"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是</w:t>
            </w:r>
          </w:p>
        </w:tc>
        <w:tc>
          <w:tcPr>
            <w:tcW w:w="1910" w:type="dxa"/>
            <w:tcBorders>
              <w:top w:val="nil"/>
              <w:left w:val="single" w:sz="4" w:space="0" w:color="auto"/>
              <w:bottom w:val="nil"/>
              <w:right w:val="nil"/>
            </w:tcBorders>
            <w:noWrap/>
            <w:vAlign w:val="center"/>
            <w:hideMark/>
          </w:tcPr>
          <w:p w14:paraId="35A6B80B"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是</w:t>
            </w:r>
          </w:p>
        </w:tc>
      </w:tr>
      <w:tr w:rsidR="0051481F" w:rsidRPr="0051481F" w14:paraId="4EC75A35" w14:textId="77777777" w:rsidTr="0051481F">
        <w:trPr>
          <w:trHeight w:val="270"/>
          <w:jc w:val="center"/>
        </w:trPr>
        <w:tc>
          <w:tcPr>
            <w:tcW w:w="1644" w:type="dxa"/>
            <w:tcBorders>
              <w:top w:val="nil"/>
              <w:left w:val="nil"/>
              <w:bottom w:val="nil"/>
              <w:right w:val="single" w:sz="4" w:space="0" w:color="auto"/>
            </w:tcBorders>
            <w:noWrap/>
            <w:vAlign w:val="center"/>
            <w:hideMark/>
          </w:tcPr>
          <w:p w14:paraId="10942640"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年份固定效应</w:t>
            </w:r>
          </w:p>
        </w:tc>
        <w:tc>
          <w:tcPr>
            <w:tcW w:w="1910" w:type="dxa"/>
            <w:tcBorders>
              <w:top w:val="nil"/>
              <w:left w:val="single" w:sz="4" w:space="0" w:color="auto"/>
              <w:bottom w:val="nil"/>
              <w:right w:val="single" w:sz="4" w:space="0" w:color="auto"/>
            </w:tcBorders>
            <w:noWrap/>
            <w:vAlign w:val="center"/>
            <w:hideMark/>
          </w:tcPr>
          <w:p w14:paraId="1E8C1B93"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是</w:t>
            </w:r>
          </w:p>
        </w:tc>
        <w:tc>
          <w:tcPr>
            <w:tcW w:w="1910" w:type="dxa"/>
            <w:tcBorders>
              <w:top w:val="nil"/>
              <w:left w:val="single" w:sz="4" w:space="0" w:color="auto"/>
              <w:bottom w:val="nil"/>
              <w:right w:val="single" w:sz="4" w:space="0" w:color="auto"/>
            </w:tcBorders>
            <w:noWrap/>
            <w:vAlign w:val="center"/>
            <w:hideMark/>
          </w:tcPr>
          <w:p w14:paraId="000AA455"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是</w:t>
            </w:r>
          </w:p>
        </w:tc>
        <w:tc>
          <w:tcPr>
            <w:tcW w:w="1910" w:type="dxa"/>
            <w:tcBorders>
              <w:top w:val="nil"/>
              <w:left w:val="single" w:sz="4" w:space="0" w:color="auto"/>
              <w:bottom w:val="nil"/>
              <w:right w:val="single" w:sz="4" w:space="0" w:color="auto"/>
            </w:tcBorders>
            <w:noWrap/>
            <w:vAlign w:val="center"/>
            <w:hideMark/>
          </w:tcPr>
          <w:p w14:paraId="334F00C2"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是</w:t>
            </w:r>
          </w:p>
        </w:tc>
        <w:tc>
          <w:tcPr>
            <w:tcW w:w="1910" w:type="dxa"/>
            <w:tcBorders>
              <w:top w:val="nil"/>
              <w:left w:val="single" w:sz="4" w:space="0" w:color="auto"/>
              <w:bottom w:val="nil"/>
              <w:right w:val="nil"/>
            </w:tcBorders>
            <w:noWrap/>
            <w:vAlign w:val="center"/>
            <w:hideMark/>
          </w:tcPr>
          <w:p w14:paraId="78DCEEF0"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是</w:t>
            </w:r>
          </w:p>
        </w:tc>
      </w:tr>
      <w:tr w:rsidR="0051481F" w:rsidRPr="0051481F" w14:paraId="1EC81261" w14:textId="77777777" w:rsidTr="0051481F">
        <w:trPr>
          <w:trHeight w:val="270"/>
          <w:jc w:val="center"/>
        </w:trPr>
        <w:tc>
          <w:tcPr>
            <w:tcW w:w="1644" w:type="dxa"/>
            <w:tcBorders>
              <w:top w:val="nil"/>
              <w:left w:val="nil"/>
              <w:right w:val="single" w:sz="4" w:space="0" w:color="auto"/>
            </w:tcBorders>
            <w:noWrap/>
            <w:vAlign w:val="center"/>
            <w:hideMark/>
          </w:tcPr>
          <w:p w14:paraId="50DC882E"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样本量</w:t>
            </w:r>
          </w:p>
        </w:tc>
        <w:tc>
          <w:tcPr>
            <w:tcW w:w="1910" w:type="dxa"/>
            <w:tcBorders>
              <w:top w:val="nil"/>
              <w:left w:val="single" w:sz="4" w:space="0" w:color="auto"/>
              <w:right w:val="single" w:sz="4" w:space="0" w:color="auto"/>
            </w:tcBorders>
            <w:noWrap/>
            <w:vAlign w:val="center"/>
            <w:hideMark/>
          </w:tcPr>
          <w:p w14:paraId="37614040"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3,890</w:t>
            </w:r>
          </w:p>
        </w:tc>
        <w:tc>
          <w:tcPr>
            <w:tcW w:w="1910" w:type="dxa"/>
            <w:tcBorders>
              <w:top w:val="nil"/>
              <w:left w:val="single" w:sz="4" w:space="0" w:color="auto"/>
              <w:right w:val="single" w:sz="4" w:space="0" w:color="auto"/>
            </w:tcBorders>
            <w:noWrap/>
            <w:vAlign w:val="center"/>
            <w:hideMark/>
          </w:tcPr>
          <w:p w14:paraId="28EAB48A"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3,877</w:t>
            </w:r>
          </w:p>
        </w:tc>
        <w:tc>
          <w:tcPr>
            <w:tcW w:w="1910" w:type="dxa"/>
            <w:tcBorders>
              <w:top w:val="nil"/>
              <w:left w:val="single" w:sz="4" w:space="0" w:color="auto"/>
              <w:right w:val="single" w:sz="4" w:space="0" w:color="auto"/>
            </w:tcBorders>
            <w:noWrap/>
            <w:vAlign w:val="center"/>
            <w:hideMark/>
          </w:tcPr>
          <w:p w14:paraId="4F1CCB14"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3,567</w:t>
            </w:r>
          </w:p>
        </w:tc>
        <w:tc>
          <w:tcPr>
            <w:tcW w:w="1910" w:type="dxa"/>
            <w:tcBorders>
              <w:top w:val="nil"/>
              <w:left w:val="single" w:sz="4" w:space="0" w:color="auto"/>
              <w:right w:val="nil"/>
            </w:tcBorders>
            <w:noWrap/>
            <w:vAlign w:val="center"/>
            <w:hideMark/>
          </w:tcPr>
          <w:p w14:paraId="1EA799E8"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3,556</w:t>
            </w:r>
          </w:p>
        </w:tc>
      </w:tr>
      <w:tr w:rsidR="0051481F" w:rsidRPr="0051481F" w14:paraId="7F9832C6" w14:textId="77777777" w:rsidTr="0051481F">
        <w:trPr>
          <w:trHeight w:val="270"/>
          <w:jc w:val="center"/>
        </w:trPr>
        <w:tc>
          <w:tcPr>
            <w:tcW w:w="1644" w:type="dxa"/>
            <w:tcBorders>
              <w:top w:val="nil"/>
              <w:left w:val="nil"/>
              <w:bottom w:val="single" w:sz="12" w:space="0" w:color="auto"/>
              <w:right w:val="single" w:sz="4" w:space="0" w:color="auto"/>
            </w:tcBorders>
            <w:noWrap/>
            <w:vAlign w:val="center"/>
            <w:hideMark/>
          </w:tcPr>
          <w:p w14:paraId="7C75D672"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Pseudo R^2</w:t>
            </w:r>
          </w:p>
        </w:tc>
        <w:tc>
          <w:tcPr>
            <w:tcW w:w="1910" w:type="dxa"/>
            <w:tcBorders>
              <w:top w:val="nil"/>
              <w:left w:val="single" w:sz="4" w:space="0" w:color="auto"/>
              <w:bottom w:val="single" w:sz="12" w:space="0" w:color="auto"/>
              <w:right w:val="single" w:sz="4" w:space="0" w:color="auto"/>
            </w:tcBorders>
            <w:noWrap/>
            <w:vAlign w:val="center"/>
            <w:hideMark/>
          </w:tcPr>
          <w:p w14:paraId="4FB0D0FE"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0.92</w:t>
            </w:r>
          </w:p>
        </w:tc>
        <w:tc>
          <w:tcPr>
            <w:tcW w:w="1910" w:type="dxa"/>
            <w:tcBorders>
              <w:top w:val="nil"/>
              <w:left w:val="single" w:sz="4" w:space="0" w:color="auto"/>
              <w:bottom w:val="single" w:sz="12" w:space="0" w:color="auto"/>
              <w:right w:val="single" w:sz="4" w:space="0" w:color="auto"/>
            </w:tcBorders>
            <w:noWrap/>
            <w:vAlign w:val="center"/>
            <w:hideMark/>
          </w:tcPr>
          <w:p w14:paraId="4D4E8A99"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0.9283</w:t>
            </w:r>
          </w:p>
        </w:tc>
        <w:tc>
          <w:tcPr>
            <w:tcW w:w="1910" w:type="dxa"/>
            <w:tcBorders>
              <w:top w:val="nil"/>
              <w:left w:val="single" w:sz="4" w:space="0" w:color="auto"/>
              <w:bottom w:val="single" w:sz="12" w:space="0" w:color="auto"/>
              <w:right w:val="single" w:sz="4" w:space="0" w:color="auto"/>
            </w:tcBorders>
            <w:noWrap/>
            <w:vAlign w:val="center"/>
            <w:hideMark/>
          </w:tcPr>
          <w:p w14:paraId="5927DFC1"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0.9243</w:t>
            </w:r>
          </w:p>
        </w:tc>
        <w:tc>
          <w:tcPr>
            <w:tcW w:w="1910" w:type="dxa"/>
            <w:tcBorders>
              <w:top w:val="nil"/>
              <w:left w:val="single" w:sz="4" w:space="0" w:color="auto"/>
              <w:bottom w:val="single" w:sz="12" w:space="0" w:color="auto"/>
              <w:right w:val="nil"/>
            </w:tcBorders>
            <w:noWrap/>
            <w:vAlign w:val="center"/>
            <w:hideMark/>
          </w:tcPr>
          <w:p w14:paraId="69BFD696" w14:textId="77777777" w:rsidR="0051481F" w:rsidRPr="0051481F" w:rsidRDefault="0051481F" w:rsidP="0051481F">
            <w:pPr>
              <w:widowControl/>
              <w:spacing w:line="240" w:lineRule="exact"/>
              <w:jc w:val="center"/>
              <w:rPr>
                <w:rFonts w:cs="宋体"/>
                <w:color w:val="000000"/>
                <w:kern w:val="0"/>
                <w:sz w:val="18"/>
                <w:szCs w:val="18"/>
              </w:rPr>
            </w:pPr>
            <w:r w:rsidRPr="0051481F">
              <w:rPr>
                <w:rFonts w:cs="宋体" w:hint="eastAsia"/>
                <w:color w:val="000000"/>
                <w:kern w:val="0"/>
                <w:sz w:val="18"/>
                <w:szCs w:val="18"/>
              </w:rPr>
              <w:t>0.9298</w:t>
            </w:r>
          </w:p>
        </w:tc>
      </w:tr>
      <w:tr w:rsidR="0051481F" w:rsidRPr="0051481F" w14:paraId="7B60F3F2" w14:textId="77777777" w:rsidTr="0051481F">
        <w:trPr>
          <w:trHeight w:val="270"/>
          <w:jc w:val="center"/>
        </w:trPr>
        <w:tc>
          <w:tcPr>
            <w:tcW w:w="9284" w:type="dxa"/>
            <w:gridSpan w:val="5"/>
            <w:tcBorders>
              <w:top w:val="single" w:sz="12" w:space="0" w:color="auto"/>
              <w:left w:val="nil"/>
              <w:right w:val="nil"/>
            </w:tcBorders>
            <w:noWrap/>
            <w:vAlign w:val="center"/>
          </w:tcPr>
          <w:p w14:paraId="012ECC51" w14:textId="0B678235" w:rsidR="0051481F" w:rsidRPr="0051481F" w:rsidRDefault="0051481F" w:rsidP="0051481F">
            <w:pPr>
              <w:spacing w:line="240" w:lineRule="auto"/>
              <w:rPr>
                <w:sz w:val="15"/>
                <w:szCs w:val="15"/>
              </w:rPr>
            </w:pPr>
            <w:r w:rsidRPr="0051481F">
              <w:rPr>
                <w:rFonts w:hint="eastAsia"/>
                <w:sz w:val="15"/>
                <w:szCs w:val="15"/>
              </w:rPr>
              <w:t>注：本土发明人与外企之间的专利合作定义为：同一个专利有两位及以上申请人，且至少有一个申请人是外企，一个申请人是非外企（即本土发明人，例如个人、本土企业等）。估计方法为</w:t>
            </w:r>
            <w:proofErr w:type="gramStart"/>
            <w:r w:rsidRPr="0051481F">
              <w:rPr>
                <w:rFonts w:hint="eastAsia"/>
                <w:sz w:val="15"/>
                <w:szCs w:val="15"/>
              </w:rPr>
              <w:t>伪泊松</w:t>
            </w:r>
            <w:proofErr w:type="gramEnd"/>
            <w:r w:rsidRPr="0051481F">
              <w:rPr>
                <w:rFonts w:hint="eastAsia"/>
                <w:sz w:val="15"/>
                <w:szCs w:val="15"/>
              </w:rPr>
              <w:t>极大似然法估计。</w:t>
            </w:r>
            <w:r w:rsidRPr="0051481F">
              <w:rPr>
                <w:rFonts w:hint="eastAsia"/>
                <w:iCs/>
                <w:sz w:val="15"/>
                <w:szCs w:val="15"/>
              </w:rPr>
              <w:t>括号内为城市层面的聚类稳健标准误；</w:t>
            </w:r>
            <w:r w:rsidRPr="0051481F">
              <w:rPr>
                <w:rFonts w:hint="eastAsia"/>
                <w:iCs/>
                <w:sz w:val="15"/>
                <w:szCs w:val="15"/>
              </w:rPr>
              <w:t>*</w:t>
            </w:r>
            <w:r w:rsidRPr="0051481F">
              <w:rPr>
                <w:rFonts w:hint="eastAsia"/>
                <w:iCs/>
                <w:sz w:val="15"/>
                <w:szCs w:val="15"/>
              </w:rPr>
              <w:t>、</w:t>
            </w:r>
            <w:r w:rsidRPr="0051481F">
              <w:rPr>
                <w:rFonts w:hint="eastAsia"/>
                <w:iCs/>
                <w:sz w:val="15"/>
                <w:szCs w:val="15"/>
              </w:rPr>
              <w:t>**</w:t>
            </w:r>
            <w:r w:rsidRPr="0051481F">
              <w:rPr>
                <w:rFonts w:hint="eastAsia"/>
                <w:iCs/>
                <w:sz w:val="15"/>
                <w:szCs w:val="15"/>
              </w:rPr>
              <w:t>和</w:t>
            </w:r>
            <w:r w:rsidRPr="0051481F">
              <w:rPr>
                <w:rFonts w:hint="eastAsia"/>
                <w:iCs/>
                <w:sz w:val="15"/>
                <w:szCs w:val="15"/>
              </w:rPr>
              <w:t>***</w:t>
            </w:r>
            <w:r w:rsidRPr="0051481F">
              <w:rPr>
                <w:rFonts w:hint="eastAsia"/>
                <w:iCs/>
                <w:sz w:val="15"/>
                <w:szCs w:val="15"/>
              </w:rPr>
              <w:t>分别代表</w:t>
            </w:r>
            <w:r w:rsidRPr="0051481F">
              <w:rPr>
                <w:rFonts w:hint="eastAsia"/>
                <w:iCs/>
                <w:sz w:val="15"/>
                <w:szCs w:val="15"/>
              </w:rPr>
              <w:t>10%</w:t>
            </w:r>
            <w:r w:rsidRPr="0051481F">
              <w:rPr>
                <w:rFonts w:hint="eastAsia"/>
                <w:iCs/>
                <w:sz w:val="15"/>
                <w:szCs w:val="15"/>
              </w:rPr>
              <w:t>、</w:t>
            </w:r>
            <w:r w:rsidRPr="0051481F">
              <w:rPr>
                <w:rFonts w:hint="eastAsia"/>
                <w:iCs/>
                <w:sz w:val="15"/>
                <w:szCs w:val="15"/>
              </w:rPr>
              <w:t>5%</w:t>
            </w:r>
            <w:r w:rsidRPr="0051481F">
              <w:rPr>
                <w:rFonts w:hint="eastAsia"/>
                <w:iCs/>
                <w:sz w:val="15"/>
                <w:szCs w:val="15"/>
              </w:rPr>
              <w:t>和</w:t>
            </w:r>
            <w:r w:rsidRPr="0051481F">
              <w:rPr>
                <w:rFonts w:hint="eastAsia"/>
                <w:iCs/>
                <w:sz w:val="15"/>
                <w:szCs w:val="15"/>
              </w:rPr>
              <w:t>1%</w:t>
            </w:r>
            <w:r w:rsidRPr="0051481F">
              <w:rPr>
                <w:rFonts w:hint="eastAsia"/>
                <w:iCs/>
                <w:sz w:val="15"/>
                <w:szCs w:val="15"/>
              </w:rPr>
              <w:t>的显著性水平。</w:t>
            </w:r>
          </w:p>
        </w:tc>
      </w:tr>
    </w:tbl>
    <w:p w14:paraId="5A35A0DA" w14:textId="77777777" w:rsidR="001230D6" w:rsidRDefault="001230D6" w:rsidP="00557699"/>
    <w:sectPr w:rsidR="001230D6" w:rsidSect="004D79E6">
      <w:footerReference w:type="default" r:id="rId11"/>
      <w:footnotePr>
        <w:numFmt w:val="decimalEnclosedCircleChinese"/>
        <w:numRestart w:val="eachPage"/>
      </w:footnotePr>
      <w:type w:val="continuous"/>
      <w:pgSz w:w="11906" w:h="16838" w:code="9"/>
      <w:pgMar w:top="1440" w:right="1797" w:bottom="1440" w:left="1797" w:header="851" w:footer="992" w:gutter="0"/>
      <w:pgNumType w:start="1"/>
      <w:cols w:space="425"/>
      <w:docGrid w:type="linesAndChars" w:linePitch="348" w:charSpace="-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5B2CB" w14:textId="77777777" w:rsidR="005A00FF" w:rsidRDefault="005A00FF" w:rsidP="00401F23">
      <w:r>
        <w:separator/>
      </w:r>
    </w:p>
  </w:endnote>
  <w:endnote w:type="continuationSeparator" w:id="0">
    <w:p w14:paraId="26D01D4E" w14:textId="77777777" w:rsidR="005A00FF" w:rsidRDefault="005A00FF" w:rsidP="0040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微软雅黑"/>
    <w:charset w:val="86"/>
    <w:family w:val="auto"/>
    <w:pitch w:val="variable"/>
    <w:sig w:usb0="A00002BF" w:usb1="184F6CFA" w:usb2="00000012"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89736"/>
      <w:docPartObj>
        <w:docPartGallery w:val="Page Numbers (Bottom of Page)"/>
        <w:docPartUnique/>
      </w:docPartObj>
    </w:sdtPr>
    <w:sdtContent>
      <w:p w14:paraId="3DD0177F" w14:textId="77777777" w:rsidR="00FE6EA0" w:rsidRDefault="00FE6EA0">
        <w:pPr>
          <w:pStyle w:val="ab"/>
          <w:jc w:val="center"/>
        </w:pPr>
        <w:r>
          <w:fldChar w:fldCharType="begin"/>
        </w:r>
        <w:r>
          <w:instrText>PAGE   \* MERGEFORMAT</w:instrText>
        </w:r>
        <w:r>
          <w:fldChar w:fldCharType="separate"/>
        </w:r>
        <w:r>
          <w:rPr>
            <w:lang w:val="zh-CN"/>
          </w:rPr>
          <w:t>2</w:t>
        </w:r>
        <w:r>
          <w:fldChar w:fldCharType="end"/>
        </w:r>
      </w:p>
    </w:sdtContent>
  </w:sdt>
  <w:p w14:paraId="7322393A" w14:textId="77777777" w:rsidR="00FE6EA0" w:rsidRDefault="00FE6EA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A8CF" w14:textId="77777777" w:rsidR="005A00FF" w:rsidRDefault="005A00FF" w:rsidP="00401F23">
      <w:r>
        <w:separator/>
      </w:r>
    </w:p>
  </w:footnote>
  <w:footnote w:type="continuationSeparator" w:id="0">
    <w:p w14:paraId="7A7A8B21" w14:textId="77777777" w:rsidR="005A00FF" w:rsidRDefault="005A00FF" w:rsidP="00401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43281"/>
    <w:multiLevelType w:val="hybridMultilevel"/>
    <w:tmpl w:val="B48E5748"/>
    <w:lvl w:ilvl="0" w:tplc="A490BCBA">
      <w:start w:val="1"/>
      <w:numFmt w:val="japaneseCounting"/>
      <w:lvlText w:val="%1、"/>
      <w:lvlJc w:val="left"/>
      <w:pPr>
        <w:ind w:left="510" w:hanging="5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20D05B6"/>
    <w:multiLevelType w:val="hybridMultilevel"/>
    <w:tmpl w:val="C5BA2AAA"/>
    <w:lvl w:ilvl="0" w:tplc="7362EB9E">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2D047CB"/>
    <w:multiLevelType w:val="hybridMultilevel"/>
    <w:tmpl w:val="CEC0345A"/>
    <w:lvl w:ilvl="0" w:tplc="C6C40AA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6903982"/>
    <w:multiLevelType w:val="hybridMultilevel"/>
    <w:tmpl w:val="780E25AA"/>
    <w:lvl w:ilvl="0" w:tplc="9DBE1058">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B2C22A2"/>
    <w:multiLevelType w:val="hybridMultilevel"/>
    <w:tmpl w:val="CB9A4BCA"/>
    <w:lvl w:ilvl="0" w:tplc="A5B0C0C6">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19F1480"/>
    <w:multiLevelType w:val="hybridMultilevel"/>
    <w:tmpl w:val="6C44D420"/>
    <w:lvl w:ilvl="0" w:tplc="C6C40AA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7A11B47"/>
    <w:multiLevelType w:val="hybridMultilevel"/>
    <w:tmpl w:val="5DD89DA4"/>
    <w:lvl w:ilvl="0" w:tplc="9BA80126">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74698183">
    <w:abstractNumId w:val="2"/>
  </w:num>
  <w:num w:numId="2" w16cid:durableId="949316320">
    <w:abstractNumId w:val="0"/>
  </w:num>
  <w:num w:numId="3" w16cid:durableId="1843428055">
    <w:abstractNumId w:val="5"/>
  </w:num>
  <w:num w:numId="4" w16cid:durableId="545485196">
    <w:abstractNumId w:val="6"/>
  </w:num>
  <w:num w:numId="5" w16cid:durableId="1556577156">
    <w:abstractNumId w:val="1"/>
  </w:num>
  <w:num w:numId="6" w16cid:durableId="432365008">
    <w:abstractNumId w:val="3"/>
  </w:num>
  <w:num w:numId="7" w16cid:durableId="536889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4"/>
  <w:drawingGridVerticalSpacing w:val="174"/>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3F"/>
    <w:rsid w:val="000010C3"/>
    <w:rsid w:val="000028B6"/>
    <w:rsid w:val="0000322D"/>
    <w:rsid w:val="000036F4"/>
    <w:rsid w:val="0000687A"/>
    <w:rsid w:val="0001182A"/>
    <w:rsid w:val="0001210A"/>
    <w:rsid w:val="00016DBA"/>
    <w:rsid w:val="000201A5"/>
    <w:rsid w:val="00022A5C"/>
    <w:rsid w:val="0002698D"/>
    <w:rsid w:val="00026CC3"/>
    <w:rsid w:val="00027026"/>
    <w:rsid w:val="00031571"/>
    <w:rsid w:val="000338F3"/>
    <w:rsid w:val="00035804"/>
    <w:rsid w:val="0003636E"/>
    <w:rsid w:val="00041760"/>
    <w:rsid w:val="0004193A"/>
    <w:rsid w:val="00041BCE"/>
    <w:rsid w:val="00042340"/>
    <w:rsid w:val="0004255F"/>
    <w:rsid w:val="00042FBD"/>
    <w:rsid w:val="00044495"/>
    <w:rsid w:val="00045018"/>
    <w:rsid w:val="00045B6C"/>
    <w:rsid w:val="0004717C"/>
    <w:rsid w:val="00047A4A"/>
    <w:rsid w:val="00053B00"/>
    <w:rsid w:val="000549E7"/>
    <w:rsid w:val="0005648B"/>
    <w:rsid w:val="000605F6"/>
    <w:rsid w:val="000606E4"/>
    <w:rsid w:val="000640BE"/>
    <w:rsid w:val="000644A0"/>
    <w:rsid w:val="0006461C"/>
    <w:rsid w:val="000649EC"/>
    <w:rsid w:val="00065A2E"/>
    <w:rsid w:val="00070B80"/>
    <w:rsid w:val="00072E00"/>
    <w:rsid w:val="000731D8"/>
    <w:rsid w:val="000746B0"/>
    <w:rsid w:val="00074981"/>
    <w:rsid w:val="000751A6"/>
    <w:rsid w:val="000761D9"/>
    <w:rsid w:val="00076965"/>
    <w:rsid w:val="00076DE7"/>
    <w:rsid w:val="00077F9C"/>
    <w:rsid w:val="0008031C"/>
    <w:rsid w:val="0008167B"/>
    <w:rsid w:val="000818CA"/>
    <w:rsid w:val="00082638"/>
    <w:rsid w:val="0008496B"/>
    <w:rsid w:val="00084BB4"/>
    <w:rsid w:val="00093540"/>
    <w:rsid w:val="00093C0E"/>
    <w:rsid w:val="0009415F"/>
    <w:rsid w:val="00096423"/>
    <w:rsid w:val="00097570"/>
    <w:rsid w:val="000A33F3"/>
    <w:rsid w:val="000A3B1D"/>
    <w:rsid w:val="000A3BF2"/>
    <w:rsid w:val="000A6C81"/>
    <w:rsid w:val="000A7FC2"/>
    <w:rsid w:val="000B0294"/>
    <w:rsid w:val="000B0DB6"/>
    <w:rsid w:val="000B178E"/>
    <w:rsid w:val="000B590A"/>
    <w:rsid w:val="000B6DAF"/>
    <w:rsid w:val="000C369C"/>
    <w:rsid w:val="000C36F1"/>
    <w:rsid w:val="000C6310"/>
    <w:rsid w:val="000D0C9F"/>
    <w:rsid w:val="000D23BF"/>
    <w:rsid w:val="000D4A77"/>
    <w:rsid w:val="000D502B"/>
    <w:rsid w:val="000D6B55"/>
    <w:rsid w:val="000E1F36"/>
    <w:rsid w:val="000E29ED"/>
    <w:rsid w:val="000E7DDA"/>
    <w:rsid w:val="000E7EBB"/>
    <w:rsid w:val="000F0D65"/>
    <w:rsid w:val="000F6039"/>
    <w:rsid w:val="00102118"/>
    <w:rsid w:val="001021FC"/>
    <w:rsid w:val="0010411D"/>
    <w:rsid w:val="00105158"/>
    <w:rsid w:val="0010643A"/>
    <w:rsid w:val="00112508"/>
    <w:rsid w:val="001173A3"/>
    <w:rsid w:val="00117D0C"/>
    <w:rsid w:val="001230D6"/>
    <w:rsid w:val="00123124"/>
    <w:rsid w:val="0012391B"/>
    <w:rsid w:val="0012477C"/>
    <w:rsid w:val="00126122"/>
    <w:rsid w:val="00130ED3"/>
    <w:rsid w:val="001312E4"/>
    <w:rsid w:val="00131E07"/>
    <w:rsid w:val="00132A1A"/>
    <w:rsid w:val="00135166"/>
    <w:rsid w:val="00135552"/>
    <w:rsid w:val="00136059"/>
    <w:rsid w:val="0013611C"/>
    <w:rsid w:val="001364CE"/>
    <w:rsid w:val="00140189"/>
    <w:rsid w:val="00140D1E"/>
    <w:rsid w:val="00141D15"/>
    <w:rsid w:val="00142733"/>
    <w:rsid w:val="001438D4"/>
    <w:rsid w:val="00143A38"/>
    <w:rsid w:val="0014495C"/>
    <w:rsid w:val="00145240"/>
    <w:rsid w:val="001510F1"/>
    <w:rsid w:val="00151A09"/>
    <w:rsid w:val="00151AE6"/>
    <w:rsid w:val="00152072"/>
    <w:rsid w:val="001535FF"/>
    <w:rsid w:val="00155B68"/>
    <w:rsid w:val="001569D3"/>
    <w:rsid w:val="00157F56"/>
    <w:rsid w:val="001606EE"/>
    <w:rsid w:val="00164131"/>
    <w:rsid w:val="001648D3"/>
    <w:rsid w:val="00164C31"/>
    <w:rsid w:val="00167E1A"/>
    <w:rsid w:val="00171315"/>
    <w:rsid w:val="001717DD"/>
    <w:rsid w:val="00172AD7"/>
    <w:rsid w:val="0017748C"/>
    <w:rsid w:val="00180820"/>
    <w:rsid w:val="00181858"/>
    <w:rsid w:val="00181A44"/>
    <w:rsid w:val="00184F02"/>
    <w:rsid w:val="001870A3"/>
    <w:rsid w:val="001914CB"/>
    <w:rsid w:val="00192BD9"/>
    <w:rsid w:val="00195DEA"/>
    <w:rsid w:val="0019654D"/>
    <w:rsid w:val="0019686C"/>
    <w:rsid w:val="00197002"/>
    <w:rsid w:val="00197C14"/>
    <w:rsid w:val="001A0192"/>
    <w:rsid w:val="001A0465"/>
    <w:rsid w:val="001A10D6"/>
    <w:rsid w:val="001A1AF8"/>
    <w:rsid w:val="001A2902"/>
    <w:rsid w:val="001A29AC"/>
    <w:rsid w:val="001A3314"/>
    <w:rsid w:val="001A3A74"/>
    <w:rsid w:val="001A433D"/>
    <w:rsid w:val="001A7D95"/>
    <w:rsid w:val="001B0361"/>
    <w:rsid w:val="001B3A33"/>
    <w:rsid w:val="001B3C21"/>
    <w:rsid w:val="001B3C94"/>
    <w:rsid w:val="001B5BE5"/>
    <w:rsid w:val="001B747E"/>
    <w:rsid w:val="001C1275"/>
    <w:rsid w:val="001C2A78"/>
    <w:rsid w:val="001C7CC8"/>
    <w:rsid w:val="001D233C"/>
    <w:rsid w:val="001D44E1"/>
    <w:rsid w:val="001D51C5"/>
    <w:rsid w:val="001D64E4"/>
    <w:rsid w:val="001D7081"/>
    <w:rsid w:val="001E0434"/>
    <w:rsid w:val="001E04B7"/>
    <w:rsid w:val="001E6875"/>
    <w:rsid w:val="001F23B5"/>
    <w:rsid w:val="001F25D8"/>
    <w:rsid w:val="001F497E"/>
    <w:rsid w:val="00201673"/>
    <w:rsid w:val="002033B8"/>
    <w:rsid w:val="00205C73"/>
    <w:rsid w:val="00206073"/>
    <w:rsid w:val="002065CE"/>
    <w:rsid w:val="00207E44"/>
    <w:rsid w:val="00210095"/>
    <w:rsid w:val="002150AD"/>
    <w:rsid w:val="00215788"/>
    <w:rsid w:val="00217586"/>
    <w:rsid w:val="00220A41"/>
    <w:rsid w:val="00223AE0"/>
    <w:rsid w:val="0023036A"/>
    <w:rsid w:val="00231F2D"/>
    <w:rsid w:val="0023252A"/>
    <w:rsid w:val="00233108"/>
    <w:rsid w:val="002344FD"/>
    <w:rsid w:val="002354BE"/>
    <w:rsid w:val="002366C4"/>
    <w:rsid w:val="00241FAB"/>
    <w:rsid w:val="0024226C"/>
    <w:rsid w:val="002461CE"/>
    <w:rsid w:val="00246BB5"/>
    <w:rsid w:val="00247F79"/>
    <w:rsid w:val="00250479"/>
    <w:rsid w:val="00250D34"/>
    <w:rsid w:val="00252D02"/>
    <w:rsid w:val="002543FA"/>
    <w:rsid w:val="0026064A"/>
    <w:rsid w:val="00261CDF"/>
    <w:rsid w:val="00263166"/>
    <w:rsid w:val="00265D1E"/>
    <w:rsid w:val="00266D95"/>
    <w:rsid w:val="00267DA3"/>
    <w:rsid w:val="002701CD"/>
    <w:rsid w:val="00271B78"/>
    <w:rsid w:val="00275105"/>
    <w:rsid w:val="00275AC3"/>
    <w:rsid w:val="00275EF8"/>
    <w:rsid w:val="0027620A"/>
    <w:rsid w:val="00280D27"/>
    <w:rsid w:val="00280D56"/>
    <w:rsid w:val="0028282F"/>
    <w:rsid w:val="00284F18"/>
    <w:rsid w:val="002859FA"/>
    <w:rsid w:val="002864CF"/>
    <w:rsid w:val="0028687E"/>
    <w:rsid w:val="00286F3C"/>
    <w:rsid w:val="002879C8"/>
    <w:rsid w:val="00287A3F"/>
    <w:rsid w:val="00287B37"/>
    <w:rsid w:val="00291BD0"/>
    <w:rsid w:val="00294073"/>
    <w:rsid w:val="00295741"/>
    <w:rsid w:val="00296229"/>
    <w:rsid w:val="002966EC"/>
    <w:rsid w:val="002A23E6"/>
    <w:rsid w:val="002A2A92"/>
    <w:rsid w:val="002A302B"/>
    <w:rsid w:val="002A34FB"/>
    <w:rsid w:val="002A62F8"/>
    <w:rsid w:val="002A6A73"/>
    <w:rsid w:val="002A6F54"/>
    <w:rsid w:val="002A73CF"/>
    <w:rsid w:val="002A7F26"/>
    <w:rsid w:val="002B0F5F"/>
    <w:rsid w:val="002B18EF"/>
    <w:rsid w:val="002B2C30"/>
    <w:rsid w:val="002B48D5"/>
    <w:rsid w:val="002C1981"/>
    <w:rsid w:val="002C22BD"/>
    <w:rsid w:val="002C35DF"/>
    <w:rsid w:val="002C4BB0"/>
    <w:rsid w:val="002C601B"/>
    <w:rsid w:val="002D1BB4"/>
    <w:rsid w:val="002D2A8B"/>
    <w:rsid w:val="002D324A"/>
    <w:rsid w:val="002D66B9"/>
    <w:rsid w:val="002E0C56"/>
    <w:rsid w:val="002E35EA"/>
    <w:rsid w:val="002E4F36"/>
    <w:rsid w:val="002E59DE"/>
    <w:rsid w:val="002E5B3C"/>
    <w:rsid w:val="002F0E4B"/>
    <w:rsid w:val="002F1D6A"/>
    <w:rsid w:val="002F42DD"/>
    <w:rsid w:val="002F4394"/>
    <w:rsid w:val="00301A7E"/>
    <w:rsid w:val="0030308C"/>
    <w:rsid w:val="003031CD"/>
    <w:rsid w:val="0030349E"/>
    <w:rsid w:val="00304106"/>
    <w:rsid w:val="00317394"/>
    <w:rsid w:val="00317D70"/>
    <w:rsid w:val="00320F0F"/>
    <w:rsid w:val="003265FD"/>
    <w:rsid w:val="00326819"/>
    <w:rsid w:val="00327820"/>
    <w:rsid w:val="00327C12"/>
    <w:rsid w:val="00335094"/>
    <w:rsid w:val="00337091"/>
    <w:rsid w:val="003418F2"/>
    <w:rsid w:val="00341A00"/>
    <w:rsid w:val="00343964"/>
    <w:rsid w:val="00345459"/>
    <w:rsid w:val="003479D2"/>
    <w:rsid w:val="00353EA7"/>
    <w:rsid w:val="00355F5B"/>
    <w:rsid w:val="003619CB"/>
    <w:rsid w:val="00362F33"/>
    <w:rsid w:val="00364875"/>
    <w:rsid w:val="00371A32"/>
    <w:rsid w:val="003720B4"/>
    <w:rsid w:val="00374058"/>
    <w:rsid w:val="00376687"/>
    <w:rsid w:val="003778F2"/>
    <w:rsid w:val="00377F29"/>
    <w:rsid w:val="00380585"/>
    <w:rsid w:val="00380E43"/>
    <w:rsid w:val="00380ECA"/>
    <w:rsid w:val="00382C97"/>
    <w:rsid w:val="00383C47"/>
    <w:rsid w:val="00385655"/>
    <w:rsid w:val="00391E14"/>
    <w:rsid w:val="003929CC"/>
    <w:rsid w:val="00392C5C"/>
    <w:rsid w:val="0039351F"/>
    <w:rsid w:val="003936AD"/>
    <w:rsid w:val="00396CCF"/>
    <w:rsid w:val="003A12F2"/>
    <w:rsid w:val="003A1959"/>
    <w:rsid w:val="003A2C5C"/>
    <w:rsid w:val="003A5B55"/>
    <w:rsid w:val="003A619A"/>
    <w:rsid w:val="003A6F3B"/>
    <w:rsid w:val="003A72AA"/>
    <w:rsid w:val="003B1684"/>
    <w:rsid w:val="003B16A2"/>
    <w:rsid w:val="003B1859"/>
    <w:rsid w:val="003B1ED3"/>
    <w:rsid w:val="003B4F97"/>
    <w:rsid w:val="003B53CE"/>
    <w:rsid w:val="003B658C"/>
    <w:rsid w:val="003B6643"/>
    <w:rsid w:val="003B6718"/>
    <w:rsid w:val="003C2DE0"/>
    <w:rsid w:val="003C414D"/>
    <w:rsid w:val="003C573A"/>
    <w:rsid w:val="003C6415"/>
    <w:rsid w:val="003C76BC"/>
    <w:rsid w:val="003C7A11"/>
    <w:rsid w:val="003D1E03"/>
    <w:rsid w:val="003D3143"/>
    <w:rsid w:val="003D44C4"/>
    <w:rsid w:val="003D45D3"/>
    <w:rsid w:val="003D4C82"/>
    <w:rsid w:val="003D4EA1"/>
    <w:rsid w:val="003D5CD9"/>
    <w:rsid w:val="003D5F20"/>
    <w:rsid w:val="003D7312"/>
    <w:rsid w:val="003E003C"/>
    <w:rsid w:val="003E19A1"/>
    <w:rsid w:val="003E2DA4"/>
    <w:rsid w:val="003E46B2"/>
    <w:rsid w:val="003F0945"/>
    <w:rsid w:val="003F0CB5"/>
    <w:rsid w:val="003F30C2"/>
    <w:rsid w:val="003F575F"/>
    <w:rsid w:val="004004E0"/>
    <w:rsid w:val="00401681"/>
    <w:rsid w:val="00401F23"/>
    <w:rsid w:val="004040FF"/>
    <w:rsid w:val="004050FB"/>
    <w:rsid w:val="00406E90"/>
    <w:rsid w:val="00407403"/>
    <w:rsid w:val="00413532"/>
    <w:rsid w:val="0041355D"/>
    <w:rsid w:val="004170DB"/>
    <w:rsid w:val="00421670"/>
    <w:rsid w:val="00425396"/>
    <w:rsid w:val="00427DA4"/>
    <w:rsid w:val="00433A7C"/>
    <w:rsid w:val="00433E70"/>
    <w:rsid w:val="004346C4"/>
    <w:rsid w:val="0044381C"/>
    <w:rsid w:val="00444209"/>
    <w:rsid w:val="004451EF"/>
    <w:rsid w:val="00445839"/>
    <w:rsid w:val="00445F60"/>
    <w:rsid w:val="00446176"/>
    <w:rsid w:val="0044621C"/>
    <w:rsid w:val="00446359"/>
    <w:rsid w:val="00446E37"/>
    <w:rsid w:val="0044747C"/>
    <w:rsid w:val="00450005"/>
    <w:rsid w:val="00450259"/>
    <w:rsid w:val="0045137A"/>
    <w:rsid w:val="004537D6"/>
    <w:rsid w:val="00454818"/>
    <w:rsid w:val="00454F21"/>
    <w:rsid w:val="00457D81"/>
    <w:rsid w:val="00461AC1"/>
    <w:rsid w:val="00461FED"/>
    <w:rsid w:val="004620D5"/>
    <w:rsid w:val="00463A78"/>
    <w:rsid w:val="00463CFB"/>
    <w:rsid w:val="004650A4"/>
    <w:rsid w:val="00465575"/>
    <w:rsid w:val="00465959"/>
    <w:rsid w:val="00467D25"/>
    <w:rsid w:val="00471192"/>
    <w:rsid w:val="004714C2"/>
    <w:rsid w:val="00472601"/>
    <w:rsid w:val="004745FF"/>
    <w:rsid w:val="004757CD"/>
    <w:rsid w:val="00475DD6"/>
    <w:rsid w:val="00476A1E"/>
    <w:rsid w:val="004770AA"/>
    <w:rsid w:val="00481AE3"/>
    <w:rsid w:val="00484EFA"/>
    <w:rsid w:val="0048663F"/>
    <w:rsid w:val="0049523F"/>
    <w:rsid w:val="00495FB0"/>
    <w:rsid w:val="004965DB"/>
    <w:rsid w:val="004A048A"/>
    <w:rsid w:val="004A05F1"/>
    <w:rsid w:val="004A3FC6"/>
    <w:rsid w:val="004A5E73"/>
    <w:rsid w:val="004B1204"/>
    <w:rsid w:val="004B3013"/>
    <w:rsid w:val="004B4AF9"/>
    <w:rsid w:val="004B613F"/>
    <w:rsid w:val="004B61E8"/>
    <w:rsid w:val="004B6BA7"/>
    <w:rsid w:val="004C01A4"/>
    <w:rsid w:val="004C4AD3"/>
    <w:rsid w:val="004C5A7A"/>
    <w:rsid w:val="004C7784"/>
    <w:rsid w:val="004C784E"/>
    <w:rsid w:val="004D0214"/>
    <w:rsid w:val="004D1CB9"/>
    <w:rsid w:val="004D2E17"/>
    <w:rsid w:val="004D5105"/>
    <w:rsid w:val="004D5749"/>
    <w:rsid w:val="004D5993"/>
    <w:rsid w:val="004D79E6"/>
    <w:rsid w:val="004E0648"/>
    <w:rsid w:val="004F2252"/>
    <w:rsid w:val="004F3194"/>
    <w:rsid w:val="004F3F1E"/>
    <w:rsid w:val="004F4BE3"/>
    <w:rsid w:val="00502396"/>
    <w:rsid w:val="00503422"/>
    <w:rsid w:val="005056A4"/>
    <w:rsid w:val="0050619D"/>
    <w:rsid w:val="00506C68"/>
    <w:rsid w:val="0050752C"/>
    <w:rsid w:val="00507691"/>
    <w:rsid w:val="00510339"/>
    <w:rsid w:val="00510F14"/>
    <w:rsid w:val="00511CD4"/>
    <w:rsid w:val="005129C5"/>
    <w:rsid w:val="00513F27"/>
    <w:rsid w:val="0051446A"/>
    <w:rsid w:val="0051481F"/>
    <w:rsid w:val="00516471"/>
    <w:rsid w:val="00516D64"/>
    <w:rsid w:val="005173BE"/>
    <w:rsid w:val="00517776"/>
    <w:rsid w:val="00517BA8"/>
    <w:rsid w:val="005220D2"/>
    <w:rsid w:val="0052210B"/>
    <w:rsid w:val="00522B32"/>
    <w:rsid w:val="00523CF3"/>
    <w:rsid w:val="00526CC8"/>
    <w:rsid w:val="00526F5B"/>
    <w:rsid w:val="0052797C"/>
    <w:rsid w:val="00530099"/>
    <w:rsid w:val="00530DCF"/>
    <w:rsid w:val="0053271F"/>
    <w:rsid w:val="00532D1D"/>
    <w:rsid w:val="0053302C"/>
    <w:rsid w:val="00533AFA"/>
    <w:rsid w:val="005347E8"/>
    <w:rsid w:val="00541127"/>
    <w:rsid w:val="00542500"/>
    <w:rsid w:val="00545E97"/>
    <w:rsid w:val="0055221C"/>
    <w:rsid w:val="005570B6"/>
    <w:rsid w:val="00557699"/>
    <w:rsid w:val="00564D73"/>
    <w:rsid w:val="00564FCF"/>
    <w:rsid w:val="00571775"/>
    <w:rsid w:val="00572FC9"/>
    <w:rsid w:val="0057621A"/>
    <w:rsid w:val="005773C4"/>
    <w:rsid w:val="00580830"/>
    <w:rsid w:val="005830B1"/>
    <w:rsid w:val="0058367F"/>
    <w:rsid w:val="00585393"/>
    <w:rsid w:val="005853F5"/>
    <w:rsid w:val="00587C3B"/>
    <w:rsid w:val="00590A50"/>
    <w:rsid w:val="005938B6"/>
    <w:rsid w:val="00594050"/>
    <w:rsid w:val="0059653F"/>
    <w:rsid w:val="00596856"/>
    <w:rsid w:val="00597A3E"/>
    <w:rsid w:val="005A00FF"/>
    <w:rsid w:val="005A0142"/>
    <w:rsid w:val="005A2DF9"/>
    <w:rsid w:val="005A3D5B"/>
    <w:rsid w:val="005A46F8"/>
    <w:rsid w:val="005A47C5"/>
    <w:rsid w:val="005A6360"/>
    <w:rsid w:val="005A6A39"/>
    <w:rsid w:val="005A6E1C"/>
    <w:rsid w:val="005B0878"/>
    <w:rsid w:val="005B4299"/>
    <w:rsid w:val="005B52B0"/>
    <w:rsid w:val="005B5435"/>
    <w:rsid w:val="005B5BB6"/>
    <w:rsid w:val="005B74A7"/>
    <w:rsid w:val="005C01DA"/>
    <w:rsid w:val="005C0C43"/>
    <w:rsid w:val="005C15E5"/>
    <w:rsid w:val="005C20FC"/>
    <w:rsid w:val="005C2A45"/>
    <w:rsid w:val="005C39FF"/>
    <w:rsid w:val="005C4478"/>
    <w:rsid w:val="005C7790"/>
    <w:rsid w:val="005C7903"/>
    <w:rsid w:val="005C7F57"/>
    <w:rsid w:val="005D0707"/>
    <w:rsid w:val="005D125C"/>
    <w:rsid w:val="005D18EB"/>
    <w:rsid w:val="005D28FF"/>
    <w:rsid w:val="005D41EC"/>
    <w:rsid w:val="005D4236"/>
    <w:rsid w:val="005D5F41"/>
    <w:rsid w:val="005D70C7"/>
    <w:rsid w:val="005E0390"/>
    <w:rsid w:val="005E050F"/>
    <w:rsid w:val="005E3637"/>
    <w:rsid w:val="005E46C7"/>
    <w:rsid w:val="005E54D0"/>
    <w:rsid w:val="005E5A95"/>
    <w:rsid w:val="005E690C"/>
    <w:rsid w:val="005F22ED"/>
    <w:rsid w:val="005F24E0"/>
    <w:rsid w:val="005F7D6B"/>
    <w:rsid w:val="00600B35"/>
    <w:rsid w:val="0060164B"/>
    <w:rsid w:val="00601E3A"/>
    <w:rsid w:val="00602835"/>
    <w:rsid w:val="0060440E"/>
    <w:rsid w:val="00605916"/>
    <w:rsid w:val="00606B3A"/>
    <w:rsid w:val="00610284"/>
    <w:rsid w:val="00613E02"/>
    <w:rsid w:val="0062096D"/>
    <w:rsid w:val="0062191C"/>
    <w:rsid w:val="00623C0A"/>
    <w:rsid w:val="0062512C"/>
    <w:rsid w:val="00625BC0"/>
    <w:rsid w:val="00627677"/>
    <w:rsid w:val="00630E12"/>
    <w:rsid w:val="006325D3"/>
    <w:rsid w:val="00635A4D"/>
    <w:rsid w:val="00635E2A"/>
    <w:rsid w:val="006368AA"/>
    <w:rsid w:val="00637981"/>
    <w:rsid w:val="00642029"/>
    <w:rsid w:val="00642443"/>
    <w:rsid w:val="00642A18"/>
    <w:rsid w:val="006430AF"/>
    <w:rsid w:val="006507C4"/>
    <w:rsid w:val="00650EE7"/>
    <w:rsid w:val="006513E2"/>
    <w:rsid w:val="00651C6D"/>
    <w:rsid w:val="006521FA"/>
    <w:rsid w:val="0065242B"/>
    <w:rsid w:val="00652FD2"/>
    <w:rsid w:val="00653DEE"/>
    <w:rsid w:val="006561A7"/>
    <w:rsid w:val="00656D19"/>
    <w:rsid w:val="0065776A"/>
    <w:rsid w:val="006630C8"/>
    <w:rsid w:val="00664817"/>
    <w:rsid w:val="00665F22"/>
    <w:rsid w:val="00666967"/>
    <w:rsid w:val="00667B5A"/>
    <w:rsid w:val="006707DF"/>
    <w:rsid w:val="00671DCF"/>
    <w:rsid w:val="00672904"/>
    <w:rsid w:val="00677239"/>
    <w:rsid w:val="00677D8E"/>
    <w:rsid w:val="00680867"/>
    <w:rsid w:val="0068088E"/>
    <w:rsid w:val="00685D56"/>
    <w:rsid w:val="00686114"/>
    <w:rsid w:val="0068742B"/>
    <w:rsid w:val="00694514"/>
    <w:rsid w:val="00694F21"/>
    <w:rsid w:val="00697835"/>
    <w:rsid w:val="006A2DD1"/>
    <w:rsid w:val="006A339F"/>
    <w:rsid w:val="006A446B"/>
    <w:rsid w:val="006B335C"/>
    <w:rsid w:val="006B440F"/>
    <w:rsid w:val="006B5A1D"/>
    <w:rsid w:val="006B5AAB"/>
    <w:rsid w:val="006B5C71"/>
    <w:rsid w:val="006B7157"/>
    <w:rsid w:val="006B7BD8"/>
    <w:rsid w:val="006C0170"/>
    <w:rsid w:val="006C115C"/>
    <w:rsid w:val="006C13F8"/>
    <w:rsid w:val="006C52B9"/>
    <w:rsid w:val="006C5855"/>
    <w:rsid w:val="006D07D1"/>
    <w:rsid w:val="006D0C60"/>
    <w:rsid w:val="006D19C8"/>
    <w:rsid w:val="006D2963"/>
    <w:rsid w:val="006D40A9"/>
    <w:rsid w:val="006D42DC"/>
    <w:rsid w:val="006D4883"/>
    <w:rsid w:val="006D6E27"/>
    <w:rsid w:val="006E07D2"/>
    <w:rsid w:val="006E21AF"/>
    <w:rsid w:val="006E3BBD"/>
    <w:rsid w:val="006E5CE1"/>
    <w:rsid w:val="006E64F8"/>
    <w:rsid w:val="006E7441"/>
    <w:rsid w:val="006E778A"/>
    <w:rsid w:val="006F1F17"/>
    <w:rsid w:val="006F1FCB"/>
    <w:rsid w:val="006F23A4"/>
    <w:rsid w:val="006F2618"/>
    <w:rsid w:val="006F49E3"/>
    <w:rsid w:val="006F555B"/>
    <w:rsid w:val="00701640"/>
    <w:rsid w:val="007017B7"/>
    <w:rsid w:val="00701F93"/>
    <w:rsid w:val="00706A4F"/>
    <w:rsid w:val="00706B5A"/>
    <w:rsid w:val="0071006D"/>
    <w:rsid w:val="00711C72"/>
    <w:rsid w:val="007120BC"/>
    <w:rsid w:val="00712C5C"/>
    <w:rsid w:val="0071354A"/>
    <w:rsid w:val="007140F7"/>
    <w:rsid w:val="007169A1"/>
    <w:rsid w:val="00716F33"/>
    <w:rsid w:val="00722952"/>
    <w:rsid w:val="00727C7F"/>
    <w:rsid w:val="007336B5"/>
    <w:rsid w:val="0073391D"/>
    <w:rsid w:val="00733EC6"/>
    <w:rsid w:val="007347A2"/>
    <w:rsid w:val="00734CAD"/>
    <w:rsid w:val="00735474"/>
    <w:rsid w:val="00737894"/>
    <w:rsid w:val="00744482"/>
    <w:rsid w:val="007457FD"/>
    <w:rsid w:val="007461B8"/>
    <w:rsid w:val="007508AA"/>
    <w:rsid w:val="00751FF0"/>
    <w:rsid w:val="00753D83"/>
    <w:rsid w:val="00753F9B"/>
    <w:rsid w:val="00754B0C"/>
    <w:rsid w:val="007571BF"/>
    <w:rsid w:val="007603BD"/>
    <w:rsid w:val="00760772"/>
    <w:rsid w:val="00760B2C"/>
    <w:rsid w:val="00762783"/>
    <w:rsid w:val="007642C7"/>
    <w:rsid w:val="00765385"/>
    <w:rsid w:val="007701AF"/>
    <w:rsid w:val="0077062D"/>
    <w:rsid w:val="007710A5"/>
    <w:rsid w:val="00771613"/>
    <w:rsid w:val="00773241"/>
    <w:rsid w:val="00773DD5"/>
    <w:rsid w:val="007743A0"/>
    <w:rsid w:val="00776651"/>
    <w:rsid w:val="0077797D"/>
    <w:rsid w:val="00782917"/>
    <w:rsid w:val="0078292C"/>
    <w:rsid w:val="007831EC"/>
    <w:rsid w:val="007853DB"/>
    <w:rsid w:val="00786362"/>
    <w:rsid w:val="007864CD"/>
    <w:rsid w:val="00786750"/>
    <w:rsid w:val="00786B72"/>
    <w:rsid w:val="00786EFB"/>
    <w:rsid w:val="007875A0"/>
    <w:rsid w:val="007953F6"/>
    <w:rsid w:val="00796B52"/>
    <w:rsid w:val="00797BA5"/>
    <w:rsid w:val="00797CA3"/>
    <w:rsid w:val="007A27D3"/>
    <w:rsid w:val="007A5AC6"/>
    <w:rsid w:val="007A60B2"/>
    <w:rsid w:val="007B1DE7"/>
    <w:rsid w:val="007B2C74"/>
    <w:rsid w:val="007B2E42"/>
    <w:rsid w:val="007B4D5C"/>
    <w:rsid w:val="007B58E9"/>
    <w:rsid w:val="007B6F01"/>
    <w:rsid w:val="007C1518"/>
    <w:rsid w:val="007C3065"/>
    <w:rsid w:val="007C46B2"/>
    <w:rsid w:val="007C5F62"/>
    <w:rsid w:val="007D25CB"/>
    <w:rsid w:val="007D2827"/>
    <w:rsid w:val="007D5D7C"/>
    <w:rsid w:val="007D670E"/>
    <w:rsid w:val="007D699F"/>
    <w:rsid w:val="007D7DB8"/>
    <w:rsid w:val="007E0292"/>
    <w:rsid w:val="007E0758"/>
    <w:rsid w:val="007E131A"/>
    <w:rsid w:val="007E316B"/>
    <w:rsid w:val="007E394D"/>
    <w:rsid w:val="007E54A4"/>
    <w:rsid w:val="007E6360"/>
    <w:rsid w:val="007E7A26"/>
    <w:rsid w:val="007F005B"/>
    <w:rsid w:val="007F0CD8"/>
    <w:rsid w:val="007F225B"/>
    <w:rsid w:val="007F2AFB"/>
    <w:rsid w:val="007F3703"/>
    <w:rsid w:val="00800768"/>
    <w:rsid w:val="0080105A"/>
    <w:rsid w:val="008015B3"/>
    <w:rsid w:val="0080166B"/>
    <w:rsid w:val="008018A4"/>
    <w:rsid w:val="00802E82"/>
    <w:rsid w:val="008036D2"/>
    <w:rsid w:val="00804599"/>
    <w:rsid w:val="008050C0"/>
    <w:rsid w:val="008111AC"/>
    <w:rsid w:val="008113A4"/>
    <w:rsid w:val="0081147A"/>
    <w:rsid w:val="0081310F"/>
    <w:rsid w:val="008138E7"/>
    <w:rsid w:val="008214FA"/>
    <w:rsid w:val="00821F10"/>
    <w:rsid w:val="0082474B"/>
    <w:rsid w:val="00825199"/>
    <w:rsid w:val="00825FAC"/>
    <w:rsid w:val="00827FBB"/>
    <w:rsid w:val="00832FB8"/>
    <w:rsid w:val="0083674D"/>
    <w:rsid w:val="00836A86"/>
    <w:rsid w:val="0084317A"/>
    <w:rsid w:val="0084408D"/>
    <w:rsid w:val="00845608"/>
    <w:rsid w:val="00846D5D"/>
    <w:rsid w:val="0085304C"/>
    <w:rsid w:val="008549F8"/>
    <w:rsid w:val="00855C4D"/>
    <w:rsid w:val="00856763"/>
    <w:rsid w:val="00860283"/>
    <w:rsid w:val="0086140F"/>
    <w:rsid w:val="00861BAA"/>
    <w:rsid w:val="008629DC"/>
    <w:rsid w:val="0086313C"/>
    <w:rsid w:val="008631EA"/>
    <w:rsid w:val="0086424E"/>
    <w:rsid w:val="00866AA5"/>
    <w:rsid w:val="00871844"/>
    <w:rsid w:val="008725DB"/>
    <w:rsid w:val="0087261B"/>
    <w:rsid w:val="008745B1"/>
    <w:rsid w:val="008757C7"/>
    <w:rsid w:val="008771C7"/>
    <w:rsid w:val="00881CFE"/>
    <w:rsid w:val="008825CA"/>
    <w:rsid w:val="00882617"/>
    <w:rsid w:val="00883104"/>
    <w:rsid w:val="00884A82"/>
    <w:rsid w:val="00885C9C"/>
    <w:rsid w:val="008873BA"/>
    <w:rsid w:val="00887500"/>
    <w:rsid w:val="0088779B"/>
    <w:rsid w:val="00887890"/>
    <w:rsid w:val="00890A28"/>
    <w:rsid w:val="00890C34"/>
    <w:rsid w:val="00894D47"/>
    <w:rsid w:val="00895B03"/>
    <w:rsid w:val="008A19D4"/>
    <w:rsid w:val="008A558F"/>
    <w:rsid w:val="008A5B75"/>
    <w:rsid w:val="008A5C00"/>
    <w:rsid w:val="008A5C0D"/>
    <w:rsid w:val="008A6758"/>
    <w:rsid w:val="008B199C"/>
    <w:rsid w:val="008B3662"/>
    <w:rsid w:val="008B39A6"/>
    <w:rsid w:val="008B48C2"/>
    <w:rsid w:val="008B7362"/>
    <w:rsid w:val="008B7C53"/>
    <w:rsid w:val="008C197A"/>
    <w:rsid w:val="008C2B95"/>
    <w:rsid w:val="008C3D26"/>
    <w:rsid w:val="008C4765"/>
    <w:rsid w:val="008C4774"/>
    <w:rsid w:val="008C5945"/>
    <w:rsid w:val="008C5B9F"/>
    <w:rsid w:val="008C61A8"/>
    <w:rsid w:val="008D0000"/>
    <w:rsid w:val="008D3FAF"/>
    <w:rsid w:val="008D58CA"/>
    <w:rsid w:val="008D6229"/>
    <w:rsid w:val="008E2938"/>
    <w:rsid w:val="008E2CB7"/>
    <w:rsid w:val="008E2E4F"/>
    <w:rsid w:val="008E3B5D"/>
    <w:rsid w:val="008E52F0"/>
    <w:rsid w:val="008E5573"/>
    <w:rsid w:val="008E7080"/>
    <w:rsid w:val="008E76A8"/>
    <w:rsid w:val="008F1954"/>
    <w:rsid w:val="008F1B85"/>
    <w:rsid w:val="008F1BBA"/>
    <w:rsid w:val="008F34F3"/>
    <w:rsid w:val="009002E8"/>
    <w:rsid w:val="00900E37"/>
    <w:rsid w:val="00901911"/>
    <w:rsid w:val="0090199E"/>
    <w:rsid w:val="00902006"/>
    <w:rsid w:val="00902F4E"/>
    <w:rsid w:val="00903B46"/>
    <w:rsid w:val="009043B3"/>
    <w:rsid w:val="009058D0"/>
    <w:rsid w:val="009069EA"/>
    <w:rsid w:val="0091116A"/>
    <w:rsid w:val="00912006"/>
    <w:rsid w:val="0091258A"/>
    <w:rsid w:val="00913EF7"/>
    <w:rsid w:val="00915F95"/>
    <w:rsid w:val="00916FCC"/>
    <w:rsid w:val="009217A4"/>
    <w:rsid w:val="00922260"/>
    <w:rsid w:val="009231D3"/>
    <w:rsid w:val="009267EE"/>
    <w:rsid w:val="0093032F"/>
    <w:rsid w:val="00934467"/>
    <w:rsid w:val="00935438"/>
    <w:rsid w:val="00935A45"/>
    <w:rsid w:val="0093680B"/>
    <w:rsid w:val="00936933"/>
    <w:rsid w:val="00940C12"/>
    <w:rsid w:val="00942116"/>
    <w:rsid w:val="00942B74"/>
    <w:rsid w:val="00943050"/>
    <w:rsid w:val="00943A77"/>
    <w:rsid w:val="00947E05"/>
    <w:rsid w:val="009508B8"/>
    <w:rsid w:val="009543CE"/>
    <w:rsid w:val="0095458E"/>
    <w:rsid w:val="009554DC"/>
    <w:rsid w:val="00955B13"/>
    <w:rsid w:val="00956390"/>
    <w:rsid w:val="00956FDA"/>
    <w:rsid w:val="009606F3"/>
    <w:rsid w:val="0096358C"/>
    <w:rsid w:val="00964D7C"/>
    <w:rsid w:val="00965F83"/>
    <w:rsid w:val="00966D67"/>
    <w:rsid w:val="00966E03"/>
    <w:rsid w:val="0096714C"/>
    <w:rsid w:val="00967F23"/>
    <w:rsid w:val="00970335"/>
    <w:rsid w:val="0097057D"/>
    <w:rsid w:val="00970C33"/>
    <w:rsid w:val="00971B27"/>
    <w:rsid w:val="0097287C"/>
    <w:rsid w:val="00975578"/>
    <w:rsid w:val="009759B3"/>
    <w:rsid w:val="00975A70"/>
    <w:rsid w:val="009773F0"/>
    <w:rsid w:val="009805CE"/>
    <w:rsid w:val="00980BB0"/>
    <w:rsid w:val="00980F7B"/>
    <w:rsid w:val="009810C6"/>
    <w:rsid w:val="00983882"/>
    <w:rsid w:val="00985A15"/>
    <w:rsid w:val="00985FC8"/>
    <w:rsid w:val="009874F3"/>
    <w:rsid w:val="00993825"/>
    <w:rsid w:val="00994C75"/>
    <w:rsid w:val="00995DDC"/>
    <w:rsid w:val="00996063"/>
    <w:rsid w:val="009A02CF"/>
    <w:rsid w:val="009A1014"/>
    <w:rsid w:val="009A104E"/>
    <w:rsid w:val="009A1A8C"/>
    <w:rsid w:val="009A229D"/>
    <w:rsid w:val="009A5BAE"/>
    <w:rsid w:val="009B2D86"/>
    <w:rsid w:val="009B338D"/>
    <w:rsid w:val="009B5168"/>
    <w:rsid w:val="009B67DE"/>
    <w:rsid w:val="009B73A0"/>
    <w:rsid w:val="009B744F"/>
    <w:rsid w:val="009C2E82"/>
    <w:rsid w:val="009C438D"/>
    <w:rsid w:val="009C6AF7"/>
    <w:rsid w:val="009C75FD"/>
    <w:rsid w:val="009D043F"/>
    <w:rsid w:val="009D2FC2"/>
    <w:rsid w:val="009D7FF1"/>
    <w:rsid w:val="009E1365"/>
    <w:rsid w:val="009E3702"/>
    <w:rsid w:val="009E39F1"/>
    <w:rsid w:val="009E471E"/>
    <w:rsid w:val="009E5309"/>
    <w:rsid w:val="009E5E18"/>
    <w:rsid w:val="009E6D58"/>
    <w:rsid w:val="009F1EB4"/>
    <w:rsid w:val="009F3419"/>
    <w:rsid w:val="009F4121"/>
    <w:rsid w:val="009F5B9F"/>
    <w:rsid w:val="00A00DE1"/>
    <w:rsid w:val="00A0627D"/>
    <w:rsid w:val="00A078D0"/>
    <w:rsid w:val="00A120BC"/>
    <w:rsid w:val="00A12485"/>
    <w:rsid w:val="00A15D28"/>
    <w:rsid w:val="00A22607"/>
    <w:rsid w:val="00A23D37"/>
    <w:rsid w:val="00A258F9"/>
    <w:rsid w:val="00A26537"/>
    <w:rsid w:val="00A26565"/>
    <w:rsid w:val="00A31537"/>
    <w:rsid w:val="00A32288"/>
    <w:rsid w:val="00A335CC"/>
    <w:rsid w:val="00A35165"/>
    <w:rsid w:val="00A3549F"/>
    <w:rsid w:val="00A36628"/>
    <w:rsid w:val="00A37851"/>
    <w:rsid w:val="00A41807"/>
    <w:rsid w:val="00A440A8"/>
    <w:rsid w:val="00A46468"/>
    <w:rsid w:val="00A47484"/>
    <w:rsid w:val="00A479B0"/>
    <w:rsid w:val="00A50304"/>
    <w:rsid w:val="00A50D2B"/>
    <w:rsid w:val="00A52C11"/>
    <w:rsid w:val="00A54893"/>
    <w:rsid w:val="00A63CDB"/>
    <w:rsid w:val="00A64040"/>
    <w:rsid w:val="00A66531"/>
    <w:rsid w:val="00A669C9"/>
    <w:rsid w:val="00A67BF1"/>
    <w:rsid w:val="00A70AC5"/>
    <w:rsid w:val="00A71D8E"/>
    <w:rsid w:val="00A730EE"/>
    <w:rsid w:val="00A738C7"/>
    <w:rsid w:val="00A74163"/>
    <w:rsid w:val="00A7418B"/>
    <w:rsid w:val="00A760EA"/>
    <w:rsid w:val="00A767BE"/>
    <w:rsid w:val="00A774E7"/>
    <w:rsid w:val="00A8021A"/>
    <w:rsid w:val="00A857C7"/>
    <w:rsid w:val="00A85919"/>
    <w:rsid w:val="00A85EEC"/>
    <w:rsid w:val="00A865A3"/>
    <w:rsid w:val="00A901B7"/>
    <w:rsid w:val="00A904FE"/>
    <w:rsid w:val="00A90A81"/>
    <w:rsid w:val="00A91E5E"/>
    <w:rsid w:val="00A935C7"/>
    <w:rsid w:val="00A93C81"/>
    <w:rsid w:val="00A947DB"/>
    <w:rsid w:val="00A9665A"/>
    <w:rsid w:val="00A97F62"/>
    <w:rsid w:val="00AA0029"/>
    <w:rsid w:val="00AA054D"/>
    <w:rsid w:val="00AA08E6"/>
    <w:rsid w:val="00AA0DA0"/>
    <w:rsid w:val="00AA1DAF"/>
    <w:rsid w:val="00AA1FC3"/>
    <w:rsid w:val="00AA4C47"/>
    <w:rsid w:val="00AB4200"/>
    <w:rsid w:val="00AB4C40"/>
    <w:rsid w:val="00AC0F99"/>
    <w:rsid w:val="00AC17B5"/>
    <w:rsid w:val="00AC1CD2"/>
    <w:rsid w:val="00AC244F"/>
    <w:rsid w:val="00AC458B"/>
    <w:rsid w:val="00AC66FA"/>
    <w:rsid w:val="00AD01E1"/>
    <w:rsid w:val="00AD0889"/>
    <w:rsid w:val="00AD29D5"/>
    <w:rsid w:val="00AD4163"/>
    <w:rsid w:val="00AD4497"/>
    <w:rsid w:val="00AD4710"/>
    <w:rsid w:val="00AD68CA"/>
    <w:rsid w:val="00AD6D17"/>
    <w:rsid w:val="00AD704C"/>
    <w:rsid w:val="00AE0BC8"/>
    <w:rsid w:val="00AE4450"/>
    <w:rsid w:val="00AE7930"/>
    <w:rsid w:val="00AF04B3"/>
    <w:rsid w:val="00AF07BD"/>
    <w:rsid w:val="00AF2B81"/>
    <w:rsid w:val="00AF4DD5"/>
    <w:rsid w:val="00B02C8A"/>
    <w:rsid w:val="00B03900"/>
    <w:rsid w:val="00B03CC5"/>
    <w:rsid w:val="00B06F3A"/>
    <w:rsid w:val="00B11213"/>
    <w:rsid w:val="00B11985"/>
    <w:rsid w:val="00B11B7A"/>
    <w:rsid w:val="00B135CD"/>
    <w:rsid w:val="00B13816"/>
    <w:rsid w:val="00B141E1"/>
    <w:rsid w:val="00B14975"/>
    <w:rsid w:val="00B14AAB"/>
    <w:rsid w:val="00B14F5D"/>
    <w:rsid w:val="00B2033D"/>
    <w:rsid w:val="00B20CAC"/>
    <w:rsid w:val="00B21555"/>
    <w:rsid w:val="00B21D14"/>
    <w:rsid w:val="00B223C0"/>
    <w:rsid w:val="00B231BA"/>
    <w:rsid w:val="00B23598"/>
    <w:rsid w:val="00B23AAE"/>
    <w:rsid w:val="00B26703"/>
    <w:rsid w:val="00B271C2"/>
    <w:rsid w:val="00B2724B"/>
    <w:rsid w:val="00B31A36"/>
    <w:rsid w:val="00B33BF7"/>
    <w:rsid w:val="00B43421"/>
    <w:rsid w:val="00B44360"/>
    <w:rsid w:val="00B44CA2"/>
    <w:rsid w:val="00B44E1A"/>
    <w:rsid w:val="00B51E90"/>
    <w:rsid w:val="00B527DB"/>
    <w:rsid w:val="00B564B1"/>
    <w:rsid w:val="00B56B2D"/>
    <w:rsid w:val="00B61C70"/>
    <w:rsid w:val="00B71A53"/>
    <w:rsid w:val="00B7226B"/>
    <w:rsid w:val="00B731AC"/>
    <w:rsid w:val="00B73A90"/>
    <w:rsid w:val="00B74932"/>
    <w:rsid w:val="00B74A5A"/>
    <w:rsid w:val="00B77B0C"/>
    <w:rsid w:val="00B77DC6"/>
    <w:rsid w:val="00B81432"/>
    <w:rsid w:val="00B838A1"/>
    <w:rsid w:val="00B86166"/>
    <w:rsid w:val="00B86DE6"/>
    <w:rsid w:val="00B908B8"/>
    <w:rsid w:val="00B92871"/>
    <w:rsid w:val="00B939ED"/>
    <w:rsid w:val="00B9418C"/>
    <w:rsid w:val="00B94815"/>
    <w:rsid w:val="00B94E7F"/>
    <w:rsid w:val="00B960EF"/>
    <w:rsid w:val="00B97E89"/>
    <w:rsid w:val="00BA00CC"/>
    <w:rsid w:val="00BA100B"/>
    <w:rsid w:val="00BA2ADA"/>
    <w:rsid w:val="00BA3540"/>
    <w:rsid w:val="00BA4A94"/>
    <w:rsid w:val="00BA61D2"/>
    <w:rsid w:val="00BA6DD8"/>
    <w:rsid w:val="00BB2EAC"/>
    <w:rsid w:val="00BB32A6"/>
    <w:rsid w:val="00BC1C0A"/>
    <w:rsid w:val="00BC2373"/>
    <w:rsid w:val="00BC3640"/>
    <w:rsid w:val="00BC3A7E"/>
    <w:rsid w:val="00BC56D1"/>
    <w:rsid w:val="00BC6B9B"/>
    <w:rsid w:val="00BC709D"/>
    <w:rsid w:val="00BD0129"/>
    <w:rsid w:val="00BD2B41"/>
    <w:rsid w:val="00BD6277"/>
    <w:rsid w:val="00BE05EF"/>
    <w:rsid w:val="00BE117B"/>
    <w:rsid w:val="00BE1CB9"/>
    <w:rsid w:val="00BE510E"/>
    <w:rsid w:val="00BF2E45"/>
    <w:rsid w:val="00BF558F"/>
    <w:rsid w:val="00BF7892"/>
    <w:rsid w:val="00BF7EEF"/>
    <w:rsid w:val="00C01D38"/>
    <w:rsid w:val="00C04730"/>
    <w:rsid w:val="00C04A5D"/>
    <w:rsid w:val="00C0635C"/>
    <w:rsid w:val="00C07B83"/>
    <w:rsid w:val="00C10FB8"/>
    <w:rsid w:val="00C11DD5"/>
    <w:rsid w:val="00C129CF"/>
    <w:rsid w:val="00C13713"/>
    <w:rsid w:val="00C1560B"/>
    <w:rsid w:val="00C1619F"/>
    <w:rsid w:val="00C212F6"/>
    <w:rsid w:val="00C218F9"/>
    <w:rsid w:val="00C22002"/>
    <w:rsid w:val="00C221DD"/>
    <w:rsid w:val="00C22407"/>
    <w:rsid w:val="00C22AF3"/>
    <w:rsid w:val="00C23466"/>
    <w:rsid w:val="00C24CA5"/>
    <w:rsid w:val="00C24F93"/>
    <w:rsid w:val="00C303E6"/>
    <w:rsid w:val="00C30E92"/>
    <w:rsid w:val="00C317BC"/>
    <w:rsid w:val="00C33897"/>
    <w:rsid w:val="00C36B53"/>
    <w:rsid w:val="00C36CA6"/>
    <w:rsid w:val="00C42506"/>
    <w:rsid w:val="00C42A40"/>
    <w:rsid w:val="00C42FFA"/>
    <w:rsid w:val="00C47FE5"/>
    <w:rsid w:val="00C51C8E"/>
    <w:rsid w:val="00C52CA9"/>
    <w:rsid w:val="00C5301B"/>
    <w:rsid w:val="00C532EA"/>
    <w:rsid w:val="00C561F2"/>
    <w:rsid w:val="00C56613"/>
    <w:rsid w:val="00C56856"/>
    <w:rsid w:val="00C57A1C"/>
    <w:rsid w:val="00C57AF9"/>
    <w:rsid w:val="00C57ECD"/>
    <w:rsid w:val="00C61565"/>
    <w:rsid w:val="00C623CF"/>
    <w:rsid w:val="00C6664C"/>
    <w:rsid w:val="00C70351"/>
    <w:rsid w:val="00C705B5"/>
    <w:rsid w:val="00C719F1"/>
    <w:rsid w:val="00C7370C"/>
    <w:rsid w:val="00C75179"/>
    <w:rsid w:val="00C81BED"/>
    <w:rsid w:val="00C82717"/>
    <w:rsid w:val="00C827CC"/>
    <w:rsid w:val="00C82821"/>
    <w:rsid w:val="00C83F68"/>
    <w:rsid w:val="00C84A57"/>
    <w:rsid w:val="00C8600C"/>
    <w:rsid w:val="00C86B13"/>
    <w:rsid w:val="00C93DCF"/>
    <w:rsid w:val="00C9411A"/>
    <w:rsid w:val="00C974F9"/>
    <w:rsid w:val="00C97DE7"/>
    <w:rsid w:val="00CA2A7C"/>
    <w:rsid w:val="00CA337B"/>
    <w:rsid w:val="00CA5F73"/>
    <w:rsid w:val="00CA6621"/>
    <w:rsid w:val="00CA7226"/>
    <w:rsid w:val="00CA7CC7"/>
    <w:rsid w:val="00CB042E"/>
    <w:rsid w:val="00CB09F1"/>
    <w:rsid w:val="00CB143C"/>
    <w:rsid w:val="00CB16B4"/>
    <w:rsid w:val="00CB1840"/>
    <w:rsid w:val="00CB5D0F"/>
    <w:rsid w:val="00CB7AF6"/>
    <w:rsid w:val="00CC0D42"/>
    <w:rsid w:val="00CC122C"/>
    <w:rsid w:val="00CC2895"/>
    <w:rsid w:val="00CC28C4"/>
    <w:rsid w:val="00CC29AC"/>
    <w:rsid w:val="00CC36A5"/>
    <w:rsid w:val="00CC4578"/>
    <w:rsid w:val="00CC46AD"/>
    <w:rsid w:val="00CC4722"/>
    <w:rsid w:val="00CC4926"/>
    <w:rsid w:val="00CC5586"/>
    <w:rsid w:val="00CC64E6"/>
    <w:rsid w:val="00CD0367"/>
    <w:rsid w:val="00CD292B"/>
    <w:rsid w:val="00CD4AC6"/>
    <w:rsid w:val="00CD5D8A"/>
    <w:rsid w:val="00CD62FF"/>
    <w:rsid w:val="00CE1080"/>
    <w:rsid w:val="00CE1BFB"/>
    <w:rsid w:val="00CE5588"/>
    <w:rsid w:val="00CE6E85"/>
    <w:rsid w:val="00CE6EE2"/>
    <w:rsid w:val="00CE6EFC"/>
    <w:rsid w:val="00CF0975"/>
    <w:rsid w:val="00CF4AD9"/>
    <w:rsid w:val="00CF4C15"/>
    <w:rsid w:val="00CF5054"/>
    <w:rsid w:val="00CF6F16"/>
    <w:rsid w:val="00D01F52"/>
    <w:rsid w:val="00D01FE4"/>
    <w:rsid w:val="00D02796"/>
    <w:rsid w:val="00D037B6"/>
    <w:rsid w:val="00D06BE4"/>
    <w:rsid w:val="00D12BEB"/>
    <w:rsid w:val="00D135EA"/>
    <w:rsid w:val="00D1623F"/>
    <w:rsid w:val="00D16718"/>
    <w:rsid w:val="00D22852"/>
    <w:rsid w:val="00D27C50"/>
    <w:rsid w:val="00D27CDF"/>
    <w:rsid w:val="00D30CD7"/>
    <w:rsid w:val="00D3185C"/>
    <w:rsid w:val="00D321F1"/>
    <w:rsid w:val="00D32517"/>
    <w:rsid w:val="00D332FA"/>
    <w:rsid w:val="00D34114"/>
    <w:rsid w:val="00D36BF4"/>
    <w:rsid w:val="00D40106"/>
    <w:rsid w:val="00D407C5"/>
    <w:rsid w:val="00D420E7"/>
    <w:rsid w:val="00D426C7"/>
    <w:rsid w:val="00D42DA4"/>
    <w:rsid w:val="00D453C4"/>
    <w:rsid w:val="00D4640D"/>
    <w:rsid w:val="00D47456"/>
    <w:rsid w:val="00D502C7"/>
    <w:rsid w:val="00D507CA"/>
    <w:rsid w:val="00D50E03"/>
    <w:rsid w:val="00D517D0"/>
    <w:rsid w:val="00D52935"/>
    <w:rsid w:val="00D5330F"/>
    <w:rsid w:val="00D5507F"/>
    <w:rsid w:val="00D57852"/>
    <w:rsid w:val="00D57EB3"/>
    <w:rsid w:val="00D60B9F"/>
    <w:rsid w:val="00D60BEA"/>
    <w:rsid w:val="00D649A7"/>
    <w:rsid w:val="00D66414"/>
    <w:rsid w:val="00D67633"/>
    <w:rsid w:val="00D67AFA"/>
    <w:rsid w:val="00D7333A"/>
    <w:rsid w:val="00D74116"/>
    <w:rsid w:val="00D75B78"/>
    <w:rsid w:val="00D75F5E"/>
    <w:rsid w:val="00D769E6"/>
    <w:rsid w:val="00D77C2D"/>
    <w:rsid w:val="00D8070B"/>
    <w:rsid w:val="00D809FF"/>
    <w:rsid w:val="00D828CC"/>
    <w:rsid w:val="00D8294D"/>
    <w:rsid w:val="00D83D31"/>
    <w:rsid w:val="00D850DA"/>
    <w:rsid w:val="00D86405"/>
    <w:rsid w:val="00D91B8A"/>
    <w:rsid w:val="00D91EF5"/>
    <w:rsid w:val="00D94ED4"/>
    <w:rsid w:val="00D952B2"/>
    <w:rsid w:val="00D97857"/>
    <w:rsid w:val="00D97889"/>
    <w:rsid w:val="00D97DFF"/>
    <w:rsid w:val="00DA02F7"/>
    <w:rsid w:val="00DA1507"/>
    <w:rsid w:val="00DA3296"/>
    <w:rsid w:val="00DA3391"/>
    <w:rsid w:val="00DA3FD9"/>
    <w:rsid w:val="00DA4058"/>
    <w:rsid w:val="00DA4494"/>
    <w:rsid w:val="00DA5A12"/>
    <w:rsid w:val="00DA7CEE"/>
    <w:rsid w:val="00DB2789"/>
    <w:rsid w:val="00DB53DC"/>
    <w:rsid w:val="00DB6B56"/>
    <w:rsid w:val="00DC0384"/>
    <w:rsid w:val="00DC062D"/>
    <w:rsid w:val="00DC578B"/>
    <w:rsid w:val="00DC6BAD"/>
    <w:rsid w:val="00DD08A8"/>
    <w:rsid w:val="00DD2C6B"/>
    <w:rsid w:val="00DD4A86"/>
    <w:rsid w:val="00DD6F8B"/>
    <w:rsid w:val="00DD7DBF"/>
    <w:rsid w:val="00DE2404"/>
    <w:rsid w:val="00DE451E"/>
    <w:rsid w:val="00DE4D8A"/>
    <w:rsid w:val="00DE57F4"/>
    <w:rsid w:val="00DE5B2B"/>
    <w:rsid w:val="00DE6297"/>
    <w:rsid w:val="00DE7B53"/>
    <w:rsid w:val="00DF132B"/>
    <w:rsid w:val="00DF42EC"/>
    <w:rsid w:val="00DF442B"/>
    <w:rsid w:val="00DF46F3"/>
    <w:rsid w:val="00DF5CD7"/>
    <w:rsid w:val="00DF7755"/>
    <w:rsid w:val="00E003A9"/>
    <w:rsid w:val="00E00634"/>
    <w:rsid w:val="00E0121A"/>
    <w:rsid w:val="00E02736"/>
    <w:rsid w:val="00E02CF6"/>
    <w:rsid w:val="00E04722"/>
    <w:rsid w:val="00E059D8"/>
    <w:rsid w:val="00E079AD"/>
    <w:rsid w:val="00E10916"/>
    <w:rsid w:val="00E10F1C"/>
    <w:rsid w:val="00E114CD"/>
    <w:rsid w:val="00E12730"/>
    <w:rsid w:val="00E14232"/>
    <w:rsid w:val="00E1516A"/>
    <w:rsid w:val="00E1529F"/>
    <w:rsid w:val="00E15C3B"/>
    <w:rsid w:val="00E16182"/>
    <w:rsid w:val="00E2271C"/>
    <w:rsid w:val="00E23533"/>
    <w:rsid w:val="00E25DCB"/>
    <w:rsid w:val="00E30F61"/>
    <w:rsid w:val="00E31A64"/>
    <w:rsid w:val="00E34229"/>
    <w:rsid w:val="00E350C8"/>
    <w:rsid w:val="00E35DF5"/>
    <w:rsid w:val="00E44324"/>
    <w:rsid w:val="00E444D5"/>
    <w:rsid w:val="00E448DF"/>
    <w:rsid w:val="00E50095"/>
    <w:rsid w:val="00E50178"/>
    <w:rsid w:val="00E5287B"/>
    <w:rsid w:val="00E56AAC"/>
    <w:rsid w:val="00E60023"/>
    <w:rsid w:val="00E607C8"/>
    <w:rsid w:val="00E6438C"/>
    <w:rsid w:val="00E65D9B"/>
    <w:rsid w:val="00E66038"/>
    <w:rsid w:val="00E66318"/>
    <w:rsid w:val="00E70E64"/>
    <w:rsid w:val="00E70E6D"/>
    <w:rsid w:val="00E71153"/>
    <w:rsid w:val="00E72C2B"/>
    <w:rsid w:val="00E73566"/>
    <w:rsid w:val="00E75A36"/>
    <w:rsid w:val="00E77A2C"/>
    <w:rsid w:val="00E77F6B"/>
    <w:rsid w:val="00E81425"/>
    <w:rsid w:val="00E82107"/>
    <w:rsid w:val="00E8653F"/>
    <w:rsid w:val="00E86E7A"/>
    <w:rsid w:val="00E92013"/>
    <w:rsid w:val="00E92431"/>
    <w:rsid w:val="00E9474C"/>
    <w:rsid w:val="00E94BF3"/>
    <w:rsid w:val="00E9622C"/>
    <w:rsid w:val="00EA0C27"/>
    <w:rsid w:val="00EA1213"/>
    <w:rsid w:val="00EA14C2"/>
    <w:rsid w:val="00EA1623"/>
    <w:rsid w:val="00EA18B9"/>
    <w:rsid w:val="00EA31D1"/>
    <w:rsid w:val="00EA32EF"/>
    <w:rsid w:val="00EA7208"/>
    <w:rsid w:val="00EB0847"/>
    <w:rsid w:val="00EB20E7"/>
    <w:rsid w:val="00EB4AB9"/>
    <w:rsid w:val="00EB731A"/>
    <w:rsid w:val="00EB73D7"/>
    <w:rsid w:val="00EC0E3F"/>
    <w:rsid w:val="00EC22EC"/>
    <w:rsid w:val="00EC282C"/>
    <w:rsid w:val="00EC31D7"/>
    <w:rsid w:val="00EC3DCD"/>
    <w:rsid w:val="00EC5CFD"/>
    <w:rsid w:val="00EC646E"/>
    <w:rsid w:val="00EC6D87"/>
    <w:rsid w:val="00EC6D94"/>
    <w:rsid w:val="00EC7605"/>
    <w:rsid w:val="00ED0077"/>
    <w:rsid w:val="00ED1CEB"/>
    <w:rsid w:val="00ED2693"/>
    <w:rsid w:val="00ED405B"/>
    <w:rsid w:val="00ED4C4F"/>
    <w:rsid w:val="00ED4EF8"/>
    <w:rsid w:val="00ED514D"/>
    <w:rsid w:val="00ED5A74"/>
    <w:rsid w:val="00ED6BC9"/>
    <w:rsid w:val="00EE0DD8"/>
    <w:rsid w:val="00EE2A48"/>
    <w:rsid w:val="00EE7047"/>
    <w:rsid w:val="00EF0D13"/>
    <w:rsid w:val="00EF2521"/>
    <w:rsid w:val="00EF2CFD"/>
    <w:rsid w:val="00EF4985"/>
    <w:rsid w:val="00EF72F6"/>
    <w:rsid w:val="00F00984"/>
    <w:rsid w:val="00F00C5D"/>
    <w:rsid w:val="00F0507D"/>
    <w:rsid w:val="00F06924"/>
    <w:rsid w:val="00F076E2"/>
    <w:rsid w:val="00F101FA"/>
    <w:rsid w:val="00F1135F"/>
    <w:rsid w:val="00F1350B"/>
    <w:rsid w:val="00F16796"/>
    <w:rsid w:val="00F16D99"/>
    <w:rsid w:val="00F2058B"/>
    <w:rsid w:val="00F21EFA"/>
    <w:rsid w:val="00F22CCA"/>
    <w:rsid w:val="00F23B02"/>
    <w:rsid w:val="00F24DEC"/>
    <w:rsid w:val="00F2583B"/>
    <w:rsid w:val="00F267F2"/>
    <w:rsid w:val="00F26E78"/>
    <w:rsid w:val="00F3078B"/>
    <w:rsid w:val="00F3160A"/>
    <w:rsid w:val="00F320AA"/>
    <w:rsid w:val="00F33091"/>
    <w:rsid w:val="00F333AC"/>
    <w:rsid w:val="00F336C5"/>
    <w:rsid w:val="00F3561F"/>
    <w:rsid w:val="00F36F36"/>
    <w:rsid w:val="00F408B0"/>
    <w:rsid w:val="00F411E9"/>
    <w:rsid w:val="00F41EA3"/>
    <w:rsid w:val="00F453DC"/>
    <w:rsid w:val="00F4730A"/>
    <w:rsid w:val="00F479FD"/>
    <w:rsid w:val="00F514F7"/>
    <w:rsid w:val="00F52AC7"/>
    <w:rsid w:val="00F54CE0"/>
    <w:rsid w:val="00F5572D"/>
    <w:rsid w:val="00F55BE6"/>
    <w:rsid w:val="00F60621"/>
    <w:rsid w:val="00F60CB9"/>
    <w:rsid w:val="00F610BD"/>
    <w:rsid w:val="00F612D0"/>
    <w:rsid w:val="00F64F25"/>
    <w:rsid w:val="00F65886"/>
    <w:rsid w:val="00F65CD4"/>
    <w:rsid w:val="00F679C5"/>
    <w:rsid w:val="00F7043D"/>
    <w:rsid w:val="00F72989"/>
    <w:rsid w:val="00F74A6D"/>
    <w:rsid w:val="00F752DB"/>
    <w:rsid w:val="00F77532"/>
    <w:rsid w:val="00F77D31"/>
    <w:rsid w:val="00F80345"/>
    <w:rsid w:val="00F81046"/>
    <w:rsid w:val="00F84571"/>
    <w:rsid w:val="00F85548"/>
    <w:rsid w:val="00F909CE"/>
    <w:rsid w:val="00F931C9"/>
    <w:rsid w:val="00F94792"/>
    <w:rsid w:val="00F9621B"/>
    <w:rsid w:val="00F96369"/>
    <w:rsid w:val="00F96D4B"/>
    <w:rsid w:val="00FA6749"/>
    <w:rsid w:val="00FA6FD6"/>
    <w:rsid w:val="00FA7360"/>
    <w:rsid w:val="00FA7A6A"/>
    <w:rsid w:val="00FB01AB"/>
    <w:rsid w:val="00FB07DE"/>
    <w:rsid w:val="00FB1244"/>
    <w:rsid w:val="00FB4AB8"/>
    <w:rsid w:val="00FB59F0"/>
    <w:rsid w:val="00FC0304"/>
    <w:rsid w:val="00FC03EF"/>
    <w:rsid w:val="00FC22D2"/>
    <w:rsid w:val="00FC3F0C"/>
    <w:rsid w:val="00FC5A88"/>
    <w:rsid w:val="00FC730F"/>
    <w:rsid w:val="00FD1721"/>
    <w:rsid w:val="00FD266E"/>
    <w:rsid w:val="00FD3203"/>
    <w:rsid w:val="00FD4264"/>
    <w:rsid w:val="00FD4A55"/>
    <w:rsid w:val="00FD4D38"/>
    <w:rsid w:val="00FD6F73"/>
    <w:rsid w:val="00FD7470"/>
    <w:rsid w:val="00FE3600"/>
    <w:rsid w:val="00FE4567"/>
    <w:rsid w:val="00FE6EA0"/>
    <w:rsid w:val="00FF024B"/>
    <w:rsid w:val="00FF039C"/>
    <w:rsid w:val="00FF09AE"/>
    <w:rsid w:val="00FF49DE"/>
    <w:rsid w:val="00FF51F0"/>
    <w:rsid w:val="00FF5418"/>
    <w:rsid w:val="00FF5736"/>
    <w:rsid w:val="00FF6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437CF"/>
  <w15:chartTrackingRefBased/>
  <w15:docId w15:val="{7F7CA181-2FE3-4535-9756-CFF7FD9D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260"/>
    <w:pPr>
      <w:widowControl w:val="0"/>
      <w:spacing w:line="340" w:lineRule="exact"/>
      <w:jc w:val="both"/>
    </w:pPr>
    <w:rPr>
      <w:rFonts w:ascii="Times New Roman" w:eastAsia="宋体" w:hAnsi="Times New Roman"/>
    </w:rPr>
  </w:style>
  <w:style w:type="paragraph" w:styleId="1">
    <w:name w:val="heading 1"/>
    <w:basedOn w:val="a"/>
    <w:next w:val="a"/>
    <w:link w:val="10"/>
    <w:uiPriority w:val="9"/>
    <w:qFormat/>
    <w:rsid w:val="00143A38"/>
    <w:pPr>
      <w:keepNext/>
      <w:keepLines/>
      <w:spacing w:beforeLines="50" w:before="50" w:afterLines="50" w:after="50" w:line="240" w:lineRule="auto"/>
      <w:outlineLvl w:val="0"/>
    </w:pPr>
    <w:rPr>
      <w:rFonts w:eastAsia="黑体"/>
      <w:b/>
      <w:bCs/>
      <w:kern w:val="44"/>
      <w:sz w:val="24"/>
      <w:szCs w:val="44"/>
    </w:rPr>
  </w:style>
  <w:style w:type="paragraph" w:styleId="2">
    <w:name w:val="heading 2"/>
    <w:basedOn w:val="a"/>
    <w:next w:val="a"/>
    <w:link w:val="20"/>
    <w:uiPriority w:val="9"/>
    <w:unhideWhenUsed/>
    <w:qFormat/>
    <w:rsid w:val="00B23598"/>
    <w:pPr>
      <w:keepNext/>
      <w:keepLines/>
      <w:outlineLvl w:val="1"/>
    </w:pPr>
    <w:rPr>
      <w:rFonts w:cstheme="majorBidi"/>
      <w:bCs/>
      <w:szCs w:val="32"/>
    </w:rPr>
  </w:style>
  <w:style w:type="paragraph" w:styleId="3">
    <w:name w:val="heading 3"/>
    <w:basedOn w:val="a"/>
    <w:next w:val="a"/>
    <w:link w:val="30"/>
    <w:uiPriority w:val="9"/>
    <w:unhideWhenUsed/>
    <w:qFormat/>
    <w:rsid w:val="002E35EA"/>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3A38"/>
    <w:rPr>
      <w:rFonts w:ascii="Times New Roman" w:eastAsia="黑体" w:hAnsi="Times New Roman"/>
      <w:b/>
      <w:bCs/>
      <w:kern w:val="44"/>
      <w:sz w:val="24"/>
      <w:szCs w:val="44"/>
    </w:rPr>
  </w:style>
  <w:style w:type="character" w:customStyle="1" w:styleId="20">
    <w:name w:val="标题 2 字符"/>
    <w:basedOn w:val="a0"/>
    <w:link w:val="2"/>
    <w:uiPriority w:val="9"/>
    <w:rsid w:val="00B23598"/>
    <w:rPr>
      <w:rFonts w:ascii="Times New Roman" w:eastAsia="宋体" w:hAnsi="Times New Roman" w:cstheme="majorBidi"/>
      <w:bCs/>
      <w:szCs w:val="32"/>
    </w:rPr>
  </w:style>
  <w:style w:type="character" w:customStyle="1" w:styleId="30">
    <w:name w:val="标题 3 字符"/>
    <w:basedOn w:val="a0"/>
    <w:link w:val="3"/>
    <w:uiPriority w:val="9"/>
    <w:rsid w:val="002E35EA"/>
    <w:rPr>
      <w:rFonts w:ascii="Times New Roman" w:eastAsia="宋体" w:hAnsi="Times New Roman"/>
      <w:b/>
      <w:bCs/>
      <w:szCs w:val="32"/>
    </w:rPr>
  </w:style>
  <w:style w:type="paragraph" w:customStyle="1" w:styleId="a3">
    <w:name w:val="公式"/>
    <w:basedOn w:val="a"/>
    <w:link w:val="a4"/>
    <w:qFormat/>
    <w:rsid w:val="000A6C81"/>
    <w:pPr>
      <w:tabs>
        <w:tab w:val="center" w:pos="4253"/>
        <w:tab w:val="right" w:pos="8505"/>
      </w:tabs>
      <w:textAlignment w:val="center"/>
    </w:pPr>
  </w:style>
  <w:style w:type="character" w:styleId="a5">
    <w:name w:val="Placeholder Text"/>
    <w:basedOn w:val="a0"/>
    <w:uiPriority w:val="99"/>
    <w:semiHidden/>
    <w:rsid w:val="000A6C81"/>
    <w:rPr>
      <w:color w:val="808080"/>
    </w:rPr>
  </w:style>
  <w:style w:type="character" w:customStyle="1" w:styleId="a4">
    <w:name w:val="公式 字符"/>
    <w:basedOn w:val="a0"/>
    <w:link w:val="a3"/>
    <w:rsid w:val="000A6C81"/>
    <w:rPr>
      <w:rFonts w:ascii="Times New Roman" w:eastAsia="宋体" w:hAnsi="Times New Roman"/>
    </w:rPr>
  </w:style>
  <w:style w:type="paragraph" w:styleId="a6">
    <w:name w:val="footnote text"/>
    <w:basedOn w:val="a"/>
    <w:link w:val="a7"/>
    <w:uiPriority w:val="99"/>
    <w:semiHidden/>
    <w:unhideWhenUsed/>
    <w:rsid w:val="00401F23"/>
    <w:pPr>
      <w:jc w:val="left"/>
    </w:pPr>
    <w:rPr>
      <w:sz w:val="18"/>
      <w:szCs w:val="18"/>
    </w:rPr>
  </w:style>
  <w:style w:type="character" w:customStyle="1" w:styleId="a7">
    <w:name w:val="脚注文本 字符"/>
    <w:basedOn w:val="a0"/>
    <w:link w:val="a6"/>
    <w:uiPriority w:val="99"/>
    <w:semiHidden/>
    <w:rsid w:val="00401F23"/>
    <w:rPr>
      <w:rFonts w:ascii="Times New Roman" w:eastAsia="宋体" w:hAnsi="Times New Roman"/>
      <w:sz w:val="18"/>
      <w:szCs w:val="18"/>
    </w:rPr>
  </w:style>
  <w:style w:type="character" w:styleId="a8">
    <w:name w:val="footnote reference"/>
    <w:basedOn w:val="a0"/>
    <w:uiPriority w:val="99"/>
    <w:semiHidden/>
    <w:unhideWhenUsed/>
    <w:rsid w:val="00401F23"/>
    <w:rPr>
      <w:vertAlign w:val="superscript"/>
    </w:rPr>
  </w:style>
  <w:style w:type="paragraph" w:styleId="a9">
    <w:name w:val="header"/>
    <w:basedOn w:val="a"/>
    <w:link w:val="aa"/>
    <w:uiPriority w:val="99"/>
    <w:unhideWhenUsed/>
    <w:rsid w:val="007642C7"/>
    <w:pPr>
      <w:tabs>
        <w:tab w:val="center" w:pos="4153"/>
        <w:tab w:val="right" w:pos="8306"/>
      </w:tabs>
      <w:jc w:val="center"/>
    </w:pPr>
    <w:rPr>
      <w:sz w:val="18"/>
      <w:szCs w:val="18"/>
    </w:rPr>
  </w:style>
  <w:style w:type="character" w:customStyle="1" w:styleId="aa">
    <w:name w:val="页眉 字符"/>
    <w:basedOn w:val="a0"/>
    <w:link w:val="a9"/>
    <w:uiPriority w:val="99"/>
    <w:rsid w:val="007642C7"/>
    <w:rPr>
      <w:rFonts w:ascii="Times New Roman" w:eastAsia="宋体" w:hAnsi="Times New Roman"/>
      <w:sz w:val="18"/>
      <w:szCs w:val="18"/>
    </w:rPr>
  </w:style>
  <w:style w:type="paragraph" w:styleId="ab">
    <w:name w:val="footer"/>
    <w:basedOn w:val="a"/>
    <w:link w:val="ac"/>
    <w:uiPriority w:val="99"/>
    <w:unhideWhenUsed/>
    <w:rsid w:val="007642C7"/>
    <w:pPr>
      <w:tabs>
        <w:tab w:val="center" w:pos="4153"/>
        <w:tab w:val="right" w:pos="8306"/>
      </w:tabs>
      <w:jc w:val="left"/>
    </w:pPr>
    <w:rPr>
      <w:sz w:val="18"/>
      <w:szCs w:val="18"/>
    </w:rPr>
  </w:style>
  <w:style w:type="character" w:customStyle="1" w:styleId="ac">
    <w:name w:val="页脚 字符"/>
    <w:basedOn w:val="a0"/>
    <w:link w:val="ab"/>
    <w:uiPriority w:val="99"/>
    <w:rsid w:val="007642C7"/>
    <w:rPr>
      <w:rFonts w:ascii="Times New Roman" w:eastAsia="宋体" w:hAnsi="Times New Roman"/>
      <w:sz w:val="18"/>
      <w:szCs w:val="18"/>
    </w:rPr>
  </w:style>
  <w:style w:type="paragraph" w:styleId="ad">
    <w:name w:val="List Paragraph"/>
    <w:basedOn w:val="a"/>
    <w:uiPriority w:val="34"/>
    <w:qFormat/>
    <w:rsid w:val="00FF5418"/>
    <w:pPr>
      <w:ind w:firstLineChars="200" w:firstLine="420"/>
    </w:pPr>
  </w:style>
  <w:style w:type="character" w:customStyle="1" w:styleId="AMEquationSection">
    <w:name w:val="AMEquationSection"/>
    <w:basedOn w:val="a0"/>
    <w:rsid w:val="000D23BF"/>
    <w:rPr>
      <w:iCs/>
      <w:vanish/>
      <w:color w:val="FF0000"/>
      <w:sz w:val="44"/>
      <w:szCs w:val="44"/>
    </w:rPr>
  </w:style>
  <w:style w:type="paragraph" w:customStyle="1" w:styleId="AMDisplayEquation">
    <w:name w:val="AMDisplayEquation"/>
    <w:basedOn w:val="a"/>
    <w:next w:val="a"/>
    <w:link w:val="AMDisplayEquation0"/>
    <w:rsid w:val="000D23BF"/>
    <w:pPr>
      <w:tabs>
        <w:tab w:val="center" w:pos="4160"/>
        <w:tab w:val="right" w:pos="8300"/>
      </w:tabs>
    </w:pPr>
  </w:style>
  <w:style w:type="character" w:customStyle="1" w:styleId="AMDisplayEquation0">
    <w:name w:val="AMDisplayEquation 字符"/>
    <w:basedOn w:val="a4"/>
    <w:link w:val="AMDisplayEquation"/>
    <w:rsid w:val="000D23BF"/>
    <w:rPr>
      <w:rFonts w:ascii="Times New Roman" w:eastAsia="宋体" w:hAnsi="Times New Roman"/>
    </w:rPr>
  </w:style>
  <w:style w:type="character" w:styleId="ae">
    <w:name w:val="Hyperlink"/>
    <w:basedOn w:val="a0"/>
    <w:uiPriority w:val="99"/>
    <w:unhideWhenUsed/>
    <w:rsid w:val="004D1CB9"/>
    <w:rPr>
      <w:color w:val="0563C1" w:themeColor="hyperlink"/>
      <w:u w:val="single"/>
    </w:rPr>
  </w:style>
  <w:style w:type="character" w:styleId="af">
    <w:name w:val="Unresolved Mention"/>
    <w:basedOn w:val="a0"/>
    <w:uiPriority w:val="99"/>
    <w:semiHidden/>
    <w:unhideWhenUsed/>
    <w:rsid w:val="004D1CB9"/>
    <w:rPr>
      <w:color w:val="605E5C"/>
      <w:shd w:val="clear" w:color="auto" w:fill="E1DFDD"/>
    </w:rPr>
  </w:style>
  <w:style w:type="paragraph" w:styleId="af0">
    <w:name w:val="Revision"/>
    <w:hidden/>
    <w:uiPriority w:val="99"/>
    <w:semiHidden/>
    <w:rsid w:val="00CA7226"/>
    <w:rPr>
      <w:rFonts w:ascii="Times New Roman" w:eastAsia="宋体" w:hAnsi="Times New Roman"/>
    </w:rPr>
  </w:style>
  <w:style w:type="paragraph" w:customStyle="1" w:styleId="af1">
    <w:name w:val="首页正文"/>
    <w:basedOn w:val="a"/>
    <w:link w:val="af2"/>
    <w:qFormat/>
    <w:rsid w:val="000F6039"/>
    <w:pPr>
      <w:spacing w:line="360" w:lineRule="auto"/>
      <w:ind w:firstLineChars="200" w:firstLine="200"/>
    </w:pPr>
    <w:rPr>
      <w:rFonts w:eastAsia="方正书宋简体"/>
    </w:rPr>
  </w:style>
  <w:style w:type="character" w:customStyle="1" w:styleId="af2">
    <w:name w:val="首页正文 字符"/>
    <w:basedOn w:val="a0"/>
    <w:link w:val="af1"/>
    <w:rsid w:val="000F6039"/>
    <w:rPr>
      <w:rFonts w:ascii="Times New Roman" w:eastAsia="方正书宋简体" w:hAnsi="Times New Roman"/>
    </w:rPr>
  </w:style>
  <w:style w:type="character" w:styleId="af3">
    <w:name w:val="annotation reference"/>
    <w:basedOn w:val="a0"/>
    <w:uiPriority w:val="99"/>
    <w:semiHidden/>
    <w:unhideWhenUsed/>
    <w:rsid w:val="00B9418C"/>
    <w:rPr>
      <w:sz w:val="21"/>
      <w:szCs w:val="21"/>
    </w:rPr>
  </w:style>
  <w:style w:type="paragraph" w:styleId="af4">
    <w:name w:val="annotation text"/>
    <w:basedOn w:val="a"/>
    <w:link w:val="af5"/>
    <w:uiPriority w:val="99"/>
    <w:unhideWhenUsed/>
    <w:rsid w:val="00B9418C"/>
    <w:pPr>
      <w:jc w:val="left"/>
    </w:pPr>
  </w:style>
  <w:style w:type="character" w:customStyle="1" w:styleId="af5">
    <w:name w:val="批注文字 字符"/>
    <w:basedOn w:val="a0"/>
    <w:link w:val="af4"/>
    <w:uiPriority w:val="99"/>
    <w:rsid w:val="00B9418C"/>
    <w:rPr>
      <w:rFonts w:ascii="Times New Roman" w:eastAsia="宋体" w:hAnsi="Times New Roman"/>
    </w:rPr>
  </w:style>
  <w:style w:type="paragraph" w:styleId="af6">
    <w:name w:val="annotation subject"/>
    <w:basedOn w:val="af4"/>
    <w:next w:val="af4"/>
    <w:link w:val="af7"/>
    <w:uiPriority w:val="99"/>
    <w:semiHidden/>
    <w:unhideWhenUsed/>
    <w:rsid w:val="00B9418C"/>
    <w:rPr>
      <w:b/>
      <w:bCs/>
    </w:rPr>
  </w:style>
  <w:style w:type="character" w:customStyle="1" w:styleId="af7">
    <w:name w:val="批注主题 字符"/>
    <w:basedOn w:val="af5"/>
    <w:link w:val="af6"/>
    <w:uiPriority w:val="99"/>
    <w:semiHidden/>
    <w:rsid w:val="00B9418C"/>
    <w:rPr>
      <w:rFonts w:ascii="Times New Roman" w:eastAsia="宋体"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2149">
      <w:bodyDiv w:val="1"/>
      <w:marLeft w:val="0"/>
      <w:marRight w:val="0"/>
      <w:marTop w:val="0"/>
      <w:marBottom w:val="0"/>
      <w:divBdr>
        <w:top w:val="none" w:sz="0" w:space="0" w:color="auto"/>
        <w:left w:val="none" w:sz="0" w:space="0" w:color="auto"/>
        <w:bottom w:val="none" w:sz="0" w:space="0" w:color="auto"/>
        <w:right w:val="none" w:sz="0" w:space="0" w:color="auto"/>
      </w:divBdr>
    </w:div>
    <w:div w:id="177744664">
      <w:bodyDiv w:val="1"/>
      <w:marLeft w:val="0"/>
      <w:marRight w:val="0"/>
      <w:marTop w:val="0"/>
      <w:marBottom w:val="0"/>
      <w:divBdr>
        <w:top w:val="none" w:sz="0" w:space="0" w:color="auto"/>
        <w:left w:val="none" w:sz="0" w:space="0" w:color="auto"/>
        <w:bottom w:val="none" w:sz="0" w:space="0" w:color="auto"/>
        <w:right w:val="none" w:sz="0" w:space="0" w:color="auto"/>
      </w:divBdr>
    </w:div>
    <w:div w:id="347683110">
      <w:bodyDiv w:val="1"/>
      <w:marLeft w:val="0"/>
      <w:marRight w:val="0"/>
      <w:marTop w:val="0"/>
      <w:marBottom w:val="0"/>
      <w:divBdr>
        <w:top w:val="none" w:sz="0" w:space="0" w:color="auto"/>
        <w:left w:val="none" w:sz="0" w:space="0" w:color="auto"/>
        <w:bottom w:val="none" w:sz="0" w:space="0" w:color="auto"/>
        <w:right w:val="none" w:sz="0" w:space="0" w:color="auto"/>
      </w:divBdr>
    </w:div>
    <w:div w:id="423767331">
      <w:bodyDiv w:val="1"/>
      <w:marLeft w:val="0"/>
      <w:marRight w:val="0"/>
      <w:marTop w:val="0"/>
      <w:marBottom w:val="0"/>
      <w:divBdr>
        <w:top w:val="none" w:sz="0" w:space="0" w:color="auto"/>
        <w:left w:val="none" w:sz="0" w:space="0" w:color="auto"/>
        <w:bottom w:val="none" w:sz="0" w:space="0" w:color="auto"/>
        <w:right w:val="none" w:sz="0" w:space="0" w:color="auto"/>
      </w:divBdr>
    </w:div>
    <w:div w:id="979919677">
      <w:bodyDiv w:val="1"/>
      <w:marLeft w:val="0"/>
      <w:marRight w:val="0"/>
      <w:marTop w:val="0"/>
      <w:marBottom w:val="0"/>
      <w:divBdr>
        <w:top w:val="none" w:sz="0" w:space="0" w:color="auto"/>
        <w:left w:val="none" w:sz="0" w:space="0" w:color="auto"/>
        <w:bottom w:val="none" w:sz="0" w:space="0" w:color="auto"/>
        <w:right w:val="none" w:sz="0" w:space="0" w:color="auto"/>
      </w:divBdr>
    </w:div>
    <w:div w:id="1202480406">
      <w:bodyDiv w:val="1"/>
      <w:marLeft w:val="0"/>
      <w:marRight w:val="0"/>
      <w:marTop w:val="0"/>
      <w:marBottom w:val="0"/>
      <w:divBdr>
        <w:top w:val="none" w:sz="0" w:space="0" w:color="auto"/>
        <w:left w:val="none" w:sz="0" w:space="0" w:color="auto"/>
        <w:bottom w:val="none" w:sz="0" w:space="0" w:color="auto"/>
        <w:right w:val="none" w:sz="0" w:space="0" w:color="auto"/>
      </w:divBdr>
    </w:div>
    <w:div w:id="1316571397">
      <w:bodyDiv w:val="1"/>
      <w:marLeft w:val="0"/>
      <w:marRight w:val="0"/>
      <w:marTop w:val="0"/>
      <w:marBottom w:val="0"/>
      <w:divBdr>
        <w:top w:val="none" w:sz="0" w:space="0" w:color="auto"/>
        <w:left w:val="none" w:sz="0" w:space="0" w:color="auto"/>
        <w:bottom w:val="none" w:sz="0" w:space="0" w:color="auto"/>
        <w:right w:val="none" w:sz="0" w:space="0" w:color="auto"/>
      </w:divBdr>
    </w:div>
    <w:div w:id="1487473248">
      <w:bodyDiv w:val="1"/>
      <w:marLeft w:val="0"/>
      <w:marRight w:val="0"/>
      <w:marTop w:val="0"/>
      <w:marBottom w:val="0"/>
      <w:divBdr>
        <w:top w:val="none" w:sz="0" w:space="0" w:color="auto"/>
        <w:left w:val="none" w:sz="0" w:space="0" w:color="auto"/>
        <w:bottom w:val="none" w:sz="0" w:space="0" w:color="auto"/>
        <w:right w:val="none" w:sz="0" w:space="0" w:color="auto"/>
      </w:divBdr>
    </w:div>
    <w:div w:id="1648239794">
      <w:bodyDiv w:val="1"/>
      <w:marLeft w:val="0"/>
      <w:marRight w:val="0"/>
      <w:marTop w:val="0"/>
      <w:marBottom w:val="0"/>
      <w:divBdr>
        <w:top w:val="none" w:sz="0" w:space="0" w:color="auto"/>
        <w:left w:val="none" w:sz="0" w:space="0" w:color="auto"/>
        <w:bottom w:val="none" w:sz="0" w:space="0" w:color="auto"/>
        <w:right w:val="none" w:sz="0" w:space="0" w:color="auto"/>
      </w:divBdr>
    </w:div>
    <w:div w:id="1684942461">
      <w:bodyDiv w:val="1"/>
      <w:marLeft w:val="0"/>
      <w:marRight w:val="0"/>
      <w:marTop w:val="0"/>
      <w:marBottom w:val="0"/>
      <w:divBdr>
        <w:top w:val="none" w:sz="0" w:space="0" w:color="auto"/>
        <w:left w:val="none" w:sz="0" w:space="0" w:color="auto"/>
        <w:bottom w:val="none" w:sz="0" w:space="0" w:color="auto"/>
        <w:right w:val="none" w:sz="0" w:space="0" w:color="auto"/>
      </w:divBdr>
    </w:div>
    <w:div w:id="1870754291">
      <w:bodyDiv w:val="1"/>
      <w:marLeft w:val="0"/>
      <w:marRight w:val="0"/>
      <w:marTop w:val="0"/>
      <w:marBottom w:val="0"/>
      <w:divBdr>
        <w:top w:val="none" w:sz="0" w:space="0" w:color="auto"/>
        <w:left w:val="none" w:sz="0" w:space="0" w:color="auto"/>
        <w:bottom w:val="none" w:sz="0" w:space="0" w:color="auto"/>
        <w:right w:val="none" w:sz="0" w:space="0" w:color="auto"/>
      </w:divBdr>
    </w:div>
    <w:div w:id="1961913188">
      <w:bodyDiv w:val="1"/>
      <w:marLeft w:val="0"/>
      <w:marRight w:val="0"/>
      <w:marTop w:val="0"/>
      <w:marBottom w:val="0"/>
      <w:divBdr>
        <w:top w:val="none" w:sz="0" w:space="0" w:color="auto"/>
        <w:left w:val="none" w:sz="0" w:space="0" w:color="auto"/>
        <w:bottom w:val="none" w:sz="0" w:space="0" w:color="auto"/>
        <w:right w:val="none" w:sz="0" w:space="0" w:color="auto"/>
      </w:divBdr>
    </w:div>
    <w:div w:id="2077193634">
      <w:bodyDiv w:val="1"/>
      <w:marLeft w:val="0"/>
      <w:marRight w:val="0"/>
      <w:marTop w:val="0"/>
      <w:marBottom w:val="0"/>
      <w:divBdr>
        <w:top w:val="none" w:sz="0" w:space="0" w:color="auto"/>
        <w:left w:val="none" w:sz="0" w:space="0" w:color="auto"/>
        <w:bottom w:val="none" w:sz="0" w:space="0" w:color="auto"/>
        <w:right w:val="none" w:sz="0" w:space="0" w:color="auto"/>
      </w:divBdr>
    </w:div>
    <w:div w:id="2120486615">
      <w:bodyDiv w:val="1"/>
      <w:marLeft w:val="0"/>
      <w:marRight w:val="0"/>
      <w:marTop w:val="0"/>
      <w:marBottom w:val="0"/>
      <w:divBdr>
        <w:top w:val="none" w:sz="0" w:space="0" w:color="auto"/>
        <w:left w:val="none" w:sz="0" w:space="0" w:color="auto"/>
        <w:bottom w:val="none" w:sz="0" w:space="0" w:color="auto"/>
        <w:right w:val="none" w:sz="0" w:space="0" w:color="auto"/>
      </w:divBdr>
    </w:div>
    <w:div w:id="212962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6C612-4947-4CBA-90D0-1F9CF80D1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12</Pages>
  <Words>1624</Words>
  <Characters>9257</Characters>
  <Application>Microsoft Office Word</Application>
  <DocSecurity>0</DocSecurity>
  <Lines>77</Lines>
  <Paragraphs>21</Paragraphs>
  <ScaleCrop>false</ScaleCrop>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wuyu</dc:creator>
  <cp:keywords/>
  <dc:description/>
  <cp:lastModifiedBy>天宇 王</cp:lastModifiedBy>
  <cp:revision>96</cp:revision>
  <cp:lastPrinted>2025-08-18T02:35:00Z</cp:lastPrinted>
  <dcterms:created xsi:type="dcterms:W3CDTF">2025-08-12T14:45:00Z</dcterms:created>
  <dcterms:modified xsi:type="dcterms:W3CDTF">2025-09-19T02:58:00Z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EquationNumber2">
    <vt:lpwstr>(#E1)</vt:lpwstr>
  </property>
  <property fmtid="{D5CDD505-2E9C-101B-9397-08002B2CF9AE}" pid="3" name="AMCustomEquationNumber">
    <vt:lpwstr>1</vt:lpwstr>
  </property>
  <property fmtid="{D5CDD505-2E9C-101B-9397-08002B2CF9AE}" pid="4" name="AMEquationSection">
    <vt:lpwstr>1</vt:lpwstr>
  </property>
  <property fmtid="{D5CDD505-2E9C-101B-9397-08002B2CF9AE}" pid="5" name="AMWinEqns">
    <vt:bool>true</vt:bool>
  </property>
</Properties>
</file>