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6D" w:rsidRDefault="001930FB">
      <w:pPr>
        <w:spacing w:line="300" w:lineRule="auto"/>
        <w:jc w:val="center"/>
        <w:rPr>
          <w:rFonts w:ascii="Times New Roman" w:eastAsia="仿宋" w:hAnsi="Times New Roman"/>
          <w:b/>
          <w:bCs/>
          <w:sz w:val="32"/>
          <w:szCs w:val="32"/>
        </w:rPr>
      </w:pPr>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7E4A6D" w:rsidRDefault="007E4A6D">
      <w:pPr>
        <w:spacing w:line="300" w:lineRule="auto"/>
        <w:rPr>
          <w:rFonts w:ascii="Times New Roman" w:eastAsia="宋体" w:hAnsi="Times New Roman"/>
          <w:b/>
          <w:sz w:val="28"/>
          <w:szCs w:val="28"/>
        </w:rPr>
      </w:pPr>
    </w:p>
    <w:p w:rsidR="007E4A6D" w:rsidRDefault="001930FB">
      <w:pPr>
        <w:spacing w:line="300" w:lineRule="auto"/>
        <w:rPr>
          <w:rFonts w:ascii="Times New Roman" w:eastAsia="楷体" w:hAnsi="Times New Roman" w:cs="Times New Roman"/>
          <w:sz w:val="28"/>
          <w:szCs w:val="28"/>
        </w:rPr>
      </w:pPr>
      <w:r>
        <w:rPr>
          <w:rFonts w:ascii="Times New Roman" w:eastAsia="宋体" w:hAnsi="Times New Roman" w:hint="eastAsia"/>
          <w:b/>
          <w:sz w:val="28"/>
          <w:szCs w:val="28"/>
        </w:rPr>
        <w:t>本期主题：</w:t>
      </w:r>
      <w:r>
        <w:rPr>
          <w:rFonts w:ascii="Times New Roman" w:eastAsia="楷体" w:hAnsi="Times New Roman" w:cs="Times New Roman"/>
          <w:sz w:val="28"/>
          <w:szCs w:val="28"/>
        </w:rPr>
        <w:t>优先支持领域及若干重点课题凝练报告</w:t>
      </w:r>
      <w:r>
        <w:rPr>
          <w:rFonts w:ascii="Times New Roman" w:eastAsia="楷体" w:hAnsi="Times New Roman" w:cs="Times New Roman" w:hint="eastAsia"/>
          <w:sz w:val="28"/>
          <w:szCs w:val="28"/>
        </w:rPr>
        <w:t>（创业</w:t>
      </w:r>
      <w:r>
        <w:rPr>
          <w:rFonts w:ascii="Times New Roman" w:eastAsia="楷体" w:hAnsi="Times New Roman" w:cs="Times New Roman"/>
          <w:sz w:val="28"/>
          <w:szCs w:val="28"/>
        </w:rPr>
        <w:t>管理）</w:t>
      </w:r>
    </w:p>
    <w:p w:rsidR="007E4A6D" w:rsidRPr="00A37FE1" w:rsidRDefault="007E4A6D">
      <w:pPr>
        <w:pStyle w:val="a5"/>
        <w:spacing w:before="0" w:beforeAutospacing="0" w:after="0" w:afterAutospacing="0"/>
        <w:ind w:rightChars="-24" w:right="-50"/>
        <w:rPr>
          <w:rFonts w:ascii="Times New Roman" w:eastAsia="楷体" w:hAnsi="Times New Roman" w:cs="Times New Roman"/>
          <w:color w:val="000000"/>
        </w:rPr>
      </w:pPr>
    </w:p>
    <w:p w:rsidR="007E4A6D" w:rsidRPr="00A37FE1" w:rsidRDefault="001930FB" w:rsidP="00A37FE1">
      <w:pPr>
        <w:pStyle w:val="a5"/>
        <w:spacing w:before="0" w:beforeAutospacing="0" w:after="0" w:afterAutospacing="0"/>
        <w:ind w:rightChars="-24" w:right="-50" w:firstLineChars="200" w:firstLine="482"/>
        <w:rPr>
          <w:rFonts w:ascii="Times New Roman" w:eastAsia="楷体" w:hAnsi="Times New Roman" w:cs="Times New Roman"/>
          <w:color w:val="000000"/>
        </w:rPr>
      </w:pPr>
      <w:r w:rsidRPr="00A37FE1">
        <w:rPr>
          <w:rFonts w:eastAsia="宋体" w:cs="Times New Roman"/>
          <w:b/>
          <w:color w:val="000000"/>
        </w:rPr>
        <w:t>报告撰写</w:t>
      </w:r>
      <w:r w:rsidR="00A37FE1" w:rsidRPr="00A37FE1">
        <w:rPr>
          <w:rFonts w:eastAsia="宋体" w:cs="Times New Roman" w:hint="eastAsia"/>
          <w:b/>
          <w:color w:val="000000"/>
        </w:rPr>
        <w:t>人</w:t>
      </w:r>
      <w:r w:rsidRPr="00A37FE1">
        <w:rPr>
          <w:rFonts w:eastAsia="宋体" w:cs="Times New Roman"/>
          <w:b/>
          <w:color w:val="000000"/>
        </w:rPr>
        <w:t>：</w:t>
      </w:r>
      <w:r w:rsidR="00A37FE1">
        <w:rPr>
          <w:rFonts w:ascii="Times New Roman" w:eastAsia="楷体" w:hAnsi="Times New Roman" w:cs="Times New Roman" w:hint="eastAsia"/>
          <w:color w:val="000000"/>
        </w:rPr>
        <w:t>杨俊，浙江大学管理学院</w:t>
      </w:r>
      <w:r w:rsidRPr="00A37FE1">
        <w:rPr>
          <w:rFonts w:ascii="Times New Roman" w:eastAsia="楷体" w:hAnsi="Times New Roman" w:cs="Times New Roman" w:hint="eastAsia"/>
          <w:color w:val="000000"/>
        </w:rPr>
        <w:t>教授、博士生导师。专注创业研究，全国优秀博士学位论文奖获得者</w:t>
      </w:r>
      <w:r w:rsidR="00A37FE1">
        <w:rPr>
          <w:rFonts w:ascii="Times New Roman" w:eastAsia="楷体" w:hAnsi="Times New Roman" w:cs="Times New Roman" w:hint="eastAsia"/>
          <w:color w:val="000000"/>
        </w:rPr>
        <w:t>，</w:t>
      </w:r>
      <w:r w:rsidRPr="00A37FE1">
        <w:rPr>
          <w:rFonts w:ascii="Times New Roman" w:eastAsia="楷体" w:hAnsi="Times New Roman" w:cs="Times New Roman" w:hint="eastAsia"/>
          <w:color w:val="000000"/>
        </w:rPr>
        <w:t>国家自然科学基金重点课题负责人，入选教育部新世纪优秀人才计划和天津市青年拔尖人才计划。</w:t>
      </w:r>
    </w:p>
    <w:p w:rsidR="007E4A6D" w:rsidRPr="00A37FE1" w:rsidRDefault="007E4A6D">
      <w:pPr>
        <w:widowControl/>
        <w:rPr>
          <w:rFonts w:ascii="Times New Roman" w:eastAsia="宋体" w:hAnsi="Times New Roman" w:cs="Times New Roman"/>
          <w:sz w:val="24"/>
          <w:szCs w:val="24"/>
        </w:rPr>
      </w:pPr>
    </w:p>
    <w:p w:rsidR="007E4A6D" w:rsidRPr="00A37FE1" w:rsidRDefault="001930FB" w:rsidP="00A37FE1">
      <w:pPr>
        <w:widowControl/>
        <w:spacing w:beforeLines="50" w:before="156" w:line="360" w:lineRule="auto"/>
        <w:ind w:firstLineChars="200" w:firstLine="482"/>
        <w:jc w:val="left"/>
        <w:rPr>
          <w:rFonts w:ascii="宋体" w:eastAsia="宋体" w:hAnsi="宋体" w:cs="Times New Roman"/>
          <w:b/>
          <w:sz w:val="24"/>
          <w:szCs w:val="24"/>
        </w:rPr>
      </w:pPr>
      <w:r w:rsidRPr="00A37FE1">
        <w:rPr>
          <w:rFonts w:ascii="宋体" w:eastAsia="宋体" w:hAnsi="宋体" w:cs="Times New Roman"/>
          <w:b/>
          <w:sz w:val="24"/>
          <w:szCs w:val="24"/>
        </w:rPr>
        <w:t>1. 数字创业的行为机理与成长模式</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sz w:val="24"/>
          <w:szCs w:val="24"/>
        </w:rPr>
        <w:t>数字技术</w:t>
      </w:r>
      <w:r w:rsidRPr="00A37FE1">
        <w:rPr>
          <w:rFonts w:ascii="Times New Roman" w:eastAsia="宋体" w:hAnsi="Times New Roman" w:cs="Times New Roman" w:hint="eastAsia"/>
          <w:sz w:val="24"/>
          <w:szCs w:val="24"/>
        </w:rPr>
        <w:t>与</w:t>
      </w:r>
      <w:r w:rsidRPr="00A37FE1">
        <w:rPr>
          <w:rFonts w:ascii="Times New Roman" w:eastAsia="宋体" w:hAnsi="Times New Roman" w:cs="Times New Roman"/>
          <w:sz w:val="24"/>
          <w:szCs w:val="24"/>
        </w:rPr>
        <w:t>创业</w:t>
      </w:r>
      <w:r w:rsidRPr="00A37FE1">
        <w:rPr>
          <w:rFonts w:ascii="Times New Roman" w:eastAsia="宋体" w:hAnsi="Times New Roman" w:cs="Times New Roman" w:hint="eastAsia"/>
          <w:sz w:val="24"/>
          <w:szCs w:val="24"/>
        </w:rPr>
        <w:t>相结合</w:t>
      </w:r>
      <w:r w:rsidRPr="00A37FE1">
        <w:rPr>
          <w:rFonts w:ascii="Times New Roman" w:eastAsia="宋体" w:hAnsi="Times New Roman" w:cs="Times New Roman"/>
          <w:sz w:val="24"/>
          <w:szCs w:val="24"/>
        </w:rPr>
        <w:t>，数字创业迅速成长为一个创业研究的新兴领域。数字创业是基于新兴数字技术开发或应用的新兴创业活动，大多数以提供数字化产品或服务为基本特征，经典创业理论难以解释其行为过程与成长逻辑。国际研究尚处于起步阶段。我国在数字领域的新兴企业已经取得局部领先，面向未来，我国产业数字化浪潮势不可挡，这一趋势必然会进一步推动数字创业的普及、拓展数字创业的创新空间，开展这方面的研究具有重要理论与实践价值。</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hint="eastAsia"/>
          <w:b/>
          <w:sz w:val="24"/>
          <w:szCs w:val="24"/>
        </w:rPr>
        <w:t>主要</w:t>
      </w:r>
      <w:r w:rsidRPr="00A37FE1">
        <w:rPr>
          <w:rFonts w:ascii="Times New Roman" w:eastAsia="宋体" w:hAnsi="Times New Roman" w:cs="Times New Roman"/>
          <w:b/>
          <w:sz w:val="24"/>
          <w:szCs w:val="24"/>
        </w:rPr>
        <w:t>科学问题举例：</w:t>
      </w:r>
      <w:r w:rsidRPr="00A37FE1">
        <w:rPr>
          <w:rFonts w:ascii="Times New Roman" w:eastAsia="宋体" w:hAnsi="Times New Roman" w:cs="Times New Roman"/>
          <w:sz w:val="24"/>
          <w:szCs w:val="24"/>
        </w:rPr>
        <w:t>数字创业者的心智模式与决策制定过程；数字创业的资源编排与能力构建过程；数字创业的用户参与和价值共创过程；数字创业的制度合法性</w:t>
      </w:r>
      <w:r w:rsidRPr="00A37FE1">
        <w:rPr>
          <w:rFonts w:ascii="Times New Roman" w:eastAsia="宋体" w:hAnsi="Times New Roman" w:cs="Times New Roman" w:hint="eastAsia"/>
          <w:sz w:val="24"/>
          <w:szCs w:val="24"/>
        </w:rPr>
        <w:t>与</w:t>
      </w:r>
      <w:r w:rsidRPr="00A37FE1">
        <w:rPr>
          <w:rFonts w:ascii="Times New Roman" w:eastAsia="宋体" w:hAnsi="Times New Roman" w:cs="Times New Roman"/>
          <w:sz w:val="24"/>
          <w:szCs w:val="24"/>
        </w:rPr>
        <w:t>商业模式创新；数字创业企业的成长路径</w:t>
      </w:r>
      <w:r w:rsidRPr="00A37FE1">
        <w:rPr>
          <w:rFonts w:ascii="Times New Roman" w:eastAsia="宋体" w:hAnsi="Times New Roman" w:cs="Times New Roman" w:hint="eastAsia"/>
          <w:sz w:val="24"/>
          <w:szCs w:val="24"/>
        </w:rPr>
        <w:t>、节奏与</w:t>
      </w:r>
      <w:r w:rsidRPr="00A37FE1">
        <w:rPr>
          <w:rFonts w:ascii="Times New Roman" w:eastAsia="宋体" w:hAnsi="Times New Roman" w:cs="Times New Roman"/>
          <w:sz w:val="24"/>
          <w:szCs w:val="24"/>
        </w:rPr>
        <w:t>边界</w:t>
      </w:r>
      <w:r w:rsidRPr="00A37FE1">
        <w:rPr>
          <w:rFonts w:ascii="Times New Roman" w:eastAsia="宋体" w:hAnsi="Times New Roman" w:cs="Times New Roman" w:hint="eastAsia"/>
          <w:sz w:val="24"/>
          <w:szCs w:val="24"/>
        </w:rPr>
        <w:t>；新兴技术与不确定性管理</w:t>
      </w:r>
      <w:r w:rsidRPr="00A37FE1">
        <w:rPr>
          <w:rFonts w:ascii="Times New Roman" w:eastAsia="宋体" w:hAnsi="Times New Roman" w:cs="Times New Roman"/>
          <w:sz w:val="24"/>
          <w:szCs w:val="24"/>
        </w:rPr>
        <w:t>；创业模式与技术突破</w:t>
      </w:r>
      <w:r w:rsidR="00BE43BB">
        <w:rPr>
          <w:rFonts w:ascii="Times New Roman" w:eastAsia="宋体" w:hAnsi="Times New Roman" w:cs="Times New Roman" w:hint="eastAsia"/>
          <w:sz w:val="24"/>
          <w:szCs w:val="24"/>
        </w:rPr>
        <w:t>；等等</w:t>
      </w:r>
      <w:bookmarkStart w:id="0" w:name="_GoBack"/>
      <w:bookmarkEnd w:id="0"/>
      <w:r w:rsidRPr="00A37FE1">
        <w:rPr>
          <w:rFonts w:ascii="Times New Roman" w:eastAsia="宋体" w:hAnsi="Times New Roman" w:cs="Times New Roman"/>
          <w:sz w:val="24"/>
          <w:szCs w:val="24"/>
        </w:rPr>
        <w:t>。</w:t>
      </w:r>
    </w:p>
    <w:p w:rsidR="007E4A6D" w:rsidRPr="00A37FE1" w:rsidRDefault="001930FB" w:rsidP="00A37FE1">
      <w:pPr>
        <w:widowControl/>
        <w:spacing w:beforeLines="50" w:before="156" w:line="360" w:lineRule="auto"/>
        <w:ind w:firstLineChars="200" w:firstLine="482"/>
        <w:jc w:val="left"/>
        <w:rPr>
          <w:rFonts w:ascii="宋体" w:eastAsia="宋体" w:hAnsi="宋体" w:cs="Times New Roman"/>
          <w:b/>
          <w:sz w:val="24"/>
          <w:szCs w:val="24"/>
        </w:rPr>
      </w:pPr>
      <w:r w:rsidRPr="00A37FE1">
        <w:rPr>
          <w:rFonts w:ascii="宋体" w:eastAsia="宋体" w:hAnsi="宋体" w:cs="Times New Roman"/>
          <w:b/>
          <w:sz w:val="24"/>
          <w:szCs w:val="24"/>
        </w:rPr>
        <w:t>2. 不确定性与创业失败管理研究</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sz w:val="24"/>
          <w:szCs w:val="24"/>
        </w:rPr>
        <w:t>在我国大力鼓励互联网和信息技术应用领域创业的情境下，如何降低创业失败成本同时强化创业对区域经济发展的责任和贡献是事关区域经济协调发展的战略性问题。失败是创业主体探索不确定性并藉此实施高质量创业活动的必要过程和重要手段。然而，经典创业理论存在</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反失败偏见</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，难以解释创业失败的复杂过程与学习机制。我国活跃的创业活动需要创业失败管理理论的指导</w:t>
      </w:r>
      <w:r w:rsidRPr="00A37FE1">
        <w:rPr>
          <w:rFonts w:ascii="Times New Roman" w:eastAsia="宋体" w:hAnsi="Times New Roman" w:cs="Times New Roman" w:hint="eastAsia"/>
          <w:sz w:val="24"/>
          <w:szCs w:val="24"/>
        </w:rPr>
        <w:t>，</w:t>
      </w:r>
      <w:r w:rsidRPr="00A37FE1">
        <w:rPr>
          <w:rFonts w:ascii="Times New Roman" w:eastAsia="宋体" w:hAnsi="Times New Roman" w:cs="Times New Roman"/>
          <w:sz w:val="24"/>
          <w:szCs w:val="24"/>
        </w:rPr>
        <w:t>开展这方面的研究对构建适度包容失败的创业环境，激发和保护企业家精神，加速创业资源的流动和优化配置有重要理论与实践价值。</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b/>
          <w:sz w:val="24"/>
          <w:szCs w:val="24"/>
        </w:rPr>
        <w:lastRenderedPageBreak/>
        <w:t>主要科学问题举例：</w:t>
      </w:r>
      <w:r w:rsidRPr="00A37FE1">
        <w:rPr>
          <w:rFonts w:ascii="Times New Roman" w:eastAsia="宋体" w:hAnsi="Times New Roman" w:cs="Times New Roman"/>
          <w:sz w:val="24"/>
          <w:szCs w:val="24"/>
        </w:rPr>
        <w:t>创业失败的成因、类型与属性；创业失败</w:t>
      </w:r>
      <w:r w:rsidRPr="00A37FE1">
        <w:rPr>
          <w:rFonts w:ascii="Times New Roman" w:eastAsia="宋体" w:hAnsi="Times New Roman" w:cs="Times New Roman" w:hint="eastAsia"/>
          <w:sz w:val="24"/>
          <w:szCs w:val="24"/>
        </w:rPr>
        <w:t>的意义建构、</w:t>
      </w:r>
      <w:r w:rsidRPr="00A37FE1">
        <w:rPr>
          <w:rFonts w:ascii="Times New Roman" w:eastAsia="宋体" w:hAnsi="Times New Roman" w:cs="Times New Roman"/>
          <w:sz w:val="24"/>
          <w:szCs w:val="24"/>
        </w:rPr>
        <w:t>学习</w:t>
      </w:r>
      <w:r w:rsidRPr="00A37FE1">
        <w:rPr>
          <w:rFonts w:ascii="Times New Roman" w:eastAsia="宋体" w:hAnsi="Times New Roman" w:cs="Times New Roman" w:hint="eastAsia"/>
          <w:sz w:val="24"/>
          <w:szCs w:val="24"/>
        </w:rPr>
        <w:t>机制、</w:t>
      </w:r>
      <w:r w:rsidRPr="00A37FE1">
        <w:rPr>
          <w:rFonts w:ascii="Times New Roman" w:eastAsia="宋体" w:hAnsi="Times New Roman" w:cs="Times New Roman"/>
          <w:sz w:val="24"/>
          <w:szCs w:val="24"/>
        </w:rPr>
        <w:t>与转化机制；包容并利用创业过程中失败的组织设计与能力构建；创业失败的情绪传染</w:t>
      </w:r>
      <w:r w:rsidRPr="00A37FE1">
        <w:rPr>
          <w:rFonts w:ascii="Times New Roman" w:eastAsia="宋体" w:hAnsi="Times New Roman" w:cs="Times New Roman" w:hint="eastAsia"/>
          <w:sz w:val="24"/>
          <w:szCs w:val="24"/>
        </w:rPr>
        <w:t>、</w:t>
      </w:r>
      <w:r w:rsidRPr="00A37FE1">
        <w:rPr>
          <w:rFonts w:ascii="Times New Roman" w:eastAsia="宋体" w:hAnsi="Times New Roman" w:cs="Times New Roman"/>
          <w:sz w:val="24"/>
          <w:szCs w:val="24"/>
        </w:rPr>
        <w:t>失败恢复与</w:t>
      </w:r>
      <w:r w:rsidRPr="00A37FE1">
        <w:rPr>
          <w:rFonts w:ascii="Times New Roman" w:eastAsia="宋体" w:hAnsi="Times New Roman" w:cs="Times New Roman" w:hint="eastAsia"/>
          <w:sz w:val="24"/>
          <w:szCs w:val="24"/>
        </w:rPr>
        <w:t>社会</w:t>
      </w:r>
      <w:r w:rsidRPr="00A37FE1">
        <w:rPr>
          <w:rFonts w:ascii="Times New Roman" w:eastAsia="宋体" w:hAnsi="Times New Roman" w:cs="Times New Roman"/>
          <w:sz w:val="24"/>
          <w:szCs w:val="24"/>
        </w:rPr>
        <w:t>伦理问题；宽容创业失败的创业环境建设</w:t>
      </w:r>
      <w:r w:rsidRPr="00A37FE1">
        <w:rPr>
          <w:rFonts w:ascii="Times New Roman" w:eastAsia="宋体" w:hAnsi="Times New Roman" w:cs="Times New Roman" w:hint="eastAsia"/>
          <w:sz w:val="24"/>
          <w:szCs w:val="24"/>
        </w:rPr>
        <w:t>；等等</w:t>
      </w:r>
      <w:r w:rsidRPr="00A37FE1">
        <w:rPr>
          <w:rFonts w:ascii="Times New Roman" w:eastAsia="宋体" w:hAnsi="Times New Roman" w:cs="Times New Roman"/>
          <w:sz w:val="24"/>
          <w:szCs w:val="24"/>
        </w:rPr>
        <w:t>。</w:t>
      </w:r>
    </w:p>
    <w:p w:rsidR="007E4A6D" w:rsidRPr="00A37FE1" w:rsidRDefault="001930FB" w:rsidP="00A37FE1">
      <w:pPr>
        <w:widowControl/>
        <w:spacing w:beforeLines="50" w:before="156" w:line="360" w:lineRule="auto"/>
        <w:ind w:firstLineChars="200" w:firstLine="482"/>
        <w:jc w:val="left"/>
        <w:rPr>
          <w:rFonts w:ascii="宋体" w:eastAsia="宋体" w:hAnsi="宋体" w:cs="Times New Roman"/>
          <w:b/>
          <w:sz w:val="24"/>
          <w:szCs w:val="24"/>
        </w:rPr>
      </w:pPr>
      <w:r w:rsidRPr="00A37FE1">
        <w:rPr>
          <w:rFonts w:ascii="宋体" w:eastAsia="宋体" w:hAnsi="宋体" w:cs="Times New Roman"/>
          <w:b/>
          <w:sz w:val="24"/>
          <w:szCs w:val="24"/>
        </w:rPr>
        <w:t>3. 中国领先企业的创新创业模式与企业家精神研究</w:t>
      </w:r>
    </w:p>
    <w:p w:rsidR="007E4A6D" w:rsidRPr="00A37FE1" w:rsidRDefault="001930FB" w:rsidP="00A37FE1">
      <w:pPr>
        <w:widowControl/>
        <w:spacing w:beforeLines="50" w:before="156" w:line="360" w:lineRule="auto"/>
        <w:ind w:firstLine="442"/>
        <w:rPr>
          <w:rFonts w:ascii="宋体" w:eastAsia="宋体" w:hAnsi="宋体" w:cs="Times New Roman"/>
          <w:sz w:val="24"/>
          <w:szCs w:val="24"/>
        </w:rPr>
      </w:pPr>
      <w:r w:rsidRPr="00A37FE1">
        <w:rPr>
          <w:rFonts w:ascii="宋体" w:eastAsia="宋体" w:hAnsi="宋体" w:cs="Times New Roman"/>
          <w:sz w:val="24"/>
          <w:szCs w:val="24"/>
        </w:rPr>
        <w:t>中国存在着制度和市场等多方面的特殊性，这一特殊性被西方学者概括为制度复杂性和动态性、以及不完善市场等特征，基于对这些特征的归纳</w:t>
      </w:r>
      <w:r w:rsidRPr="00A37FE1">
        <w:rPr>
          <w:rFonts w:ascii="宋体" w:eastAsia="宋体" w:hAnsi="宋体" w:cs="Times New Roman" w:hint="eastAsia"/>
          <w:sz w:val="24"/>
          <w:szCs w:val="24"/>
        </w:rPr>
        <w:t>西方学者提出了</w:t>
      </w:r>
      <w:r w:rsidRPr="00A37FE1">
        <w:rPr>
          <w:rFonts w:ascii="宋体" w:eastAsia="宋体" w:hAnsi="宋体" w:cs="Times New Roman"/>
          <w:sz w:val="24"/>
          <w:szCs w:val="24"/>
        </w:rPr>
        <w:t>“中国创业迷思”现象</w:t>
      </w:r>
      <w:r w:rsidRPr="00A37FE1">
        <w:rPr>
          <w:rFonts w:ascii="宋体" w:eastAsia="宋体" w:hAnsi="宋体" w:cs="Times New Roman" w:hint="eastAsia"/>
          <w:sz w:val="24"/>
          <w:szCs w:val="24"/>
        </w:rPr>
        <w:t>，</w:t>
      </w:r>
      <w:r w:rsidRPr="00A37FE1">
        <w:rPr>
          <w:rFonts w:ascii="宋体" w:eastAsia="宋体" w:hAnsi="宋体" w:cs="Times New Roman"/>
          <w:sz w:val="24"/>
          <w:szCs w:val="24"/>
        </w:rPr>
        <w:t>解释中国新兴企业为什么能够成功已经成为了西方学者关注的热点话题</w:t>
      </w:r>
      <w:r w:rsidRPr="00A37FE1">
        <w:rPr>
          <w:rFonts w:ascii="宋体" w:eastAsia="宋体" w:hAnsi="宋体" w:cs="Times New Roman" w:hint="eastAsia"/>
          <w:sz w:val="24"/>
          <w:szCs w:val="24"/>
        </w:rPr>
        <w:t>。</w:t>
      </w:r>
      <w:r w:rsidRPr="00A37FE1">
        <w:rPr>
          <w:rFonts w:ascii="宋体" w:eastAsia="宋体" w:hAnsi="宋体" w:cs="Times New Roman"/>
          <w:sz w:val="24"/>
          <w:szCs w:val="24"/>
        </w:rPr>
        <w:t>挖掘中国情境下“政府—市场—创业”之间的动态关系及其变化，探索微观层次企业家精神的演化及其发生作用的内在机制，聚焦中国领先企业的创新创业模式开展研究，有可能产生基于中国实践的原创理论。</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b/>
          <w:sz w:val="24"/>
          <w:szCs w:val="24"/>
        </w:rPr>
        <w:t>主要科学问题举例：</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政府</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市场</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创业</w:t>
      </w:r>
      <w:r w:rsidRPr="00A37FE1">
        <w:rPr>
          <w:rFonts w:ascii="Times New Roman" w:eastAsia="宋体" w:hAnsi="Times New Roman" w:cs="Times New Roman"/>
          <w:sz w:val="24"/>
          <w:szCs w:val="24"/>
        </w:rPr>
        <w:t>”</w:t>
      </w:r>
      <w:r w:rsidRPr="00A37FE1">
        <w:rPr>
          <w:rFonts w:ascii="Times New Roman" w:eastAsia="宋体" w:hAnsi="Times New Roman" w:cs="Times New Roman"/>
          <w:sz w:val="24"/>
          <w:szCs w:val="24"/>
        </w:rPr>
        <w:t>的互动机理及其动态演化；不同行业情境下（例如：国有主导与民营主导）领先企业的创新创业模式比较；制度复杂性和动态性</w:t>
      </w:r>
      <w:r w:rsidRPr="00A37FE1">
        <w:rPr>
          <w:rFonts w:ascii="Times New Roman" w:eastAsia="宋体" w:hAnsi="Times New Roman" w:cs="Times New Roman" w:hint="eastAsia"/>
          <w:sz w:val="24"/>
          <w:szCs w:val="24"/>
        </w:rPr>
        <w:t>与企业家战略决策</w:t>
      </w:r>
      <w:r w:rsidRPr="00A37FE1">
        <w:rPr>
          <w:rFonts w:ascii="Times New Roman" w:eastAsia="宋体" w:hAnsi="Times New Roman" w:cs="Times New Roman"/>
          <w:sz w:val="24"/>
          <w:szCs w:val="24"/>
        </w:rPr>
        <w:t>；新兴企业的市场战略与非市场战略的耦合机制</w:t>
      </w:r>
      <w:r w:rsidRPr="00A37FE1">
        <w:rPr>
          <w:rFonts w:ascii="Times New Roman" w:eastAsia="宋体" w:hAnsi="Times New Roman" w:cs="Times New Roman" w:hint="eastAsia"/>
          <w:sz w:val="24"/>
          <w:szCs w:val="24"/>
        </w:rPr>
        <w:t>及其竞</w:t>
      </w:r>
      <w:r w:rsidRPr="00A37FE1">
        <w:rPr>
          <w:rFonts w:ascii="Times New Roman" w:eastAsia="宋体" w:hAnsi="Times New Roman" w:cs="Times New Roman"/>
          <w:sz w:val="24"/>
          <w:szCs w:val="24"/>
        </w:rPr>
        <w:t>争优势属性</w:t>
      </w:r>
      <w:r w:rsidRPr="00A37FE1">
        <w:rPr>
          <w:rFonts w:ascii="Times New Roman" w:eastAsia="宋体" w:hAnsi="Times New Roman" w:cs="Times New Roman" w:hint="eastAsia"/>
          <w:sz w:val="24"/>
          <w:szCs w:val="24"/>
        </w:rPr>
        <w:t>；等等</w:t>
      </w:r>
      <w:r w:rsidRPr="00A37FE1">
        <w:rPr>
          <w:rFonts w:ascii="Times New Roman" w:eastAsia="宋体" w:hAnsi="Times New Roman" w:cs="Times New Roman"/>
          <w:sz w:val="24"/>
          <w:szCs w:val="24"/>
        </w:rPr>
        <w:t>。</w:t>
      </w:r>
    </w:p>
    <w:p w:rsidR="007E4A6D" w:rsidRPr="00A37FE1" w:rsidRDefault="001930FB" w:rsidP="00A37FE1">
      <w:pPr>
        <w:widowControl/>
        <w:spacing w:beforeLines="50" w:before="156" w:line="360" w:lineRule="auto"/>
        <w:ind w:firstLineChars="200" w:firstLine="482"/>
        <w:jc w:val="left"/>
        <w:rPr>
          <w:rFonts w:ascii="宋体" w:eastAsia="宋体" w:hAnsi="宋体" w:cs="Times New Roman"/>
          <w:b/>
          <w:sz w:val="24"/>
          <w:szCs w:val="24"/>
        </w:rPr>
      </w:pPr>
      <w:r w:rsidRPr="00A37FE1">
        <w:rPr>
          <w:rFonts w:ascii="宋体" w:eastAsia="宋体" w:hAnsi="宋体" w:cs="Times New Roman"/>
          <w:b/>
          <w:sz w:val="24"/>
          <w:szCs w:val="24"/>
        </w:rPr>
        <w:t>4.</w:t>
      </w:r>
      <w:r w:rsidRPr="00A37FE1">
        <w:rPr>
          <w:rFonts w:ascii="宋体" w:eastAsia="宋体" w:hAnsi="宋体" w:cs="Times New Roman" w:hint="eastAsia"/>
          <w:b/>
          <w:sz w:val="24"/>
          <w:szCs w:val="24"/>
        </w:rPr>
        <w:t xml:space="preserve"> </w:t>
      </w:r>
      <w:r w:rsidRPr="00A37FE1">
        <w:rPr>
          <w:rFonts w:ascii="宋体" w:eastAsia="宋体" w:hAnsi="宋体" w:cs="Times New Roman"/>
          <w:b/>
          <w:sz w:val="24"/>
          <w:szCs w:val="24"/>
        </w:rPr>
        <w:t>公司创业</w:t>
      </w:r>
      <w:r w:rsidRPr="00A37FE1">
        <w:rPr>
          <w:rFonts w:ascii="宋体" w:eastAsia="宋体" w:hAnsi="宋体" w:cs="Times New Roman" w:hint="eastAsia"/>
          <w:b/>
          <w:sz w:val="24"/>
          <w:szCs w:val="24"/>
        </w:rPr>
        <w:t>管理与转型路径研究</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sz w:val="24"/>
          <w:szCs w:val="24"/>
        </w:rPr>
        <w:t>公司（大公司）从旁观者、被动角色，变为主角、主力、领导者，从防治大企业病到公司创业，到公司推动的创业（如小米和海尔），再到脱离公司组织情境展开的公司关联创业，信息技术、</w:t>
      </w:r>
      <w:r w:rsidRPr="00A37FE1">
        <w:rPr>
          <w:rFonts w:ascii="Times New Roman" w:eastAsia="宋体" w:hAnsi="Times New Roman" w:cs="Times New Roman"/>
          <w:sz w:val="24"/>
          <w:szCs w:val="24"/>
        </w:rPr>
        <w:t>AI</w:t>
      </w:r>
      <w:r w:rsidRPr="00A37FE1">
        <w:rPr>
          <w:rFonts w:ascii="Times New Roman" w:eastAsia="宋体" w:hAnsi="Times New Roman" w:cs="Times New Roman"/>
          <w:sz w:val="24"/>
          <w:szCs w:val="24"/>
        </w:rPr>
        <w:t>、第四次工业革命等已经掀起公司创业热潮。</w:t>
      </w:r>
      <w:r w:rsidRPr="00A37FE1">
        <w:rPr>
          <w:rFonts w:ascii="Times New Roman" w:eastAsia="宋体" w:hAnsi="Times New Roman" w:cs="Times New Roman" w:hint="eastAsia"/>
          <w:sz w:val="24"/>
          <w:szCs w:val="24"/>
        </w:rPr>
        <w:t>新兴技术创新驱动下，</w:t>
      </w:r>
      <w:r w:rsidRPr="00A37FE1">
        <w:rPr>
          <w:rFonts w:ascii="Times New Roman" w:eastAsia="宋体" w:hAnsi="Times New Roman" w:cs="Times New Roman"/>
          <w:sz w:val="24"/>
          <w:szCs w:val="24"/>
        </w:rPr>
        <w:t>公司创业实践既对传统的公司创业理论提出挑战，也为公司创业理论创新带来机遇。其学术价值也不再拘泥于如何解决公司管理中的低效率和惰性等老问题，而在于探索公司在边界模糊化情境下的生态化价值创造逻辑的新问题。</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b/>
          <w:sz w:val="24"/>
          <w:szCs w:val="24"/>
        </w:rPr>
        <w:t>主要科学问题举例：</w:t>
      </w:r>
      <w:r w:rsidRPr="00A37FE1">
        <w:rPr>
          <w:rFonts w:ascii="Times New Roman" w:eastAsia="宋体" w:hAnsi="Times New Roman" w:cs="Times New Roman"/>
          <w:sz w:val="24"/>
          <w:szCs w:val="24"/>
        </w:rPr>
        <w:t>组织属性与公司创业匹配与互动；</w:t>
      </w:r>
      <w:r w:rsidRPr="00A37FE1">
        <w:rPr>
          <w:rFonts w:ascii="Times New Roman" w:eastAsia="宋体" w:hAnsi="Times New Roman" w:cs="Times New Roman" w:hint="eastAsia"/>
          <w:sz w:val="24"/>
          <w:szCs w:val="24"/>
        </w:rPr>
        <w:t>公司关联创业活动的形成、演化和管理机制</w:t>
      </w:r>
      <w:r w:rsidRPr="00A37FE1">
        <w:rPr>
          <w:rFonts w:ascii="Times New Roman" w:eastAsia="宋体" w:hAnsi="Times New Roman" w:cs="Times New Roman"/>
          <w:sz w:val="24"/>
          <w:szCs w:val="24"/>
        </w:rPr>
        <w:t>；不同所有制情境（家族企业、国有企业、民营企业）的公司创业与</w:t>
      </w:r>
      <w:r w:rsidRPr="00A37FE1">
        <w:rPr>
          <w:rFonts w:ascii="Times New Roman" w:eastAsia="宋体" w:hAnsi="Times New Roman" w:cs="Times New Roman" w:hint="eastAsia"/>
          <w:sz w:val="24"/>
          <w:szCs w:val="24"/>
        </w:rPr>
        <w:t>转型升级</w:t>
      </w:r>
      <w:r w:rsidRPr="00A37FE1">
        <w:rPr>
          <w:rFonts w:ascii="Times New Roman" w:eastAsia="宋体" w:hAnsi="Times New Roman" w:cs="Times New Roman"/>
          <w:sz w:val="24"/>
          <w:szCs w:val="24"/>
        </w:rPr>
        <w:t>；</w:t>
      </w:r>
      <w:r w:rsidRPr="00A37FE1">
        <w:rPr>
          <w:rFonts w:ascii="Times New Roman" w:eastAsia="宋体" w:hAnsi="Times New Roman" w:cs="Times New Roman" w:hint="eastAsia"/>
          <w:sz w:val="24"/>
          <w:szCs w:val="24"/>
        </w:rPr>
        <w:t>公司创业与新型国际化；</w:t>
      </w:r>
      <w:r w:rsidRPr="00A37FE1">
        <w:rPr>
          <w:rFonts w:ascii="Times New Roman" w:eastAsia="宋体" w:hAnsi="Times New Roman" w:cs="Times New Roman"/>
          <w:sz w:val="24"/>
          <w:szCs w:val="24"/>
        </w:rPr>
        <w:t>公司创业驱动的创业式管理与企业家精神</w:t>
      </w:r>
      <w:r w:rsidRPr="00A37FE1">
        <w:rPr>
          <w:rFonts w:ascii="Times New Roman" w:eastAsia="宋体" w:hAnsi="Times New Roman" w:cs="Times New Roman" w:hint="eastAsia"/>
          <w:sz w:val="24"/>
          <w:szCs w:val="24"/>
        </w:rPr>
        <w:t>；等等</w:t>
      </w:r>
      <w:r w:rsidRPr="00A37FE1">
        <w:rPr>
          <w:rFonts w:ascii="Times New Roman" w:eastAsia="宋体" w:hAnsi="Times New Roman" w:cs="Times New Roman"/>
          <w:sz w:val="24"/>
          <w:szCs w:val="24"/>
        </w:rPr>
        <w:t>。</w:t>
      </w:r>
    </w:p>
    <w:p w:rsidR="007E4A6D" w:rsidRPr="00A37FE1" w:rsidRDefault="001930FB" w:rsidP="00A37FE1">
      <w:pPr>
        <w:widowControl/>
        <w:spacing w:beforeLines="50" w:before="156" w:line="360" w:lineRule="auto"/>
        <w:ind w:firstLineChars="200" w:firstLine="482"/>
        <w:jc w:val="left"/>
        <w:rPr>
          <w:rFonts w:ascii="宋体" w:eastAsia="宋体" w:hAnsi="宋体" w:cs="Times New Roman"/>
          <w:b/>
          <w:sz w:val="24"/>
          <w:szCs w:val="24"/>
        </w:rPr>
      </w:pPr>
      <w:r w:rsidRPr="00A37FE1">
        <w:rPr>
          <w:rFonts w:ascii="宋体" w:eastAsia="宋体" w:hAnsi="宋体" w:cs="Times New Roman"/>
          <w:b/>
          <w:sz w:val="24"/>
          <w:szCs w:val="24"/>
        </w:rPr>
        <w:lastRenderedPageBreak/>
        <w:t>5. 创业伦理与经济社会协同发展关系研究</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sz w:val="24"/>
          <w:szCs w:val="24"/>
        </w:rPr>
        <w:t>创业活动的异质性及其经济社会影响和贡献是创业研究关注的经典话题，早期研究有关生产性创业和非生产性创业的分类及其经济社会影响的理论分析，近期有关非正规创业等问题的讨论成为研究热点。特别是基于新兴技术应用的创业，</w:t>
      </w:r>
      <w:r w:rsidRPr="00A37FE1">
        <w:rPr>
          <w:rFonts w:ascii="Times New Roman" w:eastAsia="宋体" w:hAnsi="Times New Roman" w:cs="Times New Roman" w:hint="eastAsia"/>
          <w:sz w:val="24"/>
          <w:szCs w:val="24"/>
        </w:rPr>
        <w:t>创业活动的</w:t>
      </w:r>
      <w:r w:rsidRPr="00A37FE1">
        <w:rPr>
          <w:rFonts w:ascii="Times New Roman" w:eastAsia="宋体" w:hAnsi="Times New Roman" w:cs="Times New Roman"/>
          <w:sz w:val="24"/>
          <w:szCs w:val="24"/>
        </w:rPr>
        <w:t>经济社会影响范围更广泛、变革能力更突出，一旦在伦理底线上的有所放松，很可能会产生重大经济社会问题（例如：社交媒体的隐私保护、信息推送的信息闭塞等问题）。从实践上来看，创业对经济社会发展的贡献不再局限于其产生了多少经济财富，而且在于其创造了多少社会价值。</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b/>
          <w:sz w:val="24"/>
          <w:szCs w:val="24"/>
        </w:rPr>
        <w:t>主要科学问题举例：</w:t>
      </w:r>
      <w:r w:rsidRPr="00A37FE1">
        <w:rPr>
          <w:rFonts w:ascii="Times New Roman" w:eastAsia="宋体" w:hAnsi="Times New Roman" w:cs="Times New Roman"/>
          <w:sz w:val="24"/>
          <w:szCs w:val="24"/>
        </w:rPr>
        <w:t>数字时代情境下的创业与社会创新；创业伦理的内涵体系、关键问题与评价；区域环境与创业者价值观；科技伦理与创新创业协同；绿色创业的模式、治理与对策；创业与消除贫困</w:t>
      </w:r>
      <w:r w:rsidRPr="00A37FE1">
        <w:rPr>
          <w:rFonts w:ascii="Times New Roman" w:eastAsia="宋体" w:hAnsi="Times New Roman" w:cs="Times New Roman" w:hint="eastAsia"/>
          <w:sz w:val="24"/>
          <w:szCs w:val="24"/>
        </w:rPr>
        <w:t>和</w:t>
      </w:r>
      <w:r w:rsidRPr="00A37FE1">
        <w:rPr>
          <w:rFonts w:ascii="Times New Roman" w:eastAsia="宋体" w:hAnsi="Times New Roman" w:cs="Times New Roman"/>
          <w:sz w:val="24"/>
          <w:szCs w:val="24"/>
        </w:rPr>
        <w:t>乡村振兴</w:t>
      </w:r>
      <w:r w:rsidRPr="00A37FE1">
        <w:rPr>
          <w:rFonts w:ascii="Times New Roman" w:eastAsia="宋体" w:hAnsi="Times New Roman" w:cs="Times New Roman" w:hint="eastAsia"/>
          <w:sz w:val="24"/>
          <w:szCs w:val="24"/>
        </w:rPr>
        <w:t>；等等</w:t>
      </w:r>
      <w:r w:rsidRPr="00A37FE1">
        <w:rPr>
          <w:rFonts w:ascii="Times New Roman" w:eastAsia="宋体" w:hAnsi="Times New Roman" w:cs="Times New Roman"/>
          <w:sz w:val="24"/>
          <w:szCs w:val="24"/>
        </w:rPr>
        <w:t>。</w:t>
      </w:r>
    </w:p>
    <w:p w:rsidR="007E4A6D" w:rsidRPr="00A37FE1" w:rsidRDefault="001930FB" w:rsidP="00A37FE1">
      <w:pPr>
        <w:widowControl/>
        <w:spacing w:beforeLines="50" w:before="156" w:line="360" w:lineRule="auto"/>
        <w:ind w:firstLineChars="200" w:firstLine="482"/>
        <w:jc w:val="left"/>
        <w:rPr>
          <w:rFonts w:ascii="Times New Roman" w:eastAsia="宋体" w:hAnsi="Times New Roman" w:cs="Times New Roman"/>
          <w:b/>
          <w:sz w:val="24"/>
          <w:szCs w:val="24"/>
        </w:rPr>
      </w:pPr>
      <w:r w:rsidRPr="00A37FE1">
        <w:rPr>
          <w:rFonts w:ascii="宋体" w:eastAsia="宋体" w:hAnsi="宋体" w:cs="Times New Roman"/>
          <w:b/>
          <w:sz w:val="24"/>
          <w:szCs w:val="24"/>
        </w:rPr>
        <w:t>6. 社会创业的价值属性与行为机理研究</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sz w:val="24"/>
          <w:szCs w:val="24"/>
        </w:rPr>
        <w:t>尽管大多数创业活动发生在商业领域，但近年来涌现了两个重要趋势：一个是私人创业者进入公共管理领域，突破创业的商业边界，提升创业活动的社会价值；另一个是社会创业和社会企业开始大量涌现并兴起，利用商业手段来解决社会问题。创业活动中的商业价值和社会价值从对立到融合到统一，是非常值得关注的新现象，也是具有趋势性的实践新动向。社会创业、社会企业以及商业与社会价值相融合的混合组织问题是创业管理领域兴起的前沿主题</w:t>
      </w:r>
      <w:r w:rsidRPr="00A37FE1">
        <w:rPr>
          <w:rFonts w:ascii="Times New Roman" w:eastAsia="宋体" w:hAnsi="Times New Roman" w:cs="Times New Roman" w:hint="eastAsia"/>
          <w:sz w:val="24"/>
          <w:szCs w:val="24"/>
        </w:rPr>
        <w:t>。</w:t>
      </w:r>
    </w:p>
    <w:p w:rsidR="007E4A6D" w:rsidRPr="00A37FE1" w:rsidRDefault="001930FB" w:rsidP="00A37FE1">
      <w:pPr>
        <w:widowControl/>
        <w:spacing w:beforeLines="50" w:before="156" w:line="360" w:lineRule="auto"/>
        <w:ind w:firstLine="442"/>
        <w:rPr>
          <w:rFonts w:ascii="Times New Roman" w:eastAsia="宋体" w:hAnsi="Times New Roman" w:cs="Times New Roman"/>
          <w:sz w:val="24"/>
          <w:szCs w:val="24"/>
        </w:rPr>
      </w:pPr>
      <w:r w:rsidRPr="00A37FE1">
        <w:rPr>
          <w:rFonts w:ascii="Times New Roman" w:eastAsia="宋体" w:hAnsi="Times New Roman" w:cs="Times New Roman"/>
          <w:b/>
          <w:sz w:val="24"/>
          <w:szCs w:val="24"/>
        </w:rPr>
        <w:t>主要科学问题举例：</w:t>
      </w:r>
      <w:r w:rsidRPr="00A37FE1">
        <w:rPr>
          <w:rFonts w:ascii="Times New Roman" w:eastAsia="宋体" w:hAnsi="Times New Roman" w:cs="Times New Roman"/>
          <w:sz w:val="24"/>
          <w:szCs w:val="24"/>
        </w:rPr>
        <w:t>社会创业的价值属性及其理论和方法；社会创业者行为的认知与心理机制；社会创业资源整合与利益相关者协同；社会企业</w:t>
      </w:r>
      <w:r w:rsidRPr="00A37FE1">
        <w:rPr>
          <w:rFonts w:ascii="Times New Roman" w:eastAsia="宋体" w:hAnsi="Times New Roman" w:cs="Times New Roman" w:hint="eastAsia"/>
          <w:sz w:val="24"/>
          <w:szCs w:val="24"/>
        </w:rPr>
        <w:t>商业模式</w:t>
      </w:r>
      <w:r w:rsidRPr="00A37FE1">
        <w:rPr>
          <w:rFonts w:ascii="Times New Roman" w:eastAsia="宋体" w:hAnsi="Times New Roman" w:cs="Times New Roman"/>
          <w:sz w:val="24"/>
          <w:szCs w:val="24"/>
        </w:rPr>
        <w:t>独特性、合法性与持续性；</w:t>
      </w:r>
      <w:r w:rsidRPr="00A37FE1">
        <w:rPr>
          <w:rFonts w:ascii="Times New Roman" w:eastAsia="宋体" w:hAnsi="Times New Roman" w:cs="Times New Roman" w:hint="eastAsia"/>
          <w:sz w:val="24"/>
          <w:szCs w:val="24"/>
        </w:rPr>
        <w:t>社会创业与多重利益相关者的互动与协同；等等</w:t>
      </w:r>
      <w:r w:rsidRPr="00A37FE1">
        <w:rPr>
          <w:rFonts w:ascii="Times New Roman" w:eastAsia="宋体" w:hAnsi="Times New Roman" w:cs="Times New Roman"/>
          <w:sz w:val="24"/>
          <w:szCs w:val="24"/>
        </w:rPr>
        <w:t>。</w:t>
      </w:r>
    </w:p>
    <w:p w:rsidR="007E4A6D" w:rsidRPr="00A37FE1" w:rsidRDefault="007E4A6D">
      <w:pPr>
        <w:rPr>
          <w:sz w:val="24"/>
          <w:szCs w:val="24"/>
        </w:rPr>
      </w:pPr>
    </w:p>
    <w:sectPr w:rsidR="007E4A6D" w:rsidRPr="00A37FE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F4" w:rsidRDefault="003816F4" w:rsidP="00A37FE1">
      <w:r>
        <w:separator/>
      </w:r>
    </w:p>
  </w:endnote>
  <w:endnote w:type="continuationSeparator" w:id="0">
    <w:p w:rsidR="003816F4" w:rsidRDefault="003816F4" w:rsidP="00A3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F4" w:rsidRDefault="003816F4" w:rsidP="00A37FE1">
      <w:r>
        <w:separator/>
      </w:r>
    </w:p>
  </w:footnote>
  <w:footnote w:type="continuationSeparator" w:id="0">
    <w:p w:rsidR="003816F4" w:rsidRDefault="003816F4" w:rsidP="00A37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9D"/>
    <w:rsid w:val="000F31C0"/>
    <w:rsid w:val="00100EC9"/>
    <w:rsid w:val="00137E1D"/>
    <w:rsid w:val="00160DBC"/>
    <w:rsid w:val="001930FB"/>
    <w:rsid w:val="00261AFC"/>
    <w:rsid w:val="00306575"/>
    <w:rsid w:val="00354274"/>
    <w:rsid w:val="003816F4"/>
    <w:rsid w:val="00387B69"/>
    <w:rsid w:val="00397C9D"/>
    <w:rsid w:val="003A3814"/>
    <w:rsid w:val="0047677B"/>
    <w:rsid w:val="004B6CBE"/>
    <w:rsid w:val="004E0232"/>
    <w:rsid w:val="00675943"/>
    <w:rsid w:val="006A149D"/>
    <w:rsid w:val="007061DC"/>
    <w:rsid w:val="00706CD5"/>
    <w:rsid w:val="00730571"/>
    <w:rsid w:val="007B4DD5"/>
    <w:rsid w:val="007E4A6D"/>
    <w:rsid w:val="008032FC"/>
    <w:rsid w:val="00985E49"/>
    <w:rsid w:val="009C6CBA"/>
    <w:rsid w:val="00A37FE1"/>
    <w:rsid w:val="00B447AA"/>
    <w:rsid w:val="00B46130"/>
    <w:rsid w:val="00B53E09"/>
    <w:rsid w:val="00B61887"/>
    <w:rsid w:val="00B71445"/>
    <w:rsid w:val="00BE43BB"/>
    <w:rsid w:val="00C56A81"/>
    <w:rsid w:val="00CC46A8"/>
    <w:rsid w:val="00CE7C9D"/>
    <w:rsid w:val="00D24E98"/>
    <w:rsid w:val="00EE33ED"/>
    <w:rsid w:val="00F3056B"/>
    <w:rsid w:val="00F43A53"/>
    <w:rsid w:val="00FA61E5"/>
    <w:rsid w:val="00FF53C9"/>
    <w:rsid w:val="19D26F0D"/>
    <w:rsid w:val="3C5B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7262"/>
  <w15:docId w15:val="{B9A741F3-8028-4499-BD71-98E5EF6B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pPr>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footnote reference"/>
    <w:basedOn w:val="a0"/>
    <w:uiPriority w:val="99"/>
    <w:semiHidden/>
    <w:unhideWhenUsed/>
    <w:qFormat/>
    <w:rPr>
      <w:vertAlign w:val="superscript"/>
    </w:rPr>
  </w:style>
  <w:style w:type="character" w:customStyle="1" w:styleId="a4">
    <w:name w:val="脚注文本 字符"/>
    <w:basedOn w:val="a0"/>
    <w:link w:val="a3"/>
    <w:uiPriority w:val="99"/>
    <w:semiHidden/>
    <w:qFormat/>
    <w:rPr>
      <w:sz w:val="18"/>
      <w:szCs w:val="18"/>
    </w:rPr>
  </w:style>
  <w:style w:type="paragraph" w:styleId="a7">
    <w:name w:val="header"/>
    <w:basedOn w:val="a"/>
    <w:link w:val="a8"/>
    <w:uiPriority w:val="99"/>
    <w:unhideWhenUsed/>
    <w:rsid w:val="00A37FE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37FE1"/>
    <w:rPr>
      <w:rFonts w:asciiTheme="minorHAnsi" w:eastAsiaTheme="minorEastAsia" w:hAnsiTheme="minorHAnsi" w:cstheme="minorBidi"/>
      <w:kern w:val="2"/>
      <w:sz w:val="18"/>
      <w:szCs w:val="18"/>
    </w:rPr>
  </w:style>
  <w:style w:type="paragraph" w:styleId="a9">
    <w:name w:val="footer"/>
    <w:basedOn w:val="a"/>
    <w:link w:val="aa"/>
    <w:uiPriority w:val="99"/>
    <w:unhideWhenUsed/>
    <w:rsid w:val="00A37FE1"/>
    <w:pPr>
      <w:tabs>
        <w:tab w:val="center" w:pos="4153"/>
        <w:tab w:val="right" w:pos="8306"/>
      </w:tabs>
      <w:snapToGrid w:val="0"/>
      <w:jc w:val="left"/>
    </w:pPr>
    <w:rPr>
      <w:sz w:val="18"/>
      <w:szCs w:val="18"/>
    </w:rPr>
  </w:style>
  <w:style w:type="character" w:customStyle="1" w:styleId="aa">
    <w:name w:val="页脚 字符"/>
    <w:basedOn w:val="a0"/>
    <w:link w:val="a9"/>
    <w:uiPriority w:val="99"/>
    <w:rsid w:val="00A37FE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俊</dc:creator>
  <cp:lastModifiedBy>sufebjb</cp:lastModifiedBy>
  <cp:revision>7</cp:revision>
  <dcterms:created xsi:type="dcterms:W3CDTF">2020-06-25T16:03:00Z</dcterms:created>
  <dcterms:modified xsi:type="dcterms:W3CDTF">2020-08-13T13:54:00Z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