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413" w:rsidRDefault="001854A9">
      <w:pPr>
        <w:spacing w:line="300" w:lineRule="auto"/>
        <w:jc w:val="center"/>
        <w:rPr>
          <w:rFonts w:ascii="Times New Roman" w:eastAsia="仿宋" w:hAnsi="Times New Roman"/>
          <w:b/>
          <w:bCs/>
          <w:sz w:val="32"/>
          <w:szCs w:val="32"/>
        </w:rPr>
      </w:pPr>
      <w:r>
        <w:rPr>
          <w:rFonts w:ascii="Times New Roman" w:eastAsia="华文中宋" w:hAnsi="Times New Roman"/>
          <w:sz w:val="24"/>
        </w:rPr>
        <w:t>“</w:t>
      </w:r>
      <w:r>
        <w:rPr>
          <w:rFonts w:ascii="Times New Roman" w:eastAsia="华文中宋" w:hAnsi="华文中宋"/>
          <w:sz w:val="24"/>
        </w:rPr>
        <w:t>工商管理学科发展战略及十四五发展规划研究</w:t>
      </w:r>
      <w:r>
        <w:rPr>
          <w:rFonts w:ascii="Times New Roman" w:eastAsia="华文中宋" w:hAnsi="Times New Roman"/>
          <w:sz w:val="24"/>
        </w:rPr>
        <w:t>”</w:t>
      </w:r>
      <w:r>
        <w:rPr>
          <w:rFonts w:ascii="Times New Roman" w:eastAsia="华文中宋" w:hAnsi="华文中宋"/>
          <w:b/>
          <w:sz w:val="24"/>
        </w:rPr>
        <w:t>阶段成果分享（第</w:t>
      </w:r>
      <w:r>
        <w:rPr>
          <w:rFonts w:ascii="Times New Roman" w:eastAsia="华文中宋" w:hAnsi="Times New Roman" w:hint="eastAsia"/>
          <w:b/>
          <w:sz w:val="24"/>
        </w:rPr>
        <w:t>10</w:t>
      </w:r>
      <w:r>
        <w:rPr>
          <w:rFonts w:ascii="Times New Roman" w:eastAsia="华文中宋" w:hAnsi="华文中宋"/>
          <w:b/>
          <w:sz w:val="24"/>
        </w:rPr>
        <w:t>期）</w:t>
      </w:r>
    </w:p>
    <w:p w:rsidR="00C91413" w:rsidRPr="007B270F" w:rsidRDefault="00C91413" w:rsidP="007B270F">
      <w:pPr>
        <w:widowControl/>
        <w:spacing w:line="276" w:lineRule="auto"/>
        <w:jc w:val="left"/>
        <w:rPr>
          <w:rFonts w:ascii="楷体" w:eastAsia="楷体" w:hAnsi="楷体"/>
          <w:sz w:val="24"/>
          <w:szCs w:val="24"/>
        </w:rPr>
      </w:pPr>
    </w:p>
    <w:p w:rsidR="00C91413" w:rsidRDefault="001854A9">
      <w:pPr>
        <w:spacing w:line="300" w:lineRule="auto"/>
        <w:rPr>
          <w:b/>
          <w:sz w:val="24"/>
        </w:rPr>
      </w:pPr>
      <w:r>
        <w:rPr>
          <w:rFonts w:ascii="Times New Roman" w:eastAsia="宋体" w:hAnsi="Times New Roman" w:hint="eastAsia"/>
          <w:b/>
          <w:sz w:val="28"/>
          <w:szCs w:val="28"/>
        </w:rPr>
        <w:t>本期主题：</w:t>
      </w:r>
      <w:r>
        <w:rPr>
          <w:rFonts w:ascii="Times New Roman" w:eastAsia="楷体" w:hAnsi="Times New Roman"/>
          <w:sz w:val="28"/>
          <w:szCs w:val="28"/>
        </w:rPr>
        <w:t>优先支持领域及若干重点课题凝练报告</w:t>
      </w:r>
      <w:r>
        <w:rPr>
          <w:rFonts w:ascii="Times New Roman" w:eastAsia="楷体" w:hAnsi="Times New Roman" w:hint="eastAsia"/>
          <w:sz w:val="28"/>
          <w:szCs w:val="28"/>
        </w:rPr>
        <w:t>（企业信息</w:t>
      </w:r>
      <w:r>
        <w:rPr>
          <w:rFonts w:ascii="Times New Roman" w:eastAsia="楷体" w:hAnsi="Times New Roman"/>
          <w:sz w:val="28"/>
          <w:szCs w:val="28"/>
        </w:rPr>
        <w:t>管理）</w:t>
      </w:r>
    </w:p>
    <w:p w:rsidR="00C91413" w:rsidRPr="007B270F" w:rsidRDefault="00C91413">
      <w:pPr>
        <w:widowControl/>
        <w:spacing w:line="276" w:lineRule="auto"/>
        <w:jc w:val="left"/>
        <w:rPr>
          <w:rFonts w:ascii="楷体" w:eastAsia="楷体" w:hAnsi="楷体"/>
          <w:sz w:val="24"/>
          <w:szCs w:val="24"/>
        </w:rPr>
      </w:pPr>
    </w:p>
    <w:p w:rsidR="00C91413" w:rsidRPr="007B270F" w:rsidRDefault="001854A9" w:rsidP="007B270F">
      <w:pPr>
        <w:ind w:firstLineChars="200" w:firstLine="482"/>
        <w:rPr>
          <w:rFonts w:ascii="Times New Roman" w:eastAsia="楷体" w:hAnsi="Times New Roman"/>
          <w:sz w:val="24"/>
          <w:szCs w:val="24"/>
        </w:rPr>
      </w:pPr>
      <w:r w:rsidRPr="007B270F">
        <w:rPr>
          <w:rFonts w:ascii="宋体" w:eastAsia="宋体" w:hAnsi="宋体" w:hint="eastAsia"/>
          <w:b/>
          <w:sz w:val="24"/>
          <w:szCs w:val="24"/>
        </w:rPr>
        <w:t>报告撰写</w:t>
      </w:r>
      <w:r w:rsidR="007B270F" w:rsidRPr="007B270F">
        <w:rPr>
          <w:rFonts w:ascii="宋体" w:eastAsia="宋体" w:hAnsi="宋体" w:hint="eastAsia"/>
          <w:b/>
          <w:sz w:val="24"/>
          <w:szCs w:val="24"/>
        </w:rPr>
        <w:t>人</w:t>
      </w:r>
      <w:r w:rsidRPr="007B270F">
        <w:rPr>
          <w:rFonts w:ascii="宋体" w:eastAsia="宋体" w:hAnsi="宋体" w:hint="eastAsia"/>
          <w:b/>
          <w:sz w:val="24"/>
          <w:szCs w:val="24"/>
        </w:rPr>
        <w:t>：</w:t>
      </w:r>
      <w:r w:rsidRPr="007B270F">
        <w:rPr>
          <w:rFonts w:ascii="Times New Roman" w:eastAsia="楷体" w:hAnsi="Times New Roman" w:hint="eastAsia"/>
          <w:sz w:val="24"/>
          <w:szCs w:val="24"/>
        </w:rPr>
        <w:t>张楠，</w:t>
      </w:r>
      <w:r w:rsidR="007B270F">
        <w:rPr>
          <w:rFonts w:ascii="Times New Roman" w:eastAsia="楷体" w:hAnsi="Times New Roman" w:hint="eastAsia"/>
          <w:sz w:val="24"/>
          <w:szCs w:val="24"/>
        </w:rPr>
        <w:t>哈尔滨工业大学管理科学与工程系</w:t>
      </w:r>
      <w:r w:rsidRPr="007B270F">
        <w:rPr>
          <w:rFonts w:ascii="Times New Roman" w:eastAsia="楷体" w:hAnsi="Times New Roman" w:hint="eastAsia"/>
          <w:sz w:val="24"/>
          <w:szCs w:val="24"/>
        </w:rPr>
        <w:t>副教授</w:t>
      </w:r>
      <w:r w:rsidR="007B270F">
        <w:rPr>
          <w:rFonts w:ascii="Times New Roman" w:eastAsia="楷体" w:hAnsi="Times New Roman" w:hint="eastAsia"/>
          <w:sz w:val="24"/>
          <w:szCs w:val="24"/>
        </w:rPr>
        <w:t>、</w:t>
      </w:r>
      <w:r w:rsidRPr="007B270F">
        <w:rPr>
          <w:rFonts w:ascii="Times New Roman" w:eastAsia="楷体" w:hAnsi="Times New Roman" w:hint="eastAsia"/>
          <w:sz w:val="24"/>
          <w:szCs w:val="24"/>
        </w:rPr>
        <w:t>系主任。香港科技大学资讯系统博士</w:t>
      </w:r>
      <w:r w:rsidR="007B270F">
        <w:rPr>
          <w:rFonts w:ascii="Times New Roman" w:eastAsia="楷体" w:hAnsi="Times New Roman" w:hint="eastAsia"/>
          <w:sz w:val="24"/>
          <w:szCs w:val="24"/>
        </w:rPr>
        <w:t>，</w:t>
      </w:r>
      <w:r w:rsidRPr="007B270F">
        <w:rPr>
          <w:rFonts w:ascii="Times New Roman" w:eastAsia="楷体" w:hAnsi="Times New Roman" w:hint="eastAsia"/>
          <w:sz w:val="24"/>
          <w:szCs w:val="24"/>
        </w:rPr>
        <w:t>伦敦大学学院电子通讯硕士，大连理工大学计算机科学与技术学士。从事信息技术采纳、社交媒体、隐私与安全等研究，成果曾发表在顶级管理学期刊</w:t>
      </w:r>
      <w:r w:rsidRPr="007B270F">
        <w:rPr>
          <w:rFonts w:ascii="Times New Roman" w:eastAsia="楷体" w:hAnsi="Times New Roman"/>
          <w:sz w:val="24"/>
          <w:szCs w:val="24"/>
        </w:rPr>
        <w:t>MISQ</w:t>
      </w:r>
      <w:r w:rsidRPr="007B270F">
        <w:rPr>
          <w:rFonts w:ascii="Times New Roman" w:eastAsia="楷体" w:hAnsi="Times New Roman"/>
          <w:sz w:val="24"/>
          <w:szCs w:val="24"/>
        </w:rPr>
        <w:t>及其他国际期刊上。受邀担任</w:t>
      </w:r>
      <w:r w:rsidRPr="007B270F">
        <w:rPr>
          <w:rFonts w:ascii="Times New Roman" w:eastAsia="楷体" w:hAnsi="Times New Roman"/>
          <w:sz w:val="24"/>
          <w:szCs w:val="24"/>
        </w:rPr>
        <w:t>MISQ</w:t>
      </w:r>
      <w:r w:rsidRPr="007B270F">
        <w:rPr>
          <w:rFonts w:ascii="Times New Roman" w:eastAsia="楷体" w:hAnsi="Times New Roman"/>
          <w:sz w:val="24"/>
          <w:szCs w:val="24"/>
        </w:rPr>
        <w:t>、</w:t>
      </w:r>
      <w:r w:rsidRPr="007B270F">
        <w:rPr>
          <w:rFonts w:ascii="Times New Roman" w:eastAsia="楷体" w:hAnsi="Times New Roman"/>
          <w:sz w:val="24"/>
          <w:szCs w:val="24"/>
        </w:rPr>
        <w:t>ISR</w:t>
      </w:r>
      <w:r w:rsidRPr="007B270F">
        <w:rPr>
          <w:rFonts w:ascii="Times New Roman" w:eastAsia="楷体" w:hAnsi="Times New Roman"/>
          <w:sz w:val="24"/>
          <w:szCs w:val="24"/>
        </w:rPr>
        <w:t>、</w:t>
      </w:r>
      <w:r w:rsidRPr="007B270F">
        <w:rPr>
          <w:rFonts w:ascii="Times New Roman" w:eastAsia="楷体" w:hAnsi="Times New Roman"/>
          <w:sz w:val="24"/>
          <w:szCs w:val="24"/>
        </w:rPr>
        <w:t>JAIS</w:t>
      </w:r>
      <w:r w:rsidRPr="007B270F">
        <w:rPr>
          <w:rFonts w:ascii="Times New Roman" w:eastAsia="楷体" w:hAnsi="Times New Roman"/>
          <w:sz w:val="24"/>
          <w:szCs w:val="24"/>
        </w:rPr>
        <w:t>、</w:t>
      </w:r>
      <w:r w:rsidRPr="007B270F">
        <w:rPr>
          <w:rFonts w:ascii="Times New Roman" w:eastAsia="楷体" w:hAnsi="Times New Roman"/>
          <w:sz w:val="24"/>
          <w:szCs w:val="24"/>
        </w:rPr>
        <w:t>I&amp;M</w:t>
      </w:r>
      <w:r w:rsidRPr="007B270F">
        <w:rPr>
          <w:rFonts w:ascii="Times New Roman" w:eastAsia="楷体" w:hAnsi="Times New Roman"/>
          <w:sz w:val="24"/>
          <w:szCs w:val="24"/>
        </w:rPr>
        <w:t>、管理科学等学术期刊及会议的编委及审稿人</w:t>
      </w:r>
      <w:r w:rsidRPr="007B270F">
        <w:rPr>
          <w:rFonts w:ascii="Times New Roman" w:eastAsia="楷体" w:hAnsi="Times New Roman" w:hint="eastAsia"/>
          <w:sz w:val="24"/>
          <w:szCs w:val="24"/>
        </w:rPr>
        <w:t>。</w:t>
      </w:r>
    </w:p>
    <w:p w:rsidR="00C91413" w:rsidRPr="007B270F" w:rsidRDefault="00C91413" w:rsidP="007B270F">
      <w:pPr>
        <w:ind w:firstLineChars="200" w:firstLine="480"/>
        <w:rPr>
          <w:rFonts w:ascii="宋体" w:eastAsia="宋体" w:hAnsi="宋体"/>
          <w:sz w:val="24"/>
          <w:szCs w:val="24"/>
        </w:rPr>
      </w:pPr>
    </w:p>
    <w:p w:rsidR="00C91413" w:rsidRPr="007B270F" w:rsidRDefault="001854A9" w:rsidP="007B270F">
      <w:pPr>
        <w:widowControl/>
        <w:spacing w:beforeLines="50" w:before="156" w:line="360" w:lineRule="auto"/>
        <w:ind w:firstLineChars="200" w:firstLine="482"/>
        <w:jc w:val="left"/>
        <w:rPr>
          <w:rFonts w:ascii="宋体" w:eastAsia="宋体" w:hAnsi="宋体"/>
          <w:b/>
          <w:sz w:val="24"/>
          <w:szCs w:val="24"/>
        </w:rPr>
      </w:pPr>
      <w:r w:rsidRPr="007B270F">
        <w:rPr>
          <w:rFonts w:ascii="宋体" w:eastAsia="宋体" w:hAnsi="宋体" w:hint="eastAsia"/>
          <w:b/>
          <w:sz w:val="24"/>
          <w:szCs w:val="24"/>
        </w:rPr>
        <w:t>1.</w:t>
      </w:r>
      <w:r w:rsidRPr="007B270F">
        <w:rPr>
          <w:rFonts w:ascii="宋体" w:eastAsia="宋体" w:hAnsi="宋体"/>
          <w:b/>
          <w:sz w:val="24"/>
          <w:szCs w:val="24"/>
        </w:rPr>
        <w:t xml:space="preserve"> </w:t>
      </w:r>
      <w:r w:rsidRPr="007B270F">
        <w:rPr>
          <w:rFonts w:ascii="宋体" w:eastAsia="宋体" w:hAnsi="宋体" w:hint="eastAsia"/>
          <w:b/>
          <w:sz w:val="24"/>
          <w:szCs w:val="24"/>
        </w:rPr>
        <w:t>新技术驱动的企业信息系统变革与价值创造</w:t>
      </w:r>
    </w:p>
    <w:p w:rsidR="00C91413" w:rsidRPr="007B270F" w:rsidRDefault="001854A9" w:rsidP="007B270F">
      <w:pPr>
        <w:widowControl/>
        <w:spacing w:beforeLines="50" w:before="156" w:line="360" w:lineRule="auto"/>
        <w:ind w:firstLine="442"/>
        <w:rPr>
          <w:rFonts w:ascii="宋体" w:eastAsia="宋体" w:hAnsi="宋体"/>
          <w:sz w:val="24"/>
          <w:szCs w:val="24"/>
        </w:rPr>
      </w:pPr>
      <w:r w:rsidRPr="007B270F">
        <w:rPr>
          <w:rFonts w:ascii="宋体" w:eastAsia="宋体" w:hAnsi="宋体" w:hint="eastAsia"/>
          <w:sz w:val="24"/>
          <w:szCs w:val="24"/>
        </w:rPr>
        <w:t>新技术在企业变革与价值创造中的作用一直是国内外企业信息系统领域的热点前沿课题。企业的管理模式，价值创造方式曾经伴随着计算机</w:t>
      </w:r>
      <w:r w:rsidR="0049233A">
        <w:rPr>
          <w:rFonts w:ascii="宋体" w:eastAsia="宋体" w:hAnsi="宋体" w:hint="eastAsia"/>
          <w:sz w:val="24"/>
          <w:szCs w:val="24"/>
        </w:rPr>
        <w:t>、</w:t>
      </w:r>
      <w:r w:rsidRPr="007B270F">
        <w:rPr>
          <w:rFonts w:ascii="宋体" w:eastAsia="宋体" w:hAnsi="宋体" w:hint="eastAsia"/>
          <w:sz w:val="24"/>
          <w:szCs w:val="24"/>
        </w:rPr>
        <w:t>互联网</w:t>
      </w:r>
      <w:r w:rsidR="0049233A">
        <w:rPr>
          <w:rFonts w:ascii="宋体" w:eastAsia="宋体" w:hAnsi="宋体" w:hint="eastAsia"/>
          <w:sz w:val="24"/>
          <w:szCs w:val="24"/>
        </w:rPr>
        <w:t>、</w:t>
      </w:r>
      <w:r w:rsidRPr="007B270F">
        <w:rPr>
          <w:rFonts w:ascii="宋体" w:eastAsia="宋体" w:hAnsi="宋体" w:hint="eastAsia"/>
          <w:sz w:val="24"/>
          <w:szCs w:val="24"/>
        </w:rPr>
        <w:t>移动互联网的发展而不断革新。新技术已经成为企业前进的主要推动力。近年来，云计算</w:t>
      </w:r>
      <w:r w:rsidR="0049233A">
        <w:rPr>
          <w:rFonts w:ascii="宋体" w:eastAsia="宋体" w:hAnsi="宋体" w:hint="eastAsia"/>
          <w:sz w:val="24"/>
          <w:szCs w:val="24"/>
        </w:rPr>
        <w:t>、</w:t>
      </w:r>
      <w:r w:rsidRPr="007B270F">
        <w:rPr>
          <w:rFonts w:ascii="宋体" w:eastAsia="宋体" w:hAnsi="宋体" w:hint="eastAsia"/>
          <w:sz w:val="24"/>
          <w:szCs w:val="24"/>
        </w:rPr>
        <w:t>物联网</w:t>
      </w:r>
      <w:r w:rsidR="0049233A">
        <w:rPr>
          <w:rFonts w:ascii="宋体" w:eastAsia="宋体" w:hAnsi="宋体" w:hint="eastAsia"/>
          <w:sz w:val="24"/>
          <w:szCs w:val="24"/>
        </w:rPr>
        <w:t>、</w:t>
      </w:r>
      <w:r w:rsidRPr="007B270F">
        <w:rPr>
          <w:rFonts w:ascii="宋体" w:eastAsia="宋体" w:hAnsi="宋体" w:hint="eastAsia"/>
          <w:sz w:val="24"/>
          <w:szCs w:val="24"/>
        </w:rPr>
        <w:t>大数据，智能化的普及将企业发展再次推向新阶段。新技术既带来新机遇也带来新挑战。新技术在企业内外各种情境下，如何协调个人</w:t>
      </w:r>
      <w:r w:rsidR="0049233A">
        <w:rPr>
          <w:rFonts w:ascii="宋体" w:eastAsia="宋体" w:hAnsi="宋体" w:hint="eastAsia"/>
          <w:sz w:val="24"/>
          <w:szCs w:val="24"/>
        </w:rPr>
        <w:t>、</w:t>
      </w:r>
      <w:r w:rsidRPr="007B270F">
        <w:rPr>
          <w:rFonts w:ascii="宋体" w:eastAsia="宋体" w:hAnsi="宋体" w:hint="eastAsia"/>
          <w:sz w:val="24"/>
          <w:szCs w:val="24"/>
        </w:rPr>
        <w:t>组织以及任务之间的关系，从而促进企业进一步发展，值得更深入的理论探索。5G</w:t>
      </w:r>
      <w:r w:rsidR="0049233A">
        <w:rPr>
          <w:rFonts w:ascii="宋体" w:eastAsia="宋体" w:hAnsi="宋体" w:hint="eastAsia"/>
          <w:sz w:val="24"/>
          <w:szCs w:val="24"/>
        </w:rPr>
        <w:t>、</w:t>
      </w:r>
      <w:bookmarkStart w:id="0" w:name="_GoBack"/>
      <w:bookmarkEnd w:id="0"/>
      <w:r w:rsidRPr="007B270F">
        <w:rPr>
          <w:rFonts w:ascii="宋体" w:eastAsia="宋体" w:hAnsi="宋体" w:hint="eastAsia"/>
          <w:sz w:val="24"/>
          <w:szCs w:val="24"/>
        </w:rPr>
        <w:t>区块链等中国领先的技术或应用也需要有中国特色的理论指导实践。</w:t>
      </w:r>
    </w:p>
    <w:p w:rsidR="00C91413" w:rsidRPr="007B270F" w:rsidRDefault="001854A9" w:rsidP="007B270F">
      <w:pPr>
        <w:widowControl/>
        <w:spacing w:beforeLines="50" w:before="156" w:line="360" w:lineRule="auto"/>
        <w:ind w:firstLine="442"/>
        <w:rPr>
          <w:rFonts w:ascii="宋体" w:eastAsia="宋体" w:hAnsi="宋体"/>
          <w:sz w:val="24"/>
          <w:szCs w:val="24"/>
        </w:rPr>
      </w:pPr>
      <w:r w:rsidRPr="007B270F">
        <w:rPr>
          <w:rFonts w:ascii="宋体" w:eastAsia="宋体" w:hAnsi="宋体" w:hint="eastAsia"/>
          <w:b/>
          <w:sz w:val="24"/>
          <w:szCs w:val="24"/>
        </w:rPr>
        <w:t>主要科学问题举例：</w:t>
      </w:r>
      <w:r w:rsidRPr="007B270F">
        <w:rPr>
          <w:rFonts w:ascii="宋体" w:eastAsia="宋体" w:hAnsi="宋体" w:hint="eastAsia"/>
          <w:sz w:val="24"/>
          <w:szCs w:val="24"/>
        </w:rPr>
        <w:t>企业信息系统在数据质量管理、数据挖掘与分析、商务智能相关方面的价值；企业信息系统，社会化协作软件、平台在群体协作、决策支持相关方面的价值；企业信息系统在知识共享和知识管理相关方面的价值；对企业对信息系统的使用、IT治理、以及采取的组织管理（或变革）相关的问题；企业信息系统在企业之间合作、资源共享、产品与服务创新等方面的价值；5G技术应用对企业管理的影响；区块链技术在服务模式创新，企业组织方式，供应链优化中的应用。</w:t>
      </w:r>
    </w:p>
    <w:p w:rsidR="00C91413" w:rsidRPr="007B270F" w:rsidRDefault="001854A9" w:rsidP="007B270F">
      <w:pPr>
        <w:widowControl/>
        <w:spacing w:beforeLines="50" w:before="156" w:line="360" w:lineRule="auto"/>
        <w:ind w:firstLineChars="200" w:firstLine="482"/>
        <w:jc w:val="left"/>
        <w:rPr>
          <w:rFonts w:ascii="宋体" w:eastAsia="宋体" w:hAnsi="宋体"/>
          <w:b/>
          <w:sz w:val="24"/>
          <w:szCs w:val="24"/>
        </w:rPr>
      </w:pPr>
      <w:r w:rsidRPr="007B270F">
        <w:rPr>
          <w:rFonts w:ascii="宋体" w:eastAsia="宋体" w:hAnsi="宋体"/>
          <w:b/>
          <w:sz w:val="24"/>
          <w:szCs w:val="24"/>
        </w:rPr>
        <w:t>2</w:t>
      </w:r>
      <w:r w:rsidRPr="007B270F">
        <w:rPr>
          <w:rFonts w:ascii="宋体" w:eastAsia="宋体" w:hAnsi="宋体" w:hint="eastAsia"/>
          <w:b/>
          <w:sz w:val="24"/>
          <w:szCs w:val="24"/>
        </w:rPr>
        <w:t>.</w:t>
      </w:r>
      <w:r w:rsidRPr="007B270F">
        <w:rPr>
          <w:rFonts w:ascii="宋体" w:eastAsia="宋体" w:hAnsi="宋体"/>
          <w:b/>
          <w:sz w:val="24"/>
          <w:szCs w:val="24"/>
        </w:rPr>
        <w:t xml:space="preserve"> </w:t>
      </w:r>
      <w:r w:rsidRPr="007B270F">
        <w:rPr>
          <w:rFonts w:ascii="宋体" w:eastAsia="宋体" w:hAnsi="宋体" w:hint="eastAsia"/>
          <w:b/>
          <w:sz w:val="24"/>
          <w:szCs w:val="24"/>
        </w:rPr>
        <w:t>平台的价值与管理</w:t>
      </w:r>
    </w:p>
    <w:p w:rsidR="00C91413" w:rsidRPr="007B270F" w:rsidRDefault="001854A9" w:rsidP="007B270F">
      <w:pPr>
        <w:widowControl/>
        <w:spacing w:beforeLines="50" w:before="156" w:line="360" w:lineRule="auto"/>
        <w:ind w:firstLine="442"/>
        <w:rPr>
          <w:rFonts w:ascii="宋体" w:eastAsia="宋体" w:hAnsi="宋体"/>
          <w:sz w:val="24"/>
          <w:szCs w:val="24"/>
        </w:rPr>
      </w:pPr>
      <w:r w:rsidRPr="007B270F">
        <w:rPr>
          <w:rFonts w:ascii="宋体" w:eastAsia="宋体" w:hAnsi="宋体" w:hint="eastAsia"/>
          <w:sz w:val="24"/>
          <w:szCs w:val="24"/>
        </w:rPr>
        <w:t>平台经济是一种基于信息技术，由数据驱动、平台支撑、网络协同等部分构成的新经济系统。平台经济中，由于涉及多方协同、合作，各方参与的意愿，以及各方直接或间接的竞争与合作关系都需要做深入的理论研究。作为一种生产力新的组织方式，平台经济对优化资源配置、促进跨界融通、支持大众创业和鼓励</w:t>
      </w:r>
      <w:r w:rsidRPr="007B270F">
        <w:rPr>
          <w:rFonts w:ascii="宋体" w:eastAsia="宋体" w:hAnsi="宋体" w:hint="eastAsia"/>
          <w:sz w:val="24"/>
          <w:szCs w:val="24"/>
        </w:rPr>
        <w:lastRenderedPageBreak/>
        <w:t>万众创新都有重要作用。在疫情的影响下，平台经济也将拉动内需，促进就业。因此，平台经济也是国家大力支持和鼓励发展的经济形式。该类研究可以呼应国家的重大需求。</w:t>
      </w:r>
    </w:p>
    <w:p w:rsidR="00C91413" w:rsidRPr="007B270F" w:rsidRDefault="001854A9" w:rsidP="007B270F">
      <w:pPr>
        <w:widowControl/>
        <w:spacing w:beforeLines="50" w:before="156" w:line="360" w:lineRule="auto"/>
        <w:ind w:firstLine="442"/>
        <w:rPr>
          <w:rFonts w:ascii="宋体" w:eastAsia="宋体" w:hAnsi="宋体"/>
          <w:sz w:val="24"/>
          <w:szCs w:val="24"/>
        </w:rPr>
      </w:pPr>
      <w:r w:rsidRPr="007B270F">
        <w:rPr>
          <w:rFonts w:ascii="宋体" w:eastAsia="宋体" w:hAnsi="宋体" w:hint="eastAsia"/>
          <w:b/>
          <w:sz w:val="24"/>
          <w:szCs w:val="24"/>
        </w:rPr>
        <w:t>主要科学问题举例：</w:t>
      </w:r>
      <w:r w:rsidRPr="007B270F">
        <w:rPr>
          <w:rFonts w:ascii="宋体" w:eastAsia="宋体" w:hAnsi="宋体" w:hint="eastAsia"/>
          <w:sz w:val="24"/>
          <w:szCs w:val="24"/>
        </w:rPr>
        <w:t>影响参与平台的因素，参与平台对成员自身、其他成员、以及非成员的竞争对手的影响；不同成员的参与行为，对平台自身价值以及对有竞争关系的其他平台的影响；平台治理、平台之间的合作与竞争等方面相关问题；平台经济背景下企业多渠道管理。</w:t>
      </w:r>
    </w:p>
    <w:p w:rsidR="00C91413" w:rsidRPr="007B270F" w:rsidRDefault="001854A9" w:rsidP="007B270F">
      <w:pPr>
        <w:widowControl/>
        <w:spacing w:beforeLines="50" w:before="156" w:line="360" w:lineRule="auto"/>
        <w:ind w:firstLineChars="200" w:firstLine="482"/>
        <w:jc w:val="left"/>
        <w:rPr>
          <w:rFonts w:ascii="宋体" w:eastAsia="宋体" w:hAnsi="宋体"/>
          <w:b/>
          <w:sz w:val="24"/>
          <w:szCs w:val="24"/>
        </w:rPr>
      </w:pPr>
      <w:r w:rsidRPr="007B270F">
        <w:rPr>
          <w:rFonts w:ascii="宋体" w:eastAsia="宋体" w:hAnsi="宋体"/>
          <w:b/>
          <w:sz w:val="24"/>
          <w:szCs w:val="24"/>
        </w:rPr>
        <w:t>3</w:t>
      </w:r>
      <w:r w:rsidRPr="007B270F">
        <w:rPr>
          <w:rFonts w:ascii="宋体" w:eastAsia="宋体" w:hAnsi="宋体" w:hint="eastAsia"/>
          <w:b/>
          <w:sz w:val="24"/>
          <w:szCs w:val="24"/>
        </w:rPr>
        <w:t>.</w:t>
      </w:r>
      <w:r w:rsidRPr="007B270F">
        <w:rPr>
          <w:rFonts w:ascii="宋体" w:eastAsia="宋体" w:hAnsi="宋体"/>
          <w:b/>
          <w:sz w:val="24"/>
          <w:szCs w:val="24"/>
        </w:rPr>
        <w:t xml:space="preserve"> </w:t>
      </w:r>
      <w:r w:rsidRPr="007B270F">
        <w:rPr>
          <w:rFonts w:ascii="宋体" w:eastAsia="宋体" w:hAnsi="宋体" w:hint="eastAsia"/>
          <w:b/>
          <w:sz w:val="24"/>
          <w:szCs w:val="24"/>
        </w:rPr>
        <w:t>IT+政务</w:t>
      </w:r>
    </w:p>
    <w:p w:rsidR="00C91413" w:rsidRPr="007B270F" w:rsidRDefault="001854A9" w:rsidP="007B270F">
      <w:pPr>
        <w:widowControl/>
        <w:spacing w:beforeLines="50" w:before="156" w:line="360" w:lineRule="auto"/>
        <w:ind w:firstLine="442"/>
        <w:rPr>
          <w:rFonts w:ascii="宋体" w:eastAsia="宋体" w:hAnsi="宋体"/>
          <w:sz w:val="24"/>
          <w:szCs w:val="24"/>
        </w:rPr>
      </w:pPr>
      <w:r w:rsidRPr="007B270F">
        <w:rPr>
          <w:rFonts w:ascii="宋体" w:eastAsia="宋体" w:hAnsi="宋体"/>
          <w:sz w:val="24"/>
          <w:szCs w:val="24"/>
        </w:rPr>
        <w:t>IT</w:t>
      </w:r>
      <w:r w:rsidRPr="007B270F">
        <w:rPr>
          <w:rFonts w:ascii="宋体" w:eastAsia="宋体" w:hAnsi="宋体" w:hint="eastAsia"/>
          <w:sz w:val="24"/>
          <w:szCs w:val="24"/>
        </w:rPr>
        <w:t>+政务是信息技术的一个重要应用场景，其本质是依托信息技术，实现政府组织机构和办事流程的优化，达到更好的为人民服务的目的。IT+政务的作为一个新鲜事物，跟新技术在企业中应用一样，也是机遇与挑战并存。新的I</w:t>
      </w:r>
      <w:r w:rsidRPr="007B270F">
        <w:rPr>
          <w:rFonts w:ascii="宋体" w:eastAsia="宋体" w:hAnsi="宋体"/>
          <w:sz w:val="24"/>
          <w:szCs w:val="24"/>
        </w:rPr>
        <w:t>T</w:t>
      </w:r>
      <w:r w:rsidRPr="007B270F">
        <w:rPr>
          <w:rFonts w:ascii="宋体" w:eastAsia="宋体" w:hAnsi="宋体" w:hint="eastAsia"/>
          <w:sz w:val="24"/>
          <w:szCs w:val="24"/>
        </w:rPr>
        <w:t>技术在政务领域的广泛应用所带来的的新理念，新流程，新问题需要结合适合中国国情的基础政务管理理论以及实践方案进行探索式研究。</w:t>
      </w:r>
    </w:p>
    <w:p w:rsidR="00C91413" w:rsidRPr="007B270F" w:rsidRDefault="001854A9" w:rsidP="007B270F">
      <w:pPr>
        <w:widowControl/>
        <w:spacing w:beforeLines="50" w:before="156" w:line="360" w:lineRule="auto"/>
        <w:ind w:firstLine="442"/>
        <w:rPr>
          <w:rFonts w:ascii="宋体" w:eastAsia="宋体" w:hAnsi="宋体"/>
          <w:sz w:val="24"/>
          <w:szCs w:val="24"/>
        </w:rPr>
      </w:pPr>
      <w:r w:rsidRPr="007B270F">
        <w:rPr>
          <w:rFonts w:ascii="宋体" w:eastAsia="宋体" w:hAnsi="宋体" w:hint="eastAsia"/>
          <w:b/>
          <w:sz w:val="24"/>
          <w:szCs w:val="24"/>
        </w:rPr>
        <w:t>主要科学问题举例：</w:t>
      </w:r>
      <w:r w:rsidRPr="007B270F">
        <w:rPr>
          <w:rFonts w:ascii="宋体" w:eastAsia="宋体" w:hAnsi="宋体" w:hint="eastAsia"/>
          <w:sz w:val="24"/>
          <w:szCs w:val="24"/>
        </w:rPr>
        <w:t>热点社会问题网络舆情预测手段及管理方法；信息技术在应急管理、突发安全事件管理中的应用及作用；公众信息技术对公众生活的影响；依托信息技术的新型服务模式，如实时交通系统等；电子政务系统在政务、信息管理与决策支持等方面的作用；</w:t>
      </w:r>
      <w:r w:rsidRPr="007B270F">
        <w:rPr>
          <w:rFonts w:ascii="宋体" w:eastAsia="宋体" w:hAnsi="宋体"/>
          <w:sz w:val="24"/>
          <w:szCs w:val="24"/>
        </w:rPr>
        <w:t xml:space="preserve"> </w:t>
      </w:r>
    </w:p>
    <w:p w:rsidR="00C91413" w:rsidRPr="007B270F" w:rsidRDefault="001854A9" w:rsidP="007B270F">
      <w:pPr>
        <w:widowControl/>
        <w:spacing w:beforeLines="50" w:before="156" w:line="360" w:lineRule="auto"/>
        <w:ind w:firstLineChars="200" w:firstLine="482"/>
        <w:jc w:val="left"/>
        <w:rPr>
          <w:rFonts w:ascii="宋体" w:eastAsia="宋体" w:hAnsi="宋体"/>
          <w:b/>
          <w:sz w:val="24"/>
          <w:szCs w:val="24"/>
        </w:rPr>
      </w:pPr>
      <w:r w:rsidRPr="007B270F">
        <w:rPr>
          <w:rFonts w:ascii="宋体" w:eastAsia="宋体" w:hAnsi="宋体"/>
          <w:b/>
          <w:sz w:val="24"/>
          <w:szCs w:val="24"/>
        </w:rPr>
        <w:t>4</w:t>
      </w:r>
      <w:r w:rsidRPr="007B270F">
        <w:rPr>
          <w:rFonts w:ascii="宋体" w:eastAsia="宋体" w:hAnsi="宋体" w:hint="eastAsia"/>
          <w:b/>
          <w:sz w:val="24"/>
          <w:szCs w:val="24"/>
        </w:rPr>
        <w:t>.</w:t>
      </w:r>
      <w:r w:rsidRPr="007B270F">
        <w:rPr>
          <w:rFonts w:ascii="宋体" w:eastAsia="宋体" w:hAnsi="宋体"/>
          <w:b/>
          <w:sz w:val="24"/>
          <w:szCs w:val="24"/>
        </w:rPr>
        <w:t xml:space="preserve"> </w:t>
      </w:r>
      <w:r w:rsidRPr="007B270F">
        <w:rPr>
          <w:rFonts w:ascii="宋体" w:eastAsia="宋体" w:hAnsi="宋体" w:hint="eastAsia"/>
          <w:b/>
          <w:sz w:val="24"/>
          <w:szCs w:val="24"/>
        </w:rPr>
        <w:t>I</w:t>
      </w:r>
      <w:r w:rsidRPr="007B270F">
        <w:rPr>
          <w:rFonts w:ascii="宋体" w:eastAsia="宋体" w:hAnsi="宋体"/>
          <w:b/>
          <w:sz w:val="24"/>
          <w:szCs w:val="24"/>
        </w:rPr>
        <w:t>T+</w:t>
      </w:r>
      <w:r w:rsidRPr="007B270F">
        <w:rPr>
          <w:rFonts w:ascii="宋体" w:eastAsia="宋体" w:hAnsi="宋体" w:hint="eastAsia"/>
          <w:b/>
          <w:sz w:val="24"/>
          <w:szCs w:val="24"/>
        </w:rPr>
        <w:t>教育</w:t>
      </w:r>
    </w:p>
    <w:p w:rsidR="00C91413" w:rsidRPr="007B270F" w:rsidRDefault="001854A9" w:rsidP="007B270F">
      <w:pPr>
        <w:widowControl/>
        <w:spacing w:beforeLines="50" w:before="156" w:line="360" w:lineRule="auto"/>
        <w:ind w:firstLine="442"/>
        <w:rPr>
          <w:rFonts w:ascii="宋体" w:eastAsia="宋体" w:hAnsi="宋体"/>
          <w:sz w:val="24"/>
          <w:szCs w:val="24"/>
        </w:rPr>
      </w:pPr>
      <w:r w:rsidRPr="007B270F">
        <w:rPr>
          <w:rFonts w:ascii="宋体" w:eastAsia="宋体" w:hAnsi="宋体" w:hint="eastAsia"/>
          <w:sz w:val="24"/>
          <w:szCs w:val="24"/>
        </w:rPr>
        <w:t>I</w:t>
      </w:r>
      <w:r w:rsidRPr="007B270F">
        <w:rPr>
          <w:rFonts w:ascii="宋体" w:eastAsia="宋体" w:hAnsi="宋体"/>
          <w:sz w:val="24"/>
          <w:szCs w:val="24"/>
        </w:rPr>
        <w:t>T</w:t>
      </w:r>
      <w:r w:rsidRPr="007B270F">
        <w:rPr>
          <w:rFonts w:ascii="宋体" w:eastAsia="宋体" w:hAnsi="宋体" w:hint="eastAsia"/>
          <w:sz w:val="24"/>
          <w:szCs w:val="24"/>
        </w:rPr>
        <w:t>+教育也是信息技术的重要应用场景，其本质是指以信息技术为依托，建立在线教育平台，对教育资源进行有效合理配置。IT+教育是未来教育的趋势。充分利用信息技术的优势，可以打破时间与空间的束缚，有效缓解教育资源不充足，不平衡的问题。此次新冠疫情中，IT也在该领域发挥着重要作用。远程教学，在线学习等新模式使得疫情对教育的影响降低。但同时也暴露出一些新问题，需要结合心理学，教育学中的相关理论进行交叉研究。</w:t>
      </w:r>
    </w:p>
    <w:p w:rsidR="00C91413" w:rsidRPr="007B270F" w:rsidRDefault="001854A9" w:rsidP="007B270F">
      <w:pPr>
        <w:widowControl/>
        <w:spacing w:beforeLines="50" w:before="156" w:line="360" w:lineRule="auto"/>
        <w:ind w:firstLine="442"/>
        <w:rPr>
          <w:rFonts w:ascii="宋体" w:eastAsia="宋体" w:hAnsi="宋体"/>
          <w:sz w:val="24"/>
          <w:szCs w:val="24"/>
        </w:rPr>
      </w:pPr>
      <w:r w:rsidRPr="007B270F">
        <w:rPr>
          <w:rFonts w:ascii="宋体" w:eastAsia="宋体" w:hAnsi="宋体" w:hint="eastAsia"/>
          <w:b/>
          <w:sz w:val="24"/>
          <w:szCs w:val="24"/>
        </w:rPr>
        <w:t>主要科学问题举例：</w:t>
      </w:r>
      <w:r w:rsidRPr="007B270F">
        <w:rPr>
          <w:rFonts w:ascii="宋体" w:eastAsia="宋体" w:hAnsi="宋体" w:hint="eastAsia"/>
          <w:sz w:val="24"/>
          <w:szCs w:val="24"/>
        </w:rPr>
        <w:t>远程教育、在线教学新模式及其影响；I</w:t>
      </w:r>
      <w:r w:rsidRPr="007B270F">
        <w:rPr>
          <w:rFonts w:ascii="宋体" w:eastAsia="宋体" w:hAnsi="宋体"/>
          <w:sz w:val="24"/>
          <w:szCs w:val="24"/>
        </w:rPr>
        <w:t>T</w:t>
      </w:r>
      <w:r w:rsidRPr="007B270F">
        <w:rPr>
          <w:rFonts w:ascii="宋体" w:eastAsia="宋体" w:hAnsi="宋体" w:hint="eastAsia"/>
          <w:sz w:val="24"/>
          <w:szCs w:val="24"/>
        </w:rPr>
        <w:t>+教育系统采纳；I</w:t>
      </w:r>
      <w:r w:rsidRPr="007B270F">
        <w:rPr>
          <w:rFonts w:ascii="宋体" w:eastAsia="宋体" w:hAnsi="宋体"/>
          <w:sz w:val="24"/>
          <w:szCs w:val="24"/>
        </w:rPr>
        <w:t>T</w:t>
      </w:r>
      <w:r w:rsidRPr="007B270F">
        <w:rPr>
          <w:rFonts w:ascii="宋体" w:eastAsia="宋体" w:hAnsi="宋体" w:hint="eastAsia"/>
          <w:sz w:val="24"/>
          <w:szCs w:val="24"/>
        </w:rPr>
        <w:t>+背景下的教育资源配置及影响。</w:t>
      </w:r>
    </w:p>
    <w:p w:rsidR="00C91413" w:rsidRPr="007B270F" w:rsidRDefault="001854A9" w:rsidP="007B270F">
      <w:pPr>
        <w:widowControl/>
        <w:spacing w:beforeLines="50" w:before="156" w:line="360" w:lineRule="auto"/>
        <w:ind w:firstLineChars="200" w:firstLine="482"/>
        <w:jc w:val="left"/>
        <w:rPr>
          <w:rFonts w:ascii="宋体" w:eastAsia="宋体" w:hAnsi="宋体"/>
          <w:b/>
          <w:sz w:val="24"/>
          <w:szCs w:val="24"/>
        </w:rPr>
      </w:pPr>
      <w:r w:rsidRPr="007B270F">
        <w:rPr>
          <w:rFonts w:ascii="宋体" w:eastAsia="宋体" w:hAnsi="宋体"/>
          <w:b/>
          <w:sz w:val="24"/>
          <w:szCs w:val="24"/>
        </w:rPr>
        <w:t>5</w:t>
      </w:r>
      <w:r w:rsidRPr="007B270F">
        <w:rPr>
          <w:rFonts w:ascii="宋体" w:eastAsia="宋体" w:hAnsi="宋体" w:hint="eastAsia"/>
          <w:b/>
          <w:sz w:val="24"/>
          <w:szCs w:val="24"/>
        </w:rPr>
        <w:t>.</w:t>
      </w:r>
      <w:r w:rsidRPr="007B270F">
        <w:rPr>
          <w:rFonts w:ascii="宋体" w:eastAsia="宋体" w:hAnsi="宋体"/>
          <w:b/>
          <w:sz w:val="24"/>
          <w:szCs w:val="24"/>
        </w:rPr>
        <w:t xml:space="preserve"> </w:t>
      </w:r>
      <w:r w:rsidRPr="007B270F">
        <w:rPr>
          <w:rFonts w:ascii="宋体" w:eastAsia="宋体" w:hAnsi="宋体" w:hint="eastAsia"/>
          <w:b/>
          <w:sz w:val="24"/>
          <w:szCs w:val="24"/>
        </w:rPr>
        <w:t>金融科技</w:t>
      </w:r>
    </w:p>
    <w:p w:rsidR="00C91413" w:rsidRPr="007B270F" w:rsidRDefault="001854A9" w:rsidP="007B270F">
      <w:pPr>
        <w:widowControl/>
        <w:spacing w:beforeLines="50" w:before="156" w:line="360" w:lineRule="auto"/>
        <w:ind w:firstLine="442"/>
        <w:rPr>
          <w:rFonts w:ascii="宋体" w:eastAsia="宋体" w:hAnsi="宋体"/>
          <w:sz w:val="24"/>
          <w:szCs w:val="24"/>
        </w:rPr>
      </w:pPr>
      <w:r w:rsidRPr="007B270F">
        <w:rPr>
          <w:rFonts w:ascii="宋体" w:eastAsia="宋体" w:hAnsi="宋体" w:hint="eastAsia"/>
          <w:sz w:val="24"/>
          <w:szCs w:val="24"/>
        </w:rPr>
        <w:lastRenderedPageBreak/>
        <w:t>金融科技指通过利用各类科技手段对传统金融行业所提供的产品和服务进行支持和创新，继而提升效率并有效降低运营成本。由大数据、区块链、云计算、人工智能等新兴前沿技术带动，金融科技在金融市场以及金融服务业务正产生重大影响，传统金融业也因为金融科技的发展而重塑。同时，新技术与新业态也为金融科技技术本身的研究带来了新问题与新挑战。综合运用计算机、金融、管理等领域的知识进行交叉学科研究，建立新的金融科技技术、方法及理论，可以为我国金融市场的良性发展与稳定提供支撑，满足国家的重大战略需求。</w:t>
      </w:r>
    </w:p>
    <w:p w:rsidR="00C91413" w:rsidRPr="007B270F" w:rsidRDefault="001854A9" w:rsidP="007B270F">
      <w:pPr>
        <w:widowControl/>
        <w:spacing w:beforeLines="50" w:before="156" w:line="360" w:lineRule="auto"/>
        <w:ind w:firstLine="442"/>
        <w:rPr>
          <w:rFonts w:ascii="宋体" w:eastAsia="宋体" w:hAnsi="宋体"/>
          <w:sz w:val="24"/>
          <w:szCs w:val="24"/>
        </w:rPr>
      </w:pPr>
      <w:r w:rsidRPr="007B270F">
        <w:rPr>
          <w:rFonts w:ascii="宋体" w:eastAsia="宋体" w:hAnsi="宋体" w:hint="eastAsia"/>
          <w:b/>
          <w:sz w:val="24"/>
          <w:szCs w:val="24"/>
        </w:rPr>
        <w:t>主要科学问题举例：</w:t>
      </w:r>
      <w:r w:rsidRPr="007B270F">
        <w:rPr>
          <w:rFonts w:ascii="宋体" w:eastAsia="宋体" w:hAnsi="宋体" w:hint="eastAsia"/>
          <w:sz w:val="24"/>
          <w:szCs w:val="24"/>
        </w:rPr>
        <w:t>信息技术对传统金融模式的变革；传统金融机构的数字化转型相关技术与方法；探索建立金融大数据背景下的金融模型与计量方法；各类新形态金融模式的监管方法与理论；基于区块链技术的金融产品交易技术；IT相关的传统研究在新的金融模式下的推广及应用；信息技术算法与金融模型交叉领域的问题。</w:t>
      </w:r>
    </w:p>
    <w:sectPr w:rsidR="00C91413" w:rsidRPr="007B27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A49" w:rsidRDefault="001E1A49" w:rsidP="007B270F">
      <w:r>
        <w:separator/>
      </w:r>
    </w:p>
  </w:endnote>
  <w:endnote w:type="continuationSeparator" w:id="0">
    <w:p w:rsidR="001E1A49" w:rsidRDefault="001E1A49" w:rsidP="007B2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A49" w:rsidRDefault="001E1A49" w:rsidP="007B270F">
      <w:r>
        <w:separator/>
      </w:r>
    </w:p>
  </w:footnote>
  <w:footnote w:type="continuationSeparator" w:id="0">
    <w:p w:rsidR="001E1A49" w:rsidRDefault="001E1A49" w:rsidP="007B27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A0"/>
    <w:rsid w:val="001854A9"/>
    <w:rsid w:val="001B78A0"/>
    <w:rsid w:val="001E1A49"/>
    <w:rsid w:val="00217C04"/>
    <w:rsid w:val="0049233A"/>
    <w:rsid w:val="00615ADB"/>
    <w:rsid w:val="006E6C1E"/>
    <w:rsid w:val="007B270F"/>
    <w:rsid w:val="007B74FB"/>
    <w:rsid w:val="00C91413"/>
    <w:rsid w:val="00E50A16"/>
    <w:rsid w:val="00F60512"/>
    <w:rsid w:val="03E32A31"/>
    <w:rsid w:val="2DEB45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B85F0"/>
  <w15:docId w15:val="{C50E3C8F-82B2-4D6E-8A31-EC57D4D6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rPr>
      <w:sz w:val="18"/>
      <w:szCs w:val="18"/>
    </w:rPr>
  </w:style>
  <w:style w:type="paragraph" w:styleId="a7">
    <w:name w:val="annotation subject"/>
    <w:basedOn w:val="a3"/>
    <w:next w:val="a3"/>
    <w:link w:val="a8"/>
    <w:uiPriority w:val="99"/>
    <w:semiHidden/>
    <w:unhideWhenUsed/>
    <w:qFormat/>
    <w:rPr>
      <w:b/>
      <w:bCs/>
    </w:rPr>
  </w:style>
  <w:style w:type="character" w:styleId="a9">
    <w:name w:val="annotation reference"/>
    <w:basedOn w:val="a0"/>
    <w:uiPriority w:val="99"/>
    <w:semiHidden/>
    <w:unhideWhenUsed/>
    <w:rPr>
      <w:sz w:val="21"/>
      <w:szCs w:val="21"/>
    </w:rPr>
  </w:style>
  <w:style w:type="character" w:customStyle="1" w:styleId="a6">
    <w:name w:val="批注框文本 字符"/>
    <w:basedOn w:val="a0"/>
    <w:link w:val="a5"/>
    <w:uiPriority w:val="99"/>
    <w:semiHidden/>
    <w:rPr>
      <w:rFonts w:ascii="等线" w:eastAsia="等线" w:hAnsi="等线" w:cs="Times New Roman"/>
      <w:sz w:val="18"/>
      <w:szCs w:val="18"/>
    </w:rPr>
  </w:style>
  <w:style w:type="character" w:customStyle="1" w:styleId="a4">
    <w:name w:val="批注文字 字符"/>
    <w:basedOn w:val="a0"/>
    <w:link w:val="a3"/>
    <w:uiPriority w:val="99"/>
    <w:semiHidden/>
    <w:qFormat/>
    <w:rPr>
      <w:rFonts w:ascii="等线" w:eastAsia="等线" w:hAnsi="等线" w:cs="Times New Roman"/>
    </w:rPr>
  </w:style>
  <w:style w:type="character" w:customStyle="1" w:styleId="a8">
    <w:name w:val="批注主题 字符"/>
    <w:basedOn w:val="a4"/>
    <w:link w:val="a7"/>
    <w:uiPriority w:val="99"/>
    <w:semiHidden/>
    <w:qFormat/>
    <w:rPr>
      <w:rFonts w:ascii="等线" w:eastAsia="等线" w:hAnsi="等线" w:cs="Times New Roman"/>
      <w:b/>
      <w:bCs/>
    </w:rPr>
  </w:style>
  <w:style w:type="paragraph" w:styleId="aa">
    <w:name w:val="header"/>
    <w:basedOn w:val="a"/>
    <w:link w:val="ab"/>
    <w:uiPriority w:val="99"/>
    <w:unhideWhenUsed/>
    <w:rsid w:val="007B270F"/>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7B270F"/>
    <w:rPr>
      <w:kern w:val="2"/>
      <w:sz w:val="18"/>
      <w:szCs w:val="18"/>
    </w:rPr>
  </w:style>
  <w:style w:type="paragraph" w:styleId="ac">
    <w:name w:val="footer"/>
    <w:basedOn w:val="a"/>
    <w:link w:val="ad"/>
    <w:uiPriority w:val="99"/>
    <w:unhideWhenUsed/>
    <w:rsid w:val="007B270F"/>
    <w:pPr>
      <w:tabs>
        <w:tab w:val="center" w:pos="4153"/>
        <w:tab w:val="right" w:pos="8306"/>
      </w:tabs>
      <w:snapToGrid w:val="0"/>
      <w:jc w:val="left"/>
    </w:pPr>
    <w:rPr>
      <w:sz w:val="18"/>
      <w:szCs w:val="18"/>
    </w:rPr>
  </w:style>
  <w:style w:type="character" w:customStyle="1" w:styleId="ad">
    <w:name w:val="页脚 字符"/>
    <w:basedOn w:val="a0"/>
    <w:link w:val="ac"/>
    <w:uiPriority w:val="99"/>
    <w:rsid w:val="007B270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301</Words>
  <Characters>1718</Characters>
  <Application>Microsoft Office Word</Application>
  <DocSecurity>0</DocSecurity>
  <Lines>14</Lines>
  <Paragraphs>4</Paragraphs>
  <ScaleCrop>false</ScaleCrop>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andyzhang@hit.edu.cn</dc:creator>
  <cp:lastModifiedBy>sufebjb</cp:lastModifiedBy>
  <cp:revision>6</cp:revision>
  <dcterms:created xsi:type="dcterms:W3CDTF">2020-06-14T22:22:00Z</dcterms:created>
  <dcterms:modified xsi:type="dcterms:W3CDTF">2020-08-10T10:04:00Z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