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47A" w:rsidRDefault="008049B3">
      <w:pPr>
        <w:spacing w:line="300" w:lineRule="auto"/>
        <w:jc w:val="center"/>
        <w:rPr>
          <w:rFonts w:ascii="Times New Roman" w:eastAsia="仿宋" w:hAnsi="Times New Roman"/>
          <w:b/>
          <w:bCs/>
          <w:sz w:val="32"/>
          <w:szCs w:val="32"/>
        </w:rPr>
      </w:pPr>
      <w:r>
        <w:rPr>
          <w:rFonts w:ascii="Times New Roman" w:eastAsia="华文中宋" w:hAnsi="Times New Roman"/>
          <w:sz w:val="24"/>
        </w:rPr>
        <w:t>“</w:t>
      </w:r>
      <w:r>
        <w:rPr>
          <w:rFonts w:ascii="Times New Roman" w:eastAsia="华文中宋" w:hAnsi="华文中宋"/>
          <w:sz w:val="24"/>
        </w:rPr>
        <w:t>工商管理学科发展战略及十四五发展规划研究</w:t>
      </w:r>
      <w:r>
        <w:rPr>
          <w:rFonts w:ascii="Times New Roman" w:eastAsia="华文中宋" w:hAnsi="Times New Roman"/>
          <w:sz w:val="24"/>
        </w:rPr>
        <w:t>”</w:t>
      </w:r>
      <w:r>
        <w:rPr>
          <w:rFonts w:ascii="Times New Roman" w:eastAsia="华文中宋" w:hAnsi="华文中宋"/>
          <w:b/>
          <w:sz w:val="24"/>
        </w:rPr>
        <w:t>阶段成果分享（第</w:t>
      </w:r>
      <w:r>
        <w:rPr>
          <w:rFonts w:ascii="Times New Roman" w:eastAsia="华文中宋" w:hAnsi="Times New Roman" w:hint="eastAsia"/>
          <w:b/>
          <w:sz w:val="24"/>
        </w:rPr>
        <w:t>10</w:t>
      </w:r>
      <w:r>
        <w:rPr>
          <w:rFonts w:ascii="Times New Roman" w:eastAsia="华文中宋" w:hAnsi="华文中宋"/>
          <w:b/>
          <w:sz w:val="24"/>
        </w:rPr>
        <w:t>期）</w:t>
      </w:r>
    </w:p>
    <w:p w:rsidR="008F047A" w:rsidRDefault="008F047A">
      <w:pPr>
        <w:spacing w:line="300" w:lineRule="auto"/>
        <w:rPr>
          <w:rFonts w:ascii="Times New Roman" w:eastAsia="宋体" w:hAnsi="Times New Roman"/>
          <w:b/>
          <w:sz w:val="28"/>
          <w:szCs w:val="28"/>
        </w:rPr>
      </w:pPr>
    </w:p>
    <w:p w:rsidR="008F047A" w:rsidRDefault="008049B3">
      <w:pPr>
        <w:spacing w:line="300" w:lineRule="auto"/>
        <w:rPr>
          <w:b/>
          <w:sz w:val="24"/>
        </w:rPr>
      </w:pPr>
      <w:r>
        <w:rPr>
          <w:rFonts w:ascii="Times New Roman" w:eastAsia="宋体" w:hAnsi="Times New Roman" w:hint="eastAsia"/>
          <w:b/>
          <w:sz w:val="28"/>
          <w:szCs w:val="28"/>
        </w:rPr>
        <w:t>本期主题：</w:t>
      </w:r>
      <w:r>
        <w:rPr>
          <w:rFonts w:ascii="Times New Roman" w:eastAsia="楷体" w:hAnsi="Times New Roman"/>
          <w:sz w:val="28"/>
          <w:szCs w:val="28"/>
        </w:rPr>
        <w:t>优先支持领域及若干重点课题</w:t>
      </w:r>
      <w:r>
        <w:rPr>
          <w:rFonts w:ascii="Times New Roman" w:eastAsia="楷体" w:hAnsi="Times New Roman"/>
          <w:sz w:val="28"/>
          <w:szCs w:val="28"/>
        </w:rPr>
        <w:t>凝练报告</w:t>
      </w:r>
      <w:r>
        <w:rPr>
          <w:rFonts w:ascii="Times New Roman" w:eastAsia="楷体" w:hAnsi="Times New Roman" w:hint="eastAsia"/>
          <w:sz w:val="28"/>
          <w:szCs w:val="28"/>
        </w:rPr>
        <w:t>（生产与质量</w:t>
      </w:r>
      <w:r>
        <w:rPr>
          <w:rFonts w:ascii="Times New Roman" w:eastAsia="楷体" w:hAnsi="Times New Roman"/>
          <w:sz w:val="28"/>
          <w:szCs w:val="28"/>
        </w:rPr>
        <w:t>管理）</w:t>
      </w:r>
    </w:p>
    <w:p w:rsidR="008F047A" w:rsidRDefault="008F047A">
      <w:pPr>
        <w:spacing w:beforeLines="50" w:before="156" w:line="300" w:lineRule="auto"/>
        <w:rPr>
          <w:rFonts w:ascii="楷体" w:eastAsia="楷体" w:hAnsi="楷体"/>
          <w:color w:val="000000"/>
          <w:sz w:val="24"/>
          <w:szCs w:val="24"/>
        </w:rPr>
      </w:pPr>
    </w:p>
    <w:p w:rsidR="008F047A" w:rsidRPr="00FE5752" w:rsidRDefault="008049B3" w:rsidP="00FE5752">
      <w:pPr>
        <w:ind w:firstLineChars="200" w:firstLine="482"/>
        <w:rPr>
          <w:rFonts w:ascii="Times New Roman" w:eastAsia="楷体" w:hAnsi="Times New Roman"/>
          <w:sz w:val="24"/>
          <w:szCs w:val="24"/>
        </w:rPr>
      </w:pPr>
      <w:r w:rsidRPr="00FE5752">
        <w:rPr>
          <w:rFonts w:ascii="宋体" w:eastAsia="宋体" w:hAnsi="宋体" w:hint="eastAsia"/>
          <w:b/>
          <w:sz w:val="24"/>
          <w:szCs w:val="24"/>
        </w:rPr>
        <w:t>报告撰写</w:t>
      </w:r>
      <w:r w:rsidR="00FE5752" w:rsidRPr="00FE5752">
        <w:rPr>
          <w:rFonts w:ascii="宋体" w:eastAsia="宋体" w:hAnsi="宋体" w:hint="eastAsia"/>
          <w:b/>
          <w:sz w:val="24"/>
          <w:szCs w:val="24"/>
        </w:rPr>
        <w:t>人</w:t>
      </w:r>
      <w:r w:rsidRPr="00FE5752">
        <w:rPr>
          <w:rFonts w:ascii="宋体" w:eastAsia="宋体" w:hAnsi="宋体" w:hint="eastAsia"/>
          <w:b/>
          <w:sz w:val="24"/>
          <w:szCs w:val="24"/>
        </w:rPr>
        <w:t>：</w:t>
      </w:r>
      <w:r w:rsidRPr="00FE5752">
        <w:rPr>
          <w:rFonts w:ascii="Times New Roman" w:eastAsia="楷体" w:hAnsi="Times New Roman" w:hint="eastAsia"/>
          <w:sz w:val="24"/>
          <w:szCs w:val="24"/>
        </w:rPr>
        <w:t>何桢，天津大学</w:t>
      </w:r>
      <w:r w:rsidR="00FE5752" w:rsidRPr="00FE5752">
        <w:rPr>
          <w:rFonts w:ascii="Times New Roman" w:eastAsia="楷体" w:hAnsi="Times New Roman" w:hint="eastAsia"/>
          <w:sz w:val="24"/>
          <w:szCs w:val="24"/>
        </w:rPr>
        <w:t>管理与经济学部</w:t>
      </w:r>
      <w:r w:rsidR="00FE5752">
        <w:rPr>
          <w:rFonts w:ascii="Times New Roman" w:eastAsia="楷体" w:hAnsi="Times New Roman" w:hint="eastAsia"/>
          <w:sz w:val="24"/>
          <w:szCs w:val="24"/>
        </w:rPr>
        <w:t>教授，</w:t>
      </w:r>
      <w:r w:rsidRPr="00FE5752">
        <w:rPr>
          <w:rFonts w:ascii="Times New Roman" w:eastAsia="楷体" w:hAnsi="Times New Roman" w:hint="eastAsia"/>
          <w:sz w:val="24"/>
          <w:szCs w:val="24"/>
        </w:rPr>
        <w:t>长江学者，国家杰青，“万人计划”领军人才，文化名家暨“四个一批”人才，国际质量科学院院士，国务院政府特殊津贴专家，国家百千万人才工程入选者</w:t>
      </w:r>
      <w:r w:rsidR="00FE5752">
        <w:rPr>
          <w:rFonts w:ascii="Times New Roman" w:eastAsia="楷体" w:hAnsi="Times New Roman" w:hint="eastAsia"/>
          <w:sz w:val="24"/>
          <w:szCs w:val="24"/>
        </w:rPr>
        <w:t>，</w:t>
      </w:r>
      <w:r w:rsidRPr="00FE5752">
        <w:rPr>
          <w:rFonts w:ascii="Times New Roman" w:eastAsia="楷体" w:hAnsi="Times New Roman" w:hint="eastAsia"/>
          <w:sz w:val="24"/>
          <w:szCs w:val="24"/>
        </w:rPr>
        <w:t>国家有突出贡献的中青年专家。</w:t>
      </w:r>
    </w:p>
    <w:p w:rsidR="008F047A" w:rsidRDefault="008F047A">
      <w:pPr>
        <w:spacing w:beforeLines="50" w:before="156" w:line="300" w:lineRule="auto"/>
        <w:rPr>
          <w:rFonts w:ascii="楷体" w:eastAsia="楷体" w:hAnsi="楷体"/>
          <w:color w:val="000000"/>
          <w:sz w:val="24"/>
          <w:szCs w:val="24"/>
        </w:rPr>
      </w:pPr>
    </w:p>
    <w:p w:rsidR="008F047A" w:rsidRPr="00FE5752" w:rsidRDefault="008049B3" w:rsidP="00FE5752">
      <w:pPr>
        <w:widowControl/>
        <w:spacing w:beforeLines="50" w:before="156" w:line="360" w:lineRule="auto"/>
        <w:ind w:firstLineChars="200" w:firstLine="482"/>
        <w:jc w:val="left"/>
        <w:rPr>
          <w:rFonts w:ascii="宋体" w:eastAsia="宋体" w:hAnsi="宋体"/>
          <w:b/>
          <w:bCs/>
          <w:color w:val="000000"/>
          <w:sz w:val="24"/>
          <w:szCs w:val="24"/>
        </w:rPr>
      </w:pPr>
      <w:r w:rsidRPr="00FE5752">
        <w:rPr>
          <w:rFonts w:ascii="宋体" w:eastAsia="宋体" w:hAnsi="宋体" w:hint="eastAsia"/>
          <w:b/>
          <w:bCs/>
          <w:color w:val="000000"/>
          <w:sz w:val="24"/>
          <w:szCs w:val="24"/>
        </w:rPr>
        <w:t>1</w:t>
      </w:r>
      <w:r w:rsidR="00FE5752">
        <w:rPr>
          <w:rFonts w:ascii="宋体" w:eastAsia="宋体" w:hAnsi="宋体" w:hint="eastAsia"/>
          <w:b/>
          <w:bCs/>
          <w:color w:val="000000"/>
          <w:sz w:val="24"/>
          <w:szCs w:val="24"/>
        </w:rPr>
        <w:t>.</w:t>
      </w:r>
      <w:r w:rsidR="00FE5752">
        <w:rPr>
          <w:rFonts w:ascii="宋体" w:eastAsia="宋体" w:hAnsi="宋体"/>
          <w:b/>
          <w:bCs/>
          <w:color w:val="000000"/>
          <w:sz w:val="24"/>
          <w:szCs w:val="24"/>
        </w:rPr>
        <w:t xml:space="preserve"> </w:t>
      </w:r>
      <w:r w:rsidRPr="00FE5752">
        <w:rPr>
          <w:rFonts w:ascii="宋体" w:eastAsia="宋体" w:hAnsi="宋体" w:hint="eastAsia"/>
          <w:b/>
          <w:bCs/>
          <w:color w:val="000000"/>
          <w:sz w:val="24"/>
          <w:szCs w:val="24"/>
        </w:rPr>
        <w:t>基于物联网的重大装备产品系统可靠性与智能维护管理</w:t>
      </w:r>
    </w:p>
    <w:p w:rsidR="008F047A" w:rsidRPr="00FE5752" w:rsidRDefault="008049B3" w:rsidP="00FE5752">
      <w:pPr>
        <w:widowControl/>
        <w:spacing w:beforeLines="50" w:before="156" w:line="360" w:lineRule="auto"/>
        <w:ind w:firstLine="442"/>
        <w:rPr>
          <w:rFonts w:ascii="宋体" w:eastAsia="宋体" w:hAnsi="宋体"/>
          <w:sz w:val="24"/>
          <w:szCs w:val="24"/>
        </w:rPr>
      </w:pPr>
      <w:r w:rsidRPr="00FE5752">
        <w:rPr>
          <w:rFonts w:ascii="宋体" w:eastAsia="宋体" w:hAnsi="宋体" w:hint="eastAsia"/>
          <w:sz w:val="24"/>
          <w:szCs w:val="24"/>
        </w:rPr>
        <w:t>重大装备产业是关键产业之一，是国之重器，其可靠性和可维修性非常重要。我国目前复杂设备和装备，如风机、电梯、海上平台等已形成集群，随着物联网和传感器技术的发展，装备制造企业或用户可以实时采集到海量的装备状态、运行参数及环境数据，充分利用这些大数据对提升重大装备产品系统的可靠性和智能维护管理水平，改进我国重大装备制造企业的产品竞争能力和用户满意度，促进我国重大装备制造企业的发展具有重要的战略意义。</w:t>
      </w:r>
    </w:p>
    <w:p w:rsidR="008F047A" w:rsidRPr="00FE5752" w:rsidRDefault="008049B3" w:rsidP="00FE5752">
      <w:pPr>
        <w:widowControl/>
        <w:spacing w:beforeLines="50" w:before="156" w:line="360" w:lineRule="auto"/>
        <w:ind w:firstLine="442"/>
        <w:rPr>
          <w:rFonts w:ascii="宋体" w:eastAsia="宋体" w:hAnsi="宋体"/>
          <w:sz w:val="24"/>
          <w:szCs w:val="24"/>
        </w:rPr>
      </w:pPr>
      <w:bookmarkStart w:id="0" w:name="_GoBack"/>
      <w:r w:rsidRPr="00FE5752">
        <w:rPr>
          <w:rFonts w:ascii="宋体" w:eastAsia="宋体" w:hAnsi="宋体" w:hint="eastAsia"/>
          <w:b/>
          <w:bCs/>
          <w:sz w:val="24"/>
          <w:szCs w:val="24"/>
        </w:rPr>
        <w:t>主要科学问题举例</w:t>
      </w:r>
      <w:r w:rsidRPr="00FE5752">
        <w:rPr>
          <w:rFonts w:ascii="宋体" w:eastAsia="宋体" w:hAnsi="宋体" w:hint="eastAsia"/>
          <w:b/>
          <w:sz w:val="24"/>
          <w:szCs w:val="24"/>
        </w:rPr>
        <w:t>：</w:t>
      </w:r>
      <w:bookmarkEnd w:id="0"/>
      <w:r w:rsidRPr="00FE5752">
        <w:rPr>
          <w:rFonts w:ascii="宋体" w:eastAsia="宋体" w:hAnsi="宋体" w:hint="eastAsia"/>
          <w:sz w:val="24"/>
          <w:szCs w:val="24"/>
        </w:rPr>
        <w:t>基于智能互联的装备网络协同运维的理论和方法；基于物联网大数据的复杂装备产品服务系统集成运维模式与</w:t>
      </w:r>
      <w:r w:rsidRPr="00FE5752">
        <w:rPr>
          <w:rFonts w:ascii="宋体" w:eastAsia="宋体" w:hAnsi="宋体" w:hint="eastAsia"/>
          <w:sz w:val="24"/>
          <w:szCs w:val="24"/>
        </w:rPr>
        <w:t>运作优化；智能制造背景下，针对成组或大型复杂装备集群的过程监控和可靠性分析；基于信息物理系统（</w:t>
      </w:r>
      <w:r w:rsidRPr="00FE5752">
        <w:rPr>
          <w:rFonts w:ascii="宋体" w:eastAsia="宋体" w:hAnsi="宋体" w:hint="eastAsia"/>
          <w:sz w:val="24"/>
          <w:szCs w:val="24"/>
        </w:rPr>
        <w:t>Cyber-Physical Systems</w:t>
      </w:r>
      <w:r w:rsidRPr="00FE5752">
        <w:rPr>
          <w:rFonts w:ascii="宋体" w:eastAsia="宋体" w:hAnsi="宋体" w:hint="eastAsia"/>
          <w:sz w:val="24"/>
          <w:szCs w:val="24"/>
        </w:rPr>
        <w:t>）的工况预测、故障预警、自主维护等一整套策略和多源融合数据的设备健康状态管理研究；装备维护过程和效果的数字孪生模型和方法；重大装备产品系统健康状态监控和运行维护策略优化等。</w:t>
      </w:r>
    </w:p>
    <w:p w:rsidR="008F047A" w:rsidRPr="00FE5752" w:rsidRDefault="008049B3" w:rsidP="00FE5752">
      <w:pPr>
        <w:widowControl/>
        <w:spacing w:beforeLines="50" w:before="156" w:line="360" w:lineRule="auto"/>
        <w:ind w:firstLineChars="200" w:firstLine="482"/>
        <w:jc w:val="left"/>
        <w:rPr>
          <w:rFonts w:ascii="宋体" w:eastAsia="宋体" w:hAnsi="宋体"/>
          <w:b/>
          <w:bCs/>
          <w:color w:val="000000"/>
          <w:sz w:val="24"/>
          <w:szCs w:val="24"/>
        </w:rPr>
      </w:pPr>
      <w:r w:rsidRPr="00FE5752">
        <w:rPr>
          <w:rFonts w:ascii="宋体" w:eastAsia="宋体" w:hAnsi="宋体" w:hint="eastAsia"/>
          <w:b/>
          <w:bCs/>
          <w:color w:val="000000"/>
          <w:sz w:val="24"/>
          <w:szCs w:val="24"/>
        </w:rPr>
        <w:t>2</w:t>
      </w:r>
      <w:r w:rsidR="00FE5752">
        <w:rPr>
          <w:rFonts w:ascii="宋体" w:eastAsia="宋体" w:hAnsi="宋体" w:hint="eastAsia"/>
          <w:b/>
          <w:bCs/>
          <w:color w:val="000000"/>
          <w:sz w:val="24"/>
          <w:szCs w:val="24"/>
        </w:rPr>
        <w:t>.</w:t>
      </w:r>
      <w:r w:rsidR="00FE5752">
        <w:rPr>
          <w:rFonts w:ascii="宋体" w:eastAsia="宋体" w:hAnsi="宋体"/>
          <w:b/>
          <w:bCs/>
          <w:color w:val="000000"/>
          <w:sz w:val="24"/>
          <w:szCs w:val="24"/>
        </w:rPr>
        <w:t xml:space="preserve"> </w:t>
      </w:r>
      <w:r w:rsidRPr="00FE5752">
        <w:rPr>
          <w:rFonts w:ascii="宋体" w:eastAsia="宋体" w:hAnsi="宋体" w:hint="eastAsia"/>
          <w:b/>
          <w:bCs/>
          <w:color w:val="000000"/>
          <w:sz w:val="24"/>
          <w:szCs w:val="24"/>
        </w:rPr>
        <w:t>基于区块链技术的供应链质量管理</w:t>
      </w:r>
    </w:p>
    <w:p w:rsidR="008F047A" w:rsidRPr="00FE5752" w:rsidRDefault="008049B3" w:rsidP="00FE5752">
      <w:pPr>
        <w:widowControl/>
        <w:spacing w:beforeLines="50" w:before="156" w:line="360" w:lineRule="auto"/>
        <w:ind w:firstLine="442"/>
        <w:rPr>
          <w:rFonts w:ascii="宋体" w:eastAsia="宋体" w:hAnsi="宋体"/>
          <w:sz w:val="24"/>
          <w:szCs w:val="24"/>
        </w:rPr>
      </w:pPr>
      <w:r w:rsidRPr="00FE5752">
        <w:rPr>
          <w:rFonts w:ascii="宋体" w:eastAsia="宋体" w:hAnsi="宋体" w:hint="eastAsia"/>
          <w:sz w:val="24"/>
          <w:szCs w:val="24"/>
        </w:rPr>
        <w:t>随着供应链越来越紧密，单个企业的智能制造需要整个供应链的群体智能，区块链技术的集成应用在新的技术革新和产业变革中起着重要作用，目前很多世界级企业都在设计和布局基于区</w:t>
      </w:r>
      <w:r w:rsidRPr="00FE5752">
        <w:rPr>
          <w:rFonts w:ascii="宋体" w:eastAsia="宋体" w:hAnsi="宋体" w:hint="eastAsia"/>
          <w:sz w:val="24"/>
          <w:szCs w:val="24"/>
        </w:rPr>
        <w:t>块链的供应链管理模式。利用区块链技术收集和分析供应链上各生产环节中产生的工业大数据，实现对供应链质量问题的溯源和</w:t>
      </w:r>
      <w:r w:rsidRPr="00FE5752">
        <w:rPr>
          <w:rFonts w:ascii="宋体" w:eastAsia="宋体" w:hAnsi="宋体" w:hint="eastAsia"/>
          <w:sz w:val="24"/>
          <w:szCs w:val="24"/>
        </w:rPr>
        <w:lastRenderedPageBreak/>
        <w:t>产品质量的预测，对各类生产资源通过网络协同进行合理配置和质量管控，以持续改进和优化供应链管理。</w:t>
      </w:r>
    </w:p>
    <w:p w:rsidR="008F047A" w:rsidRPr="00FE5752" w:rsidRDefault="008049B3" w:rsidP="00FE5752">
      <w:pPr>
        <w:widowControl/>
        <w:spacing w:beforeLines="50" w:before="156" w:line="360" w:lineRule="auto"/>
        <w:ind w:firstLine="442"/>
        <w:rPr>
          <w:rFonts w:ascii="宋体" w:eastAsia="宋体" w:hAnsi="宋体"/>
          <w:sz w:val="24"/>
          <w:szCs w:val="24"/>
        </w:rPr>
      </w:pPr>
      <w:r w:rsidRPr="00FE5752">
        <w:rPr>
          <w:rFonts w:ascii="宋体" w:eastAsia="宋体" w:hAnsi="宋体" w:hint="eastAsia"/>
          <w:b/>
          <w:sz w:val="24"/>
          <w:szCs w:val="24"/>
        </w:rPr>
        <w:t>主要科学问题举例：</w:t>
      </w:r>
      <w:r w:rsidRPr="00FE5752">
        <w:rPr>
          <w:rFonts w:ascii="宋体" w:eastAsia="宋体" w:hAnsi="宋体" w:hint="eastAsia"/>
          <w:sz w:val="24"/>
          <w:szCs w:val="24"/>
        </w:rPr>
        <w:t>面向区块链的企业质量信息系统重构模式和基于区块链的跨企业质量数据采集与管理；基于区块链技术的供应链质量溯源、质量问题诊断和产品缺陷溯源分析；基于区块链技术的供应链质量预测，供应链各节点企业间质量信息不对称和去中心化的策略；支持供应链质量管理的智能合约设计理论和方法。</w:t>
      </w:r>
    </w:p>
    <w:p w:rsidR="008F047A" w:rsidRPr="00FE5752" w:rsidRDefault="008049B3" w:rsidP="00FE5752">
      <w:pPr>
        <w:widowControl/>
        <w:spacing w:beforeLines="50" w:before="156" w:line="360" w:lineRule="auto"/>
        <w:ind w:firstLineChars="200" w:firstLine="482"/>
        <w:jc w:val="left"/>
        <w:rPr>
          <w:rFonts w:ascii="宋体" w:eastAsia="宋体" w:hAnsi="宋体"/>
          <w:b/>
          <w:bCs/>
          <w:color w:val="000000"/>
          <w:sz w:val="24"/>
          <w:szCs w:val="24"/>
        </w:rPr>
      </w:pPr>
      <w:r w:rsidRPr="00FE5752">
        <w:rPr>
          <w:rFonts w:ascii="宋体" w:eastAsia="宋体" w:hAnsi="宋体" w:hint="eastAsia"/>
          <w:b/>
          <w:bCs/>
          <w:color w:val="000000"/>
          <w:sz w:val="24"/>
          <w:szCs w:val="24"/>
        </w:rPr>
        <w:t>3</w:t>
      </w:r>
      <w:r w:rsidR="00FE5752">
        <w:rPr>
          <w:rFonts w:ascii="宋体" w:eastAsia="宋体" w:hAnsi="宋体" w:hint="eastAsia"/>
          <w:b/>
          <w:bCs/>
          <w:color w:val="000000"/>
          <w:sz w:val="24"/>
          <w:szCs w:val="24"/>
        </w:rPr>
        <w:t>.</w:t>
      </w:r>
      <w:r w:rsidR="00FE5752">
        <w:rPr>
          <w:rFonts w:ascii="宋体" w:eastAsia="宋体" w:hAnsi="宋体"/>
          <w:b/>
          <w:bCs/>
          <w:color w:val="000000"/>
          <w:sz w:val="24"/>
          <w:szCs w:val="24"/>
        </w:rPr>
        <w:t xml:space="preserve"> </w:t>
      </w:r>
      <w:r w:rsidRPr="00FE5752">
        <w:rPr>
          <w:rFonts w:ascii="宋体" w:eastAsia="宋体" w:hAnsi="宋体" w:hint="eastAsia"/>
          <w:b/>
          <w:bCs/>
          <w:color w:val="000000"/>
          <w:sz w:val="24"/>
          <w:szCs w:val="24"/>
        </w:rPr>
        <w:t>工业大数据背景</w:t>
      </w:r>
      <w:r w:rsidRPr="00FE5752">
        <w:rPr>
          <w:rFonts w:ascii="宋体" w:eastAsia="宋体" w:hAnsi="宋体" w:hint="eastAsia"/>
          <w:b/>
          <w:bCs/>
          <w:color w:val="000000"/>
          <w:sz w:val="24"/>
          <w:szCs w:val="24"/>
        </w:rPr>
        <w:t>下制造企业持续质量改进与创新的模式与路径研究</w:t>
      </w:r>
    </w:p>
    <w:p w:rsidR="008F047A" w:rsidRPr="00FE5752" w:rsidRDefault="008049B3" w:rsidP="00FE5752">
      <w:pPr>
        <w:widowControl/>
        <w:spacing w:beforeLines="50" w:before="156" w:line="360" w:lineRule="auto"/>
        <w:ind w:firstLine="442"/>
        <w:rPr>
          <w:rFonts w:ascii="宋体" w:eastAsia="宋体" w:hAnsi="宋体"/>
          <w:sz w:val="24"/>
          <w:szCs w:val="24"/>
        </w:rPr>
      </w:pPr>
      <w:r w:rsidRPr="00FE5752">
        <w:rPr>
          <w:rFonts w:ascii="宋体" w:eastAsia="宋体" w:hAnsi="宋体" w:hint="eastAsia"/>
          <w:sz w:val="24"/>
          <w:szCs w:val="24"/>
        </w:rPr>
        <w:t>质量与创新是制造企业永恒的主题。如何借助工业大数据、工业云平台、移动互联网和物联网等技术实现信息与物理世界的融合，形成大数据驱动创新时代“以顾客为导向”的新型模式，从而为制造企业全面洞察顾客行为，识别顾客需求，创新产品和服务，提升现有产品质量和服务水平创造了空前的机会，从产品全寿命周期数据融合角度，构建质量持续改进与创新的模式至关重要。</w:t>
      </w:r>
    </w:p>
    <w:p w:rsidR="008F047A" w:rsidRPr="00FE5752" w:rsidRDefault="008049B3" w:rsidP="00FE5752">
      <w:pPr>
        <w:widowControl/>
        <w:spacing w:beforeLines="50" w:before="156" w:line="360" w:lineRule="auto"/>
        <w:ind w:firstLine="442"/>
        <w:rPr>
          <w:rFonts w:ascii="宋体" w:eastAsia="宋体" w:hAnsi="宋体"/>
          <w:sz w:val="24"/>
          <w:szCs w:val="24"/>
        </w:rPr>
      </w:pPr>
      <w:r w:rsidRPr="00FE5752">
        <w:rPr>
          <w:rFonts w:ascii="宋体" w:eastAsia="宋体" w:hAnsi="宋体" w:hint="eastAsia"/>
          <w:b/>
          <w:sz w:val="24"/>
          <w:szCs w:val="24"/>
        </w:rPr>
        <w:t>主要科学问题举例：</w:t>
      </w:r>
      <w:r w:rsidRPr="00FE5752">
        <w:rPr>
          <w:rFonts w:ascii="宋体" w:eastAsia="宋体" w:hAnsi="宋体" w:hint="eastAsia"/>
          <w:sz w:val="24"/>
          <w:szCs w:val="24"/>
        </w:rPr>
        <w:t>工业大数据背景下制造企业质量数据集成模式与方法；工业大数据驱动的产品和服务个性化创新模式；融合工业大数据和互</w:t>
      </w:r>
      <w:r w:rsidRPr="00FE5752">
        <w:rPr>
          <w:rFonts w:ascii="宋体" w:eastAsia="宋体" w:hAnsi="宋体" w:hint="eastAsia"/>
          <w:sz w:val="24"/>
          <w:szCs w:val="24"/>
        </w:rPr>
        <w:t>联网大数据的顾客需求与改进机会识别；基于大数据分析和智能算法的质量问题分析与改进方法；大数据驱动的产品设计创新。</w:t>
      </w:r>
      <w:r w:rsidRPr="00FE5752">
        <w:rPr>
          <w:rFonts w:ascii="宋体" w:eastAsia="宋体" w:hAnsi="宋体"/>
          <w:sz w:val="24"/>
          <w:szCs w:val="24"/>
        </w:rPr>
        <w:t xml:space="preserve"> </w:t>
      </w:r>
    </w:p>
    <w:p w:rsidR="008F047A" w:rsidRPr="00FE5752" w:rsidRDefault="008049B3" w:rsidP="00FE5752">
      <w:pPr>
        <w:widowControl/>
        <w:spacing w:beforeLines="50" w:before="156" w:line="360" w:lineRule="auto"/>
        <w:ind w:firstLineChars="200" w:firstLine="482"/>
        <w:jc w:val="left"/>
        <w:rPr>
          <w:rFonts w:ascii="宋体" w:eastAsia="宋体" w:hAnsi="宋体"/>
          <w:b/>
          <w:bCs/>
          <w:color w:val="000000"/>
          <w:sz w:val="24"/>
          <w:szCs w:val="24"/>
        </w:rPr>
      </w:pPr>
      <w:r w:rsidRPr="00FE5752">
        <w:rPr>
          <w:rFonts w:ascii="宋体" w:eastAsia="宋体" w:hAnsi="宋体" w:hint="eastAsia"/>
          <w:b/>
          <w:bCs/>
          <w:color w:val="000000"/>
          <w:sz w:val="24"/>
          <w:szCs w:val="24"/>
        </w:rPr>
        <w:t>4</w:t>
      </w:r>
      <w:r w:rsidR="00FE5752">
        <w:rPr>
          <w:rFonts w:ascii="宋体" w:eastAsia="宋体" w:hAnsi="宋体" w:hint="eastAsia"/>
          <w:b/>
          <w:bCs/>
          <w:color w:val="000000"/>
          <w:sz w:val="24"/>
          <w:szCs w:val="24"/>
        </w:rPr>
        <w:t>.</w:t>
      </w:r>
      <w:r w:rsidR="00FE5752">
        <w:rPr>
          <w:rFonts w:ascii="宋体" w:eastAsia="宋体" w:hAnsi="宋体"/>
          <w:b/>
          <w:bCs/>
          <w:color w:val="000000"/>
          <w:sz w:val="24"/>
          <w:szCs w:val="24"/>
        </w:rPr>
        <w:t xml:space="preserve"> </w:t>
      </w:r>
      <w:r w:rsidRPr="00FE5752">
        <w:rPr>
          <w:rFonts w:ascii="宋体" w:eastAsia="宋体" w:hAnsi="宋体" w:hint="eastAsia"/>
          <w:b/>
          <w:bCs/>
          <w:color w:val="000000"/>
          <w:sz w:val="24"/>
          <w:szCs w:val="24"/>
        </w:rPr>
        <w:t>复杂装备制造产品稳健性与可靠性设计理论和方法研究</w:t>
      </w:r>
    </w:p>
    <w:p w:rsidR="008F047A" w:rsidRPr="00FE5752" w:rsidRDefault="008049B3" w:rsidP="00FE5752">
      <w:pPr>
        <w:widowControl/>
        <w:spacing w:beforeLines="50" w:before="156" w:line="360" w:lineRule="auto"/>
        <w:ind w:firstLine="442"/>
        <w:rPr>
          <w:rFonts w:ascii="宋体" w:eastAsia="宋体" w:hAnsi="宋体"/>
          <w:sz w:val="24"/>
          <w:szCs w:val="24"/>
        </w:rPr>
      </w:pPr>
      <w:r w:rsidRPr="00FE5752">
        <w:rPr>
          <w:rFonts w:ascii="宋体" w:eastAsia="宋体" w:hAnsi="宋体" w:hint="eastAsia"/>
          <w:sz w:val="24"/>
          <w:szCs w:val="24"/>
        </w:rPr>
        <w:t>复杂装备制造的能力和水平是国家综合国力的重要体现。在我国产业转型升级过程中，自动化和智能化装备的应用越来越广泛，未来的企业运营系统将主要依赖于装备的稳定可靠运行。复杂装备（如：重型数控机床、大型矿用挖掘机、核动力装备等）产品的特点是设计复杂、客户定制化、工作环境复杂、批量少（多数为单一产品），设计质量具有决定性的影响，复杂装备制造产品的质量</w:t>
      </w:r>
      <w:r w:rsidRPr="00FE5752">
        <w:rPr>
          <w:rFonts w:ascii="宋体" w:eastAsia="宋体" w:hAnsi="宋体" w:hint="eastAsia"/>
          <w:sz w:val="24"/>
          <w:szCs w:val="24"/>
        </w:rPr>
        <w:t>提升是实现制造大国到质量强国的关键，并将推动设计质量理论的突破和发展。但是，复杂装备制造业是我国制造业发展的薄弱环节和瓶颈，在研制阶段少样本、数据多源且不精确现象十分突出，亟待深入研究复杂装备产品稳健性设计理论和方法。</w:t>
      </w:r>
    </w:p>
    <w:p w:rsidR="008F047A" w:rsidRPr="00FE5752" w:rsidRDefault="008049B3" w:rsidP="00FE5752">
      <w:pPr>
        <w:widowControl/>
        <w:spacing w:beforeLines="50" w:before="156" w:line="360" w:lineRule="auto"/>
        <w:ind w:firstLine="442"/>
        <w:rPr>
          <w:rFonts w:ascii="宋体" w:eastAsia="宋体" w:hAnsi="宋体"/>
          <w:sz w:val="24"/>
          <w:szCs w:val="24"/>
        </w:rPr>
      </w:pPr>
      <w:r w:rsidRPr="00FE5752">
        <w:rPr>
          <w:rFonts w:ascii="宋体" w:eastAsia="宋体" w:hAnsi="宋体" w:hint="eastAsia"/>
          <w:b/>
          <w:sz w:val="24"/>
          <w:szCs w:val="24"/>
        </w:rPr>
        <w:lastRenderedPageBreak/>
        <w:t>主要科学问题举例：</w:t>
      </w:r>
      <w:r w:rsidRPr="00FE5752">
        <w:rPr>
          <w:rFonts w:ascii="宋体" w:eastAsia="宋体" w:hAnsi="宋体" w:hint="eastAsia"/>
          <w:sz w:val="24"/>
          <w:szCs w:val="24"/>
        </w:rPr>
        <w:t>复杂装备产品设计管理模式与创新；复杂装备产品的稳健性参数设计理论和方法；多源不精确数据融合下的复杂装备产品稳健性和可靠性设计；面向复杂装备产品全寿命周期智能运维的可靠性和维修性设计。</w:t>
      </w:r>
      <w:r w:rsidRPr="00FE5752">
        <w:rPr>
          <w:rFonts w:ascii="宋体" w:eastAsia="宋体" w:hAnsi="宋体"/>
          <w:sz w:val="24"/>
          <w:szCs w:val="24"/>
        </w:rPr>
        <w:t xml:space="preserve"> </w:t>
      </w:r>
    </w:p>
    <w:p w:rsidR="008F047A" w:rsidRPr="00FE5752" w:rsidRDefault="008049B3" w:rsidP="00FE5752">
      <w:pPr>
        <w:widowControl/>
        <w:spacing w:beforeLines="50" w:before="156" w:line="360" w:lineRule="auto"/>
        <w:ind w:firstLineChars="200" w:firstLine="482"/>
        <w:jc w:val="left"/>
        <w:rPr>
          <w:rFonts w:ascii="宋体" w:eastAsia="宋体" w:hAnsi="宋体"/>
          <w:b/>
          <w:bCs/>
          <w:color w:val="000000"/>
          <w:sz w:val="24"/>
          <w:szCs w:val="24"/>
        </w:rPr>
      </w:pPr>
      <w:r w:rsidRPr="00FE5752">
        <w:rPr>
          <w:rFonts w:ascii="宋体" w:eastAsia="宋体" w:hAnsi="宋体" w:hint="eastAsia"/>
          <w:b/>
          <w:bCs/>
          <w:color w:val="000000"/>
          <w:sz w:val="24"/>
          <w:szCs w:val="24"/>
        </w:rPr>
        <w:t>5</w:t>
      </w:r>
      <w:r w:rsidR="00FE5752">
        <w:rPr>
          <w:rFonts w:ascii="宋体" w:eastAsia="宋体" w:hAnsi="宋体" w:hint="eastAsia"/>
          <w:b/>
          <w:bCs/>
          <w:color w:val="000000"/>
          <w:sz w:val="24"/>
          <w:szCs w:val="24"/>
        </w:rPr>
        <w:t>.</w:t>
      </w:r>
      <w:r w:rsidR="00FE5752">
        <w:rPr>
          <w:rFonts w:ascii="宋体" w:eastAsia="宋体" w:hAnsi="宋体"/>
          <w:b/>
          <w:bCs/>
          <w:color w:val="000000"/>
          <w:sz w:val="24"/>
          <w:szCs w:val="24"/>
        </w:rPr>
        <w:t xml:space="preserve"> </w:t>
      </w:r>
      <w:r w:rsidRPr="00FE5752">
        <w:rPr>
          <w:rFonts w:ascii="宋体" w:eastAsia="宋体" w:hAnsi="宋体" w:hint="eastAsia"/>
          <w:b/>
          <w:bCs/>
          <w:color w:val="000000"/>
          <w:sz w:val="24"/>
          <w:szCs w:val="24"/>
        </w:rPr>
        <w:t>基于工业大数据的售后服务质量管理</w:t>
      </w:r>
    </w:p>
    <w:p w:rsidR="008F047A" w:rsidRPr="00FE5752" w:rsidRDefault="008049B3" w:rsidP="00FE5752">
      <w:pPr>
        <w:widowControl/>
        <w:spacing w:beforeLines="50" w:before="156" w:line="360" w:lineRule="auto"/>
        <w:ind w:firstLine="442"/>
        <w:rPr>
          <w:rFonts w:ascii="宋体" w:eastAsia="宋体" w:hAnsi="宋体"/>
          <w:sz w:val="24"/>
          <w:szCs w:val="24"/>
        </w:rPr>
      </w:pPr>
      <w:r w:rsidRPr="00FE5752">
        <w:rPr>
          <w:rFonts w:ascii="宋体" w:eastAsia="宋体" w:hAnsi="宋体" w:hint="eastAsia"/>
          <w:sz w:val="24"/>
          <w:szCs w:val="24"/>
        </w:rPr>
        <w:t>正在迅速崛起的工业互联网、物联网、工业云平台等成为</w:t>
      </w:r>
      <w:r w:rsidRPr="00FE5752">
        <w:rPr>
          <w:rFonts w:ascii="宋体" w:eastAsia="宋体" w:hAnsi="宋体" w:hint="eastAsia"/>
          <w:sz w:val="24"/>
          <w:szCs w:val="24"/>
        </w:rPr>
        <w:t>制造企业工业大数据生成的重要力量，基于工业大数据的顾客行为分析，将加快制造与服务的协同发展，推动商业模式创新。高质量的售后服务是企业核心优势之一，基于工业大数据，围绕顾客创造价值，对不同类型顾客提供智能个性化服务，有助于制造企业向服务型制造转型，这一研究需要融合管理学、心理学和行为科学、信息科学等学科的知识。</w:t>
      </w:r>
    </w:p>
    <w:p w:rsidR="008F047A" w:rsidRPr="00FE5752" w:rsidRDefault="008049B3" w:rsidP="00FE5752">
      <w:pPr>
        <w:widowControl/>
        <w:spacing w:beforeLines="50" w:before="156" w:line="360" w:lineRule="auto"/>
        <w:ind w:firstLine="442"/>
        <w:rPr>
          <w:rFonts w:ascii="宋体" w:eastAsia="宋体" w:hAnsi="宋体"/>
          <w:sz w:val="24"/>
          <w:szCs w:val="24"/>
        </w:rPr>
      </w:pPr>
      <w:r w:rsidRPr="00FE5752">
        <w:rPr>
          <w:rFonts w:ascii="宋体" w:eastAsia="宋体" w:hAnsi="宋体" w:hint="eastAsia"/>
          <w:b/>
          <w:sz w:val="24"/>
          <w:szCs w:val="24"/>
        </w:rPr>
        <w:t>主要科学问题举例：</w:t>
      </w:r>
      <w:r w:rsidRPr="00FE5752">
        <w:rPr>
          <w:rFonts w:ascii="宋体" w:eastAsia="宋体" w:hAnsi="宋体" w:hint="eastAsia"/>
          <w:sz w:val="24"/>
          <w:szCs w:val="24"/>
        </w:rPr>
        <w:t>基于产品售后大数据的顾客使用行为偏好分析；基于大数据的售后服务质量评价模型和方法；基于工业大数据的产品健康状态评估、监控及故障预警；售后质保服务合同设计及服务过程优化；基于顾客偏好的</w:t>
      </w:r>
      <w:r w:rsidRPr="00FE5752">
        <w:rPr>
          <w:rFonts w:ascii="宋体" w:eastAsia="宋体" w:hAnsi="宋体" w:hint="eastAsia"/>
          <w:sz w:val="24"/>
          <w:szCs w:val="24"/>
        </w:rPr>
        <w:t>智能个性化服务推荐等。</w:t>
      </w:r>
    </w:p>
    <w:p w:rsidR="008F047A" w:rsidRPr="00FE5752" w:rsidRDefault="008049B3" w:rsidP="00FE5752">
      <w:pPr>
        <w:widowControl/>
        <w:spacing w:beforeLines="50" w:before="156" w:line="360" w:lineRule="auto"/>
        <w:ind w:firstLineChars="200" w:firstLine="482"/>
        <w:jc w:val="left"/>
        <w:rPr>
          <w:rFonts w:ascii="宋体" w:eastAsia="宋体" w:hAnsi="宋体"/>
          <w:b/>
          <w:bCs/>
          <w:color w:val="000000"/>
          <w:sz w:val="24"/>
          <w:szCs w:val="24"/>
        </w:rPr>
      </w:pPr>
      <w:r w:rsidRPr="00FE5752">
        <w:rPr>
          <w:rFonts w:ascii="宋体" w:eastAsia="宋体" w:hAnsi="宋体" w:hint="eastAsia"/>
          <w:b/>
          <w:bCs/>
          <w:color w:val="000000"/>
          <w:sz w:val="24"/>
          <w:szCs w:val="24"/>
        </w:rPr>
        <w:t>6</w:t>
      </w:r>
      <w:r w:rsidR="00FE5752">
        <w:rPr>
          <w:rFonts w:ascii="宋体" w:eastAsia="宋体" w:hAnsi="宋体" w:hint="eastAsia"/>
          <w:b/>
          <w:bCs/>
          <w:color w:val="000000"/>
          <w:sz w:val="24"/>
          <w:szCs w:val="24"/>
        </w:rPr>
        <w:t>.</w:t>
      </w:r>
      <w:r w:rsidR="00FE5752">
        <w:rPr>
          <w:rFonts w:ascii="宋体" w:eastAsia="宋体" w:hAnsi="宋体"/>
          <w:b/>
          <w:bCs/>
          <w:color w:val="000000"/>
          <w:sz w:val="24"/>
          <w:szCs w:val="24"/>
        </w:rPr>
        <w:t xml:space="preserve"> </w:t>
      </w:r>
      <w:r w:rsidRPr="00FE5752">
        <w:rPr>
          <w:rFonts w:ascii="宋体" w:eastAsia="宋体" w:hAnsi="宋体" w:hint="eastAsia"/>
          <w:b/>
          <w:bCs/>
          <w:color w:val="000000"/>
          <w:sz w:val="24"/>
          <w:szCs w:val="24"/>
        </w:rPr>
        <w:t>智能制造背景下的生产运营管理决策研究</w:t>
      </w:r>
    </w:p>
    <w:p w:rsidR="008F047A" w:rsidRPr="00FE5752" w:rsidRDefault="008049B3" w:rsidP="00FE5752">
      <w:pPr>
        <w:widowControl/>
        <w:spacing w:beforeLines="50" w:before="156" w:line="360" w:lineRule="auto"/>
        <w:ind w:firstLine="442"/>
        <w:rPr>
          <w:rFonts w:ascii="宋体" w:eastAsia="宋体" w:hAnsi="宋体"/>
          <w:sz w:val="24"/>
          <w:szCs w:val="24"/>
        </w:rPr>
      </w:pPr>
      <w:r w:rsidRPr="00FE5752">
        <w:rPr>
          <w:rFonts w:ascii="宋体" w:eastAsia="宋体" w:hAnsi="宋体" w:hint="eastAsia"/>
          <w:sz w:val="24"/>
          <w:szCs w:val="24"/>
        </w:rPr>
        <w:t>智能工厂作为智能制造的重要实践模式，核心在于工业大数据的智能化应用。智能制造、机器换人背景下生产现场管理出现了新的特点，对产品设计、订单管理、生产组织与调度方法等提出了新要求，因此，急需结合智能优化技术实现智能制造企业产品设计、订单管理、资源分配、生产调度的智能化及实时化。</w:t>
      </w:r>
    </w:p>
    <w:p w:rsidR="008F047A" w:rsidRPr="00FE5752" w:rsidRDefault="008049B3" w:rsidP="00FE5752">
      <w:pPr>
        <w:widowControl/>
        <w:spacing w:beforeLines="50" w:before="156" w:line="360" w:lineRule="auto"/>
        <w:ind w:firstLine="442"/>
        <w:rPr>
          <w:rFonts w:ascii="宋体" w:eastAsia="宋体" w:hAnsi="宋体"/>
          <w:sz w:val="24"/>
          <w:szCs w:val="24"/>
        </w:rPr>
      </w:pPr>
      <w:r w:rsidRPr="00FE5752">
        <w:rPr>
          <w:rFonts w:ascii="宋体" w:eastAsia="宋体" w:hAnsi="宋体" w:hint="eastAsia"/>
          <w:b/>
          <w:sz w:val="24"/>
          <w:szCs w:val="24"/>
        </w:rPr>
        <w:t>主要科学问题举例：</w:t>
      </w:r>
      <w:r w:rsidRPr="00FE5752">
        <w:rPr>
          <w:rFonts w:ascii="宋体" w:eastAsia="宋体" w:hAnsi="宋体" w:hint="eastAsia"/>
          <w:sz w:val="24"/>
          <w:szCs w:val="24"/>
        </w:rPr>
        <w:t>面向智能制造的订单管理模式与方法；基于工业大数据的分散式智能化订单决策和群决策方法；</w:t>
      </w:r>
      <w:r w:rsidRPr="00FE5752">
        <w:rPr>
          <w:rFonts w:ascii="宋体" w:eastAsia="宋体" w:hAnsi="宋体" w:hint="eastAsia"/>
          <w:sz w:val="24"/>
          <w:szCs w:val="24"/>
        </w:rPr>
        <w:t xml:space="preserve"> </w:t>
      </w:r>
      <w:r w:rsidRPr="00FE5752">
        <w:rPr>
          <w:rFonts w:ascii="宋体" w:eastAsia="宋体" w:hAnsi="宋体" w:hint="eastAsia"/>
          <w:sz w:val="24"/>
          <w:szCs w:val="24"/>
        </w:rPr>
        <w:t>面向智能制造的生产与服务组织体系；智能制造背景下的设备状态监控与动</w:t>
      </w:r>
      <w:r w:rsidRPr="00FE5752">
        <w:rPr>
          <w:rFonts w:ascii="宋体" w:eastAsia="宋体" w:hAnsi="宋体" w:hint="eastAsia"/>
          <w:sz w:val="24"/>
          <w:szCs w:val="24"/>
        </w:rPr>
        <w:t>态维修决策；智能定制系统中的订单跟踪与动态调整等。</w:t>
      </w:r>
    </w:p>
    <w:p w:rsidR="008F047A" w:rsidRPr="00FE5752" w:rsidRDefault="008049B3" w:rsidP="00FE5752">
      <w:pPr>
        <w:widowControl/>
        <w:spacing w:beforeLines="50" w:before="156" w:line="360" w:lineRule="auto"/>
        <w:ind w:firstLineChars="200" w:firstLine="482"/>
        <w:jc w:val="left"/>
        <w:rPr>
          <w:rFonts w:ascii="宋体" w:eastAsia="宋体" w:hAnsi="宋体"/>
          <w:b/>
          <w:bCs/>
          <w:color w:val="000000"/>
          <w:sz w:val="24"/>
          <w:szCs w:val="24"/>
        </w:rPr>
      </w:pPr>
      <w:r w:rsidRPr="00FE5752">
        <w:rPr>
          <w:rFonts w:ascii="宋体" w:eastAsia="宋体" w:hAnsi="宋体"/>
          <w:b/>
          <w:bCs/>
          <w:color w:val="000000"/>
          <w:sz w:val="24"/>
          <w:szCs w:val="24"/>
        </w:rPr>
        <w:t>7</w:t>
      </w:r>
      <w:r w:rsidR="00FE5752">
        <w:rPr>
          <w:rFonts w:ascii="宋体" w:eastAsia="宋体" w:hAnsi="宋体" w:hint="eastAsia"/>
          <w:b/>
          <w:bCs/>
          <w:color w:val="000000"/>
          <w:sz w:val="24"/>
          <w:szCs w:val="24"/>
        </w:rPr>
        <w:t>.</w:t>
      </w:r>
      <w:r w:rsidR="00FE5752">
        <w:rPr>
          <w:rFonts w:ascii="宋体" w:eastAsia="宋体" w:hAnsi="宋体"/>
          <w:b/>
          <w:bCs/>
          <w:color w:val="000000"/>
          <w:sz w:val="24"/>
          <w:szCs w:val="24"/>
        </w:rPr>
        <w:t xml:space="preserve"> </w:t>
      </w:r>
      <w:r w:rsidRPr="00FE5752">
        <w:rPr>
          <w:rFonts w:ascii="宋体" w:eastAsia="宋体" w:hAnsi="宋体" w:hint="eastAsia"/>
          <w:b/>
          <w:bCs/>
          <w:color w:val="000000"/>
          <w:sz w:val="24"/>
          <w:szCs w:val="24"/>
        </w:rPr>
        <w:t>应急背景下医用产品质量与风险管控</w:t>
      </w:r>
      <w:r w:rsidRPr="00FE5752">
        <w:rPr>
          <w:rFonts w:ascii="宋体" w:eastAsia="宋体" w:hAnsi="宋体" w:hint="eastAsia"/>
          <w:b/>
          <w:bCs/>
          <w:color w:val="000000"/>
          <w:sz w:val="24"/>
          <w:szCs w:val="24"/>
        </w:rPr>
        <w:t xml:space="preserve"> </w:t>
      </w:r>
    </w:p>
    <w:p w:rsidR="008F047A" w:rsidRPr="00FE5752" w:rsidRDefault="008049B3" w:rsidP="00FE5752">
      <w:pPr>
        <w:widowControl/>
        <w:spacing w:beforeLines="50" w:before="156" w:line="360" w:lineRule="auto"/>
        <w:ind w:firstLine="442"/>
        <w:rPr>
          <w:rFonts w:ascii="宋体" w:eastAsia="宋体" w:hAnsi="宋体"/>
          <w:sz w:val="24"/>
          <w:szCs w:val="24"/>
        </w:rPr>
      </w:pPr>
      <w:r w:rsidRPr="00FE5752">
        <w:rPr>
          <w:rFonts w:ascii="宋体" w:eastAsia="宋体" w:hAnsi="宋体" w:hint="eastAsia"/>
          <w:sz w:val="24"/>
          <w:szCs w:val="24"/>
        </w:rPr>
        <w:t>疫情防控和公共卫生应急体系是国家战略体系的重要组成部分，在国家或地区面临重大、突发应急问题的情况下（如新型冠状病毒、</w:t>
      </w:r>
      <w:r w:rsidRPr="00FE5752">
        <w:rPr>
          <w:rFonts w:ascii="宋体" w:eastAsia="宋体" w:hAnsi="宋体" w:hint="eastAsia"/>
          <w:sz w:val="24"/>
          <w:szCs w:val="24"/>
        </w:rPr>
        <w:t>SARS</w:t>
      </w:r>
      <w:r w:rsidRPr="00FE5752">
        <w:rPr>
          <w:rFonts w:ascii="宋体" w:eastAsia="宋体" w:hAnsi="宋体" w:hint="eastAsia"/>
          <w:sz w:val="24"/>
          <w:szCs w:val="24"/>
        </w:rPr>
        <w:t>等），医用产品需</w:t>
      </w:r>
      <w:r w:rsidRPr="00FE5752">
        <w:rPr>
          <w:rFonts w:ascii="宋体" w:eastAsia="宋体" w:hAnsi="宋体" w:hint="eastAsia"/>
          <w:sz w:val="24"/>
          <w:szCs w:val="24"/>
        </w:rPr>
        <w:lastRenderedPageBreak/>
        <w:t>求急剧增加，确保医用产品的产量和质量水平，对医用产品进行风险管控，进行物联网医疗和智慧医疗的风险管理，成为急需解决的科学问题之一。</w:t>
      </w:r>
    </w:p>
    <w:p w:rsidR="008F047A" w:rsidRPr="00FE5752" w:rsidRDefault="008049B3" w:rsidP="00FE5752">
      <w:pPr>
        <w:widowControl/>
        <w:spacing w:beforeLines="50" w:before="156" w:line="360" w:lineRule="auto"/>
        <w:ind w:firstLine="442"/>
        <w:rPr>
          <w:rFonts w:ascii="宋体" w:eastAsia="宋体" w:hAnsi="宋体"/>
          <w:sz w:val="24"/>
          <w:szCs w:val="24"/>
        </w:rPr>
      </w:pPr>
      <w:r w:rsidRPr="00FE5752">
        <w:rPr>
          <w:rFonts w:ascii="宋体" w:eastAsia="宋体" w:hAnsi="宋体" w:hint="eastAsia"/>
          <w:b/>
          <w:sz w:val="24"/>
          <w:szCs w:val="24"/>
        </w:rPr>
        <w:t>主要科学问题举例：</w:t>
      </w:r>
      <w:r w:rsidRPr="00FE5752">
        <w:rPr>
          <w:rFonts w:ascii="宋体" w:eastAsia="宋体" w:hAnsi="宋体" w:hint="eastAsia"/>
          <w:sz w:val="24"/>
          <w:szCs w:val="24"/>
        </w:rPr>
        <w:t>应急医用产品研发管理流程设计、监控与优化；基于医疗大数据的应急医用产品供应链质量管控；基于医疗大数据的国家或地区对应急医用产品的质量监督模式和方法和医用产品生产过程质量控制；应急医用产品质量安全风险预警及快速反应机制和突发事件中的医疗系统弹性管理。</w:t>
      </w:r>
    </w:p>
    <w:p w:rsidR="008F047A" w:rsidRPr="00FE5752" w:rsidRDefault="008049B3" w:rsidP="00FE5752">
      <w:pPr>
        <w:widowControl/>
        <w:spacing w:beforeLines="50" w:before="156" w:line="360" w:lineRule="auto"/>
        <w:ind w:firstLineChars="200" w:firstLine="482"/>
        <w:jc w:val="left"/>
        <w:rPr>
          <w:rFonts w:ascii="宋体" w:eastAsia="宋体" w:hAnsi="宋体"/>
          <w:b/>
          <w:bCs/>
          <w:color w:val="000000"/>
          <w:sz w:val="24"/>
          <w:szCs w:val="24"/>
        </w:rPr>
      </w:pPr>
      <w:r w:rsidRPr="00FE5752">
        <w:rPr>
          <w:rFonts w:ascii="宋体" w:eastAsia="宋体" w:hAnsi="宋体"/>
          <w:b/>
          <w:bCs/>
          <w:color w:val="000000"/>
          <w:sz w:val="24"/>
          <w:szCs w:val="24"/>
        </w:rPr>
        <w:t>8</w:t>
      </w:r>
      <w:r w:rsidR="00FE5752">
        <w:rPr>
          <w:rFonts w:ascii="宋体" w:eastAsia="宋体" w:hAnsi="宋体" w:hint="eastAsia"/>
          <w:b/>
          <w:bCs/>
          <w:color w:val="000000"/>
          <w:sz w:val="24"/>
          <w:szCs w:val="24"/>
        </w:rPr>
        <w:t>.</w:t>
      </w:r>
      <w:r w:rsidR="00FE5752">
        <w:rPr>
          <w:rFonts w:ascii="宋体" w:eastAsia="宋体" w:hAnsi="宋体"/>
          <w:b/>
          <w:bCs/>
          <w:color w:val="000000"/>
          <w:sz w:val="24"/>
          <w:szCs w:val="24"/>
        </w:rPr>
        <w:t xml:space="preserve"> </w:t>
      </w:r>
      <w:r w:rsidRPr="00FE5752">
        <w:rPr>
          <w:rFonts w:ascii="宋体" w:eastAsia="宋体" w:hAnsi="宋体" w:hint="eastAsia"/>
          <w:b/>
          <w:bCs/>
          <w:color w:val="000000"/>
          <w:sz w:val="24"/>
          <w:szCs w:val="24"/>
        </w:rPr>
        <w:t>精益与智能制造融合的模式和路径研究</w:t>
      </w:r>
    </w:p>
    <w:p w:rsidR="008F047A" w:rsidRPr="00FE5752" w:rsidRDefault="008049B3" w:rsidP="00FE5752">
      <w:pPr>
        <w:widowControl/>
        <w:spacing w:beforeLines="50" w:before="156" w:line="360" w:lineRule="auto"/>
        <w:ind w:firstLine="442"/>
        <w:rPr>
          <w:rFonts w:ascii="宋体" w:eastAsia="宋体" w:hAnsi="宋体"/>
          <w:sz w:val="24"/>
          <w:szCs w:val="24"/>
        </w:rPr>
      </w:pPr>
      <w:r w:rsidRPr="00FE5752">
        <w:rPr>
          <w:rFonts w:ascii="宋体" w:eastAsia="宋体" w:hAnsi="宋体" w:hint="eastAsia"/>
          <w:sz w:val="24"/>
          <w:szCs w:val="24"/>
        </w:rPr>
        <w:t>精益和智能生产是全球制造企业已经实施或正在实施的两种主要模式。如何将两种模式融合，实现中国制造转型升级，是一个非常值得研究的课题，也可以期望产生有应用价值的成果，也是国际上智能制造研究的一个热点。精益和智</w:t>
      </w:r>
      <w:r w:rsidRPr="00FE5752">
        <w:rPr>
          <w:rFonts w:ascii="宋体" w:eastAsia="宋体" w:hAnsi="宋体" w:hint="eastAsia"/>
          <w:sz w:val="24"/>
          <w:szCs w:val="24"/>
        </w:rPr>
        <w:t>能制造都会对企业运营能力的提升产生巨大作用，但产生作用的机制和路径各不相同，二者相融合后会对企业运营能力提升产生复合作用，复合作用的产生机制和路径及作用效果是亟待研究的问题。</w:t>
      </w:r>
    </w:p>
    <w:p w:rsidR="008F047A" w:rsidRPr="00FE5752" w:rsidRDefault="008049B3" w:rsidP="00FE5752">
      <w:pPr>
        <w:widowControl/>
        <w:spacing w:beforeLines="50" w:before="156" w:line="360" w:lineRule="auto"/>
        <w:ind w:firstLine="442"/>
        <w:rPr>
          <w:rFonts w:ascii="宋体" w:eastAsia="宋体" w:hAnsi="宋体"/>
          <w:sz w:val="24"/>
          <w:szCs w:val="24"/>
        </w:rPr>
      </w:pPr>
      <w:r w:rsidRPr="00FE5752">
        <w:rPr>
          <w:rFonts w:ascii="宋体" w:eastAsia="宋体" w:hAnsi="宋体" w:hint="eastAsia"/>
          <w:b/>
          <w:sz w:val="24"/>
          <w:szCs w:val="24"/>
        </w:rPr>
        <w:t>主要科学问题举例：</w:t>
      </w:r>
      <w:r w:rsidRPr="00FE5752">
        <w:rPr>
          <w:rFonts w:ascii="宋体" w:eastAsia="宋体" w:hAnsi="宋体" w:hint="eastAsia"/>
          <w:sz w:val="24"/>
          <w:szCs w:val="24"/>
        </w:rPr>
        <w:t>分析精益与智能制造相互影响机制和两者融合的模式、机制和方法；精益思想下智能制造系统规划设计方法；精益与智能制造相融合背景的企业流程管理模式和方法；精益智能制造助力中国制造转型升级的路径和方法等。</w:t>
      </w:r>
    </w:p>
    <w:p w:rsidR="008F047A" w:rsidRPr="00FE5752" w:rsidRDefault="008F047A">
      <w:pPr>
        <w:rPr>
          <w:rFonts w:ascii="宋体" w:eastAsia="宋体" w:hAnsi="宋体"/>
        </w:rPr>
      </w:pPr>
    </w:p>
    <w:sectPr w:rsidR="008F047A" w:rsidRPr="00FE57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9B3" w:rsidRDefault="008049B3" w:rsidP="00FE5752">
      <w:r>
        <w:separator/>
      </w:r>
    </w:p>
  </w:endnote>
  <w:endnote w:type="continuationSeparator" w:id="0">
    <w:p w:rsidR="008049B3" w:rsidRDefault="008049B3" w:rsidP="00FE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9B3" w:rsidRDefault="008049B3" w:rsidP="00FE5752">
      <w:r>
        <w:separator/>
      </w:r>
    </w:p>
  </w:footnote>
  <w:footnote w:type="continuationSeparator" w:id="0">
    <w:p w:rsidR="008049B3" w:rsidRDefault="008049B3" w:rsidP="00FE5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F58"/>
    <w:rsid w:val="00131E3C"/>
    <w:rsid w:val="00194CD4"/>
    <w:rsid w:val="002F665B"/>
    <w:rsid w:val="00335E3E"/>
    <w:rsid w:val="00340327"/>
    <w:rsid w:val="003750C9"/>
    <w:rsid w:val="00377DC1"/>
    <w:rsid w:val="003E288D"/>
    <w:rsid w:val="0043432A"/>
    <w:rsid w:val="0047536A"/>
    <w:rsid w:val="004F2022"/>
    <w:rsid w:val="005122EE"/>
    <w:rsid w:val="00777D1D"/>
    <w:rsid w:val="008049B3"/>
    <w:rsid w:val="008C7C20"/>
    <w:rsid w:val="008F047A"/>
    <w:rsid w:val="00A31178"/>
    <w:rsid w:val="00A56F5C"/>
    <w:rsid w:val="00AF3D3F"/>
    <w:rsid w:val="00BA70CA"/>
    <w:rsid w:val="00C53AFE"/>
    <w:rsid w:val="00CB7D06"/>
    <w:rsid w:val="00D36570"/>
    <w:rsid w:val="00E44D0D"/>
    <w:rsid w:val="00EC4F58"/>
    <w:rsid w:val="00FE5752"/>
    <w:rsid w:val="67301865"/>
    <w:rsid w:val="79824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866A9"/>
  <w15:docId w15:val="{81F39D9F-AC01-4689-84B5-5B3A3116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rFonts w:ascii="等线" w:eastAsia="等线" w:hAnsi="等线" w:cs="Times New Roman"/>
      <w:sz w:val="18"/>
      <w:szCs w:val="18"/>
    </w:rPr>
  </w:style>
  <w:style w:type="character" w:customStyle="1" w:styleId="a4">
    <w:name w:val="批注文字 字符"/>
    <w:basedOn w:val="a0"/>
    <w:link w:val="a3"/>
    <w:uiPriority w:val="99"/>
    <w:semiHidden/>
    <w:qFormat/>
    <w:rPr>
      <w:rFonts w:ascii="等线" w:eastAsia="等线" w:hAnsi="等线" w:cs="Times New Roman"/>
    </w:rPr>
  </w:style>
  <w:style w:type="character" w:customStyle="1" w:styleId="ac">
    <w:name w:val="批注主题 字符"/>
    <w:basedOn w:val="a4"/>
    <w:link w:val="ab"/>
    <w:uiPriority w:val="99"/>
    <w:semiHidden/>
    <w:qFormat/>
    <w:rPr>
      <w:rFonts w:ascii="等线" w:eastAsia="等线" w:hAnsi="等线"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432</Words>
  <Characters>2463</Characters>
  <Application>Microsoft Office Word</Application>
  <DocSecurity>0</DocSecurity>
  <Lines>20</Lines>
  <Paragraphs>5</Paragraphs>
  <ScaleCrop>false</ScaleCrop>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sufebjb</cp:lastModifiedBy>
  <cp:revision>7</cp:revision>
  <dcterms:created xsi:type="dcterms:W3CDTF">2020-06-13T03:55:00Z</dcterms:created>
  <dcterms:modified xsi:type="dcterms:W3CDTF">2020-08-10T09:50:00Z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